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7.00799999999998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University of Tartu, Institute of Chemistry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7.00799999999998" w:lineRule="auto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Ravila 14a, 50411, Tartu, Estonia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7.00799999999998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30/07/2026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Subject: Letter of Host Support for STSM Application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To Whom It May Concern,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47.00799999999998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With this letter, I wish to confirm our availability to host Dr. Ožbej Vodeb, from 16/08/2026 to 22/08/2026 for a Short-Term Scientific Mission for the COST Action CA24103 (EU-Concert).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The STSM will take place between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16-22 august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47.00799999999998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main purpose of the STSM is to provide in-depth training on Fourier-transformed ac voltammetry (FTACV) and the methodology to analyze such experiments, i.e., electrochemical simulations, to facilitate knowledge transfer and validate experimental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computational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Should you require any further information, please contact us.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7.00799999999998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Prof. Nadezda Kongi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University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University of Tartu, Institute of Chemistry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Ravila 14a, 50411, Tartu, Estonia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46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