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31D2" w:rsidRDefault="00A831D2" w:rsidP="00A831D2">
      <w:pPr>
        <w:pStyle w:val="Style1"/>
        <w:widowControl/>
        <w:rPr>
          <w:rStyle w:val="FontStyle11"/>
        </w:rPr>
      </w:pPr>
      <w:r>
        <w:rPr>
          <w:rStyle w:val="FontStyle11"/>
        </w:rPr>
        <w:t>Aufgabe if.0</w:t>
      </w:r>
      <w:r w:rsidR="00E6747C">
        <w:rPr>
          <w:rStyle w:val="FontStyle11"/>
        </w:rPr>
        <w:t>1</w:t>
      </w:r>
    </w:p>
    <w:p w:rsidR="00A831D2" w:rsidRDefault="00A831D2" w:rsidP="00A831D2">
      <w:pPr>
        <w:pStyle w:val="Style2"/>
        <w:widowControl/>
        <w:rPr>
          <w:rStyle w:val="FontStyle12"/>
        </w:rPr>
      </w:pPr>
      <w:bookmarkStart w:id="0" w:name="_Hlk139950349"/>
      <w:r>
        <w:rPr>
          <w:rStyle w:val="FontStyle12"/>
        </w:rPr>
        <w:t xml:space="preserve">Bei einem Wettbewerb müssen alle Teilnehmer in der Schwergewichtsklasse zwischen 235 </w:t>
      </w:r>
      <w:r w:rsidR="00E807F5">
        <w:rPr>
          <w:rStyle w:val="FontStyle12"/>
        </w:rPr>
        <w:t>(</w:t>
      </w:r>
      <w:proofErr w:type="spellStart"/>
      <w:r w:rsidR="00E807F5">
        <w:rPr>
          <w:rStyle w:val="FontStyle12"/>
        </w:rPr>
        <w:t>incl</w:t>
      </w:r>
      <w:proofErr w:type="spellEnd"/>
      <w:r w:rsidR="00E807F5">
        <w:rPr>
          <w:rStyle w:val="FontStyle12"/>
        </w:rPr>
        <w:t>)</w:t>
      </w:r>
      <w:r>
        <w:rPr>
          <w:rStyle w:val="FontStyle12"/>
        </w:rPr>
        <w:t>und 265 Pfund wiegen</w:t>
      </w:r>
      <w:r w:rsidR="00E6747C">
        <w:rPr>
          <w:rStyle w:val="FontStyle12"/>
        </w:rPr>
        <w:t xml:space="preserve"> (1 Pfund = 0.5 </w:t>
      </w:r>
      <w:r w:rsidR="00F273B6">
        <w:rPr>
          <w:rStyle w:val="FontStyle12"/>
        </w:rPr>
        <w:t>k</w:t>
      </w:r>
      <w:r w:rsidR="00E6747C">
        <w:rPr>
          <w:rStyle w:val="FontStyle12"/>
        </w:rPr>
        <w:t>g)</w:t>
      </w:r>
      <w:r>
        <w:rPr>
          <w:rStyle w:val="FontStyle12"/>
        </w:rPr>
        <w:t xml:space="preserve">. Schreiben Sie ein Programm, das nach dem Gewicht des Teilnehmers </w:t>
      </w:r>
      <w:r w:rsidR="00E6747C">
        <w:rPr>
          <w:rStyle w:val="FontStyle12"/>
        </w:rPr>
        <w:t xml:space="preserve">in Kilogramm </w:t>
      </w:r>
      <w:r>
        <w:rPr>
          <w:rStyle w:val="FontStyle12"/>
        </w:rPr>
        <w:t>fragt und dann ausgibt, ob er zum Wettbewerb zugelassen ist.</w:t>
      </w:r>
    </w:p>
    <w:bookmarkEnd w:id="0"/>
    <w:p w:rsidR="00A831D2" w:rsidRDefault="00A831D2" w:rsidP="00A831D2">
      <w:pPr>
        <w:pStyle w:val="Style1"/>
        <w:widowControl/>
        <w:spacing w:line="240" w:lineRule="exact"/>
        <w:rPr>
          <w:sz w:val="20"/>
          <w:szCs w:val="20"/>
        </w:rPr>
      </w:pPr>
    </w:p>
    <w:p w:rsidR="00A831D2" w:rsidRDefault="00A831D2" w:rsidP="00A831D2">
      <w:pPr>
        <w:pStyle w:val="Style1"/>
        <w:widowControl/>
        <w:rPr>
          <w:rStyle w:val="FontStyle11"/>
        </w:rPr>
      </w:pPr>
      <w:r>
        <w:rPr>
          <w:rStyle w:val="FontStyle11"/>
        </w:rPr>
        <w:t>Aufgabe if.0</w:t>
      </w:r>
      <w:r w:rsidR="00E6747C">
        <w:rPr>
          <w:rStyle w:val="FontStyle11"/>
        </w:rPr>
        <w:t>2</w:t>
      </w:r>
    </w:p>
    <w:p w:rsidR="00A831D2" w:rsidRDefault="00A831D2" w:rsidP="00A831D2">
      <w:pPr>
        <w:pStyle w:val="Style2"/>
        <w:widowControl/>
        <w:rPr>
          <w:rStyle w:val="FontStyle12"/>
        </w:rPr>
      </w:pPr>
      <w:bookmarkStart w:id="1" w:name="_Hlk139950517"/>
      <w:r>
        <w:rPr>
          <w:rStyle w:val="FontStyle12"/>
        </w:rPr>
        <w:t xml:space="preserve">Eine Bank verfährt nach </w:t>
      </w:r>
      <w:r w:rsidR="00D32FCD">
        <w:rPr>
          <w:rStyle w:val="FontStyle12"/>
        </w:rPr>
        <w:t xml:space="preserve">der </w:t>
      </w:r>
      <w:r w:rsidR="00EF6A3F">
        <w:rPr>
          <w:rStyle w:val="FontStyle12"/>
        </w:rPr>
        <w:t>folgende</w:t>
      </w:r>
      <w:r w:rsidR="00D32FCD">
        <w:rPr>
          <w:rStyle w:val="FontStyle12"/>
        </w:rPr>
        <w:t>n</w:t>
      </w:r>
      <w:r>
        <w:rPr>
          <w:rStyle w:val="FontStyle12"/>
        </w:rPr>
        <w:t xml:space="preserve"> Regel:</w:t>
      </w:r>
    </w:p>
    <w:p w:rsidR="00A831D2" w:rsidRDefault="00A831D2" w:rsidP="00A831D2">
      <w:pPr>
        <w:pStyle w:val="Style2"/>
        <w:widowControl/>
        <w:rPr>
          <w:rStyle w:val="FontStyle12"/>
        </w:rPr>
      </w:pPr>
      <w:r>
        <w:rPr>
          <w:rStyle w:val="FontStyle12"/>
        </w:rPr>
        <w:t>Wenn ein Kunde auf seinem Girokonto ein Guthaben von mehr als 1.000 Euro oder auf seinem Sparkonto ein Guthaben von mehr als 1.500 Euro hat, wird keine Scheckgebühr erhoben. Andernfalls wird eine Gebühr von 0,15 Euro erhoben.</w:t>
      </w:r>
    </w:p>
    <w:p w:rsidR="00A831D2" w:rsidRDefault="00A831D2" w:rsidP="00A831D2">
      <w:pPr>
        <w:pStyle w:val="Style2"/>
        <w:widowControl/>
        <w:rPr>
          <w:rStyle w:val="FontStyle12"/>
        </w:rPr>
      </w:pPr>
      <w:r>
        <w:rPr>
          <w:rStyle w:val="FontStyle12"/>
        </w:rPr>
        <w:t>Schreiben Sie ein Programm, das nach dem Kontostand der beiden Konten fragt und dann ausgibt, wie hoch die Gebühr ist.</w:t>
      </w:r>
    </w:p>
    <w:bookmarkEnd w:id="1"/>
    <w:p w:rsidR="00A831D2" w:rsidRDefault="00A831D2" w:rsidP="00A831D2">
      <w:pPr>
        <w:pStyle w:val="Style1"/>
        <w:widowControl/>
        <w:spacing w:line="240" w:lineRule="exact"/>
        <w:rPr>
          <w:sz w:val="20"/>
          <w:szCs w:val="20"/>
        </w:rPr>
      </w:pPr>
    </w:p>
    <w:p w:rsidR="00A831D2" w:rsidRDefault="00A831D2" w:rsidP="00A831D2">
      <w:pPr>
        <w:pStyle w:val="Style1"/>
        <w:widowControl/>
        <w:rPr>
          <w:rStyle w:val="FontStyle11"/>
        </w:rPr>
      </w:pPr>
      <w:r>
        <w:rPr>
          <w:rStyle w:val="FontStyle11"/>
        </w:rPr>
        <w:t>Aufgabe if.0</w:t>
      </w:r>
      <w:r w:rsidR="00E6747C">
        <w:rPr>
          <w:rStyle w:val="FontStyle11"/>
        </w:rPr>
        <w:t>3</w:t>
      </w:r>
    </w:p>
    <w:p w:rsidR="00A831D2" w:rsidRDefault="00A831D2" w:rsidP="00A831D2">
      <w:pPr>
        <w:pStyle w:val="Style2"/>
        <w:widowControl/>
        <w:rPr>
          <w:rStyle w:val="FontStyle12"/>
        </w:rPr>
      </w:pPr>
      <w:bookmarkStart w:id="2" w:name="_Hlk139950637"/>
      <w:r>
        <w:rPr>
          <w:rStyle w:val="FontStyle12"/>
        </w:rPr>
        <w:t>Ein Paketdienst berechnet 3,00 Euro Versandkosten bis zu einem Gewicht von 10 Kilo (inklusive). Darüber sind für jedes Kilo zusätzlich 0,25 Euro zu bezahlen. Schreiben Sie ein Programm, das den Anwender nach dem Gewicht der Sendung fragt und dann die Versandkosten ausgibt.</w:t>
      </w:r>
      <w:r w:rsidR="00E6747C">
        <w:rPr>
          <w:rStyle w:val="FontStyle12"/>
        </w:rPr>
        <w:t xml:space="preserve"> </w:t>
      </w:r>
      <w:r w:rsidR="00BF0537">
        <w:rPr>
          <w:rStyle w:val="FontStyle12"/>
        </w:rPr>
        <w:t xml:space="preserve">Funktion </w:t>
      </w:r>
      <w:proofErr w:type="spellStart"/>
      <w:r w:rsidR="00BF0537">
        <w:rPr>
          <w:rStyle w:val="FontStyle12"/>
        </w:rPr>
        <w:t>math.ceil</w:t>
      </w:r>
      <w:proofErr w:type="spellEnd"/>
      <w:r w:rsidR="00BF0537">
        <w:rPr>
          <w:rStyle w:val="FontStyle12"/>
        </w:rPr>
        <w:t>() – rundet auf.</w:t>
      </w:r>
    </w:p>
    <w:p w:rsidR="00A831D2" w:rsidRPr="00A831D2" w:rsidRDefault="00A831D2" w:rsidP="00A831D2">
      <w:pPr>
        <w:pStyle w:val="Style2"/>
        <w:widowControl/>
        <w:rPr>
          <w:rStyle w:val="FontStyle12"/>
          <w:i/>
          <w:iCs/>
        </w:rPr>
      </w:pPr>
      <w:r w:rsidRPr="00A831D2">
        <w:rPr>
          <w:rStyle w:val="FontStyle12"/>
          <w:i/>
          <w:iCs/>
        </w:rPr>
        <w:t xml:space="preserve">Gewicht der Sendung: 11 </w:t>
      </w:r>
      <w:r w:rsidR="00E6747C">
        <w:rPr>
          <w:rStyle w:val="FontStyle12"/>
          <w:i/>
          <w:iCs/>
        </w:rPr>
        <w:t xml:space="preserve">  -&gt;   </w:t>
      </w:r>
      <w:r w:rsidRPr="00A831D2">
        <w:rPr>
          <w:rStyle w:val="FontStyle12"/>
          <w:i/>
          <w:iCs/>
        </w:rPr>
        <w:t>Versandkosten: 3,25 Euro</w:t>
      </w:r>
    </w:p>
    <w:bookmarkEnd w:id="2"/>
    <w:p w:rsidR="00A831D2" w:rsidRDefault="00A831D2" w:rsidP="00A831D2">
      <w:pPr>
        <w:pStyle w:val="Style1"/>
        <w:widowControl/>
        <w:spacing w:line="240" w:lineRule="exact"/>
        <w:rPr>
          <w:sz w:val="20"/>
          <w:szCs w:val="20"/>
        </w:rPr>
      </w:pPr>
    </w:p>
    <w:p w:rsidR="00E6747C" w:rsidRDefault="00E6747C" w:rsidP="00E6747C">
      <w:pPr>
        <w:pStyle w:val="Style1"/>
        <w:widowControl/>
        <w:rPr>
          <w:rStyle w:val="FontStyle11"/>
        </w:rPr>
      </w:pPr>
      <w:r>
        <w:rPr>
          <w:rStyle w:val="FontStyle11"/>
        </w:rPr>
        <w:t>Aufgabe if.04</w:t>
      </w:r>
    </w:p>
    <w:p w:rsidR="00E6747C" w:rsidRDefault="00E6747C" w:rsidP="00E6747C">
      <w:pPr>
        <w:pStyle w:val="Style2"/>
        <w:widowControl/>
        <w:rPr>
          <w:rStyle w:val="FontStyle12"/>
        </w:rPr>
      </w:pPr>
      <w:bookmarkStart w:id="3" w:name="_Hlk139951049"/>
      <w:r>
        <w:rPr>
          <w:rStyle w:val="FontStyle12"/>
        </w:rPr>
        <w:t>Verändern Sie das Programm aus Aufgabe if.03 so, dass ab einem Gewicht von 20 Kilo</w:t>
      </w:r>
    </w:p>
    <w:p w:rsidR="00E6747C" w:rsidRDefault="00E6747C" w:rsidP="00E6747C">
      <w:pPr>
        <w:pStyle w:val="Style2"/>
        <w:widowControl/>
        <w:rPr>
          <w:rStyle w:val="FontStyle12"/>
        </w:rPr>
      </w:pPr>
      <w:r>
        <w:rPr>
          <w:rStyle w:val="FontStyle12"/>
        </w:rPr>
        <w:t>0.50 Euro für jedes Kilo über 10 Kilo zu bezahlen sind.</w:t>
      </w:r>
    </w:p>
    <w:p w:rsidR="00E6747C" w:rsidRDefault="00E6747C" w:rsidP="00E6747C">
      <w:pPr>
        <w:pStyle w:val="Style2"/>
        <w:widowControl/>
        <w:rPr>
          <w:rStyle w:val="FontStyle12"/>
          <w:i/>
          <w:iCs/>
        </w:rPr>
      </w:pPr>
      <w:r w:rsidRPr="00A831D2">
        <w:rPr>
          <w:rStyle w:val="FontStyle12"/>
          <w:i/>
          <w:iCs/>
        </w:rPr>
        <w:t xml:space="preserve">Gewicht der Sendung: 25 </w:t>
      </w:r>
      <w:r>
        <w:rPr>
          <w:rStyle w:val="FontStyle12"/>
          <w:i/>
          <w:iCs/>
        </w:rPr>
        <w:t xml:space="preserve">  -&gt;   </w:t>
      </w:r>
      <w:r w:rsidRPr="00A831D2">
        <w:rPr>
          <w:rStyle w:val="FontStyle12"/>
          <w:i/>
          <w:iCs/>
        </w:rPr>
        <w:t>Versandkosten: 10,50 Euro</w:t>
      </w:r>
    </w:p>
    <w:bookmarkEnd w:id="3"/>
    <w:p w:rsidR="00E6747C" w:rsidRDefault="00E6747C" w:rsidP="00A831D2">
      <w:pPr>
        <w:pStyle w:val="Style1"/>
        <w:widowControl/>
        <w:rPr>
          <w:rStyle w:val="FontStyle11"/>
        </w:rPr>
      </w:pPr>
    </w:p>
    <w:p w:rsidR="00A831D2" w:rsidRDefault="00A831D2" w:rsidP="00A831D2">
      <w:pPr>
        <w:pStyle w:val="Style1"/>
        <w:widowControl/>
        <w:rPr>
          <w:rStyle w:val="FontStyle11"/>
        </w:rPr>
      </w:pPr>
      <w:r>
        <w:rPr>
          <w:rStyle w:val="FontStyle11"/>
        </w:rPr>
        <w:t>Aufgabe if.0</w:t>
      </w:r>
      <w:r w:rsidR="00E6747C">
        <w:rPr>
          <w:rStyle w:val="FontStyle11"/>
        </w:rPr>
        <w:t>5</w:t>
      </w:r>
    </w:p>
    <w:p w:rsidR="00A831D2" w:rsidRDefault="00A831D2" w:rsidP="00A831D2">
      <w:pPr>
        <w:pStyle w:val="Style2"/>
        <w:widowControl/>
        <w:rPr>
          <w:rStyle w:val="FontStyle12"/>
        </w:rPr>
      </w:pPr>
      <w:bookmarkStart w:id="4" w:name="_Hlk139950752"/>
      <w:r>
        <w:rPr>
          <w:rStyle w:val="FontStyle12"/>
        </w:rPr>
        <w:t xml:space="preserve">Schreiben Sie ein Programm, mit dem Sie Werte von Euro nach DM und umgekehrt ausrechnen können. Der Anwender soll dabei nach dem Betrag gefragt werden und in welche Währung der Betrag umgerechnet werden soll. Dabei soll das Zeichen </w:t>
      </w:r>
      <w:r w:rsidR="005458D6">
        <w:rPr>
          <w:rStyle w:val="FontStyle12"/>
        </w:rPr>
        <w:t>'</w:t>
      </w:r>
      <w:r>
        <w:rPr>
          <w:rStyle w:val="FontStyle12"/>
        </w:rPr>
        <w:t>e' für die Berechnung DM -&gt; Euro ausgewertet werden. Ist das eingegebene Zeichen ein anderes, soll die Berechnung Euro -&gt; DM erfolgen.</w:t>
      </w:r>
    </w:p>
    <w:p w:rsidR="00A831D2" w:rsidRDefault="00A831D2" w:rsidP="00A831D2">
      <w:pPr>
        <w:pStyle w:val="Style2"/>
        <w:widowControl/>
        <w:rPr>
          <w:rStyle w:val="FontStyle12"/>
        </w:rPr>
      </w:pPr>
      <w:r>
        <w:rPr>
          <w:rStyle w:val="FontStyle12"/>
        </w:rPr>
        <w:t>Die Formel die Sie dazu benötigen sind:</w:t>
      </w:r>
    </w:p>
    <w:p w:rsidR="00A831D2" w:rsidRDefault="00A831D2" w:rsidP="00A831D2">
      <w:pPr>
        <w:pStyle w:val="Style2"/>
        <w:widowControl/>
        <w:rPr>
          <w:rStyle w:val="FontStyle12"/>
          <w:i/>
          <w:iCs/>
        </w:rPr>
      </w:pPr>
      <w:r w:rsidRPr="00A831D2">
        <w:rPr>
          <w:rStyle w:val="FontStyle12"/>
          <w:i/>
          <w:iCs/>
        </w:rPr>
        <w:t>Euro = DM/1,95583 bzw.  DM = Euro * 1,95583</w:t>
      </w:r>
    </w:p>
    <w:p w:rsidR="00A831D2" w:rsidRPr="00A831D2" w:rsidRDefault="00A831D2" w:rsidP="00A831D2">
      <w:pPr>
        <w:pStyle w:val="Style2"/>
        <w:widowControl/>
        <w:rPr>
          <w:rStyle w:val="FontStyle12"/>
          <w:i/>
          <w:iCs/>
        </w:rPr>
      </w:pPr>
    </w:p>
    <w:bookmarkEnd w:id="4"/>
    <w:p w:rsidR="00A831D2" w:rsidRDefault="00A831D2" w:rsidP="00A831D2">
      <w:pPr>
        <w:pStyle w:val="Style2"/>
        <w:widowControl/>
        <w:rPr>
          <w:rStyle w:val="FontStyle11"/>
        </w:rPr>
      </w:pPr>
      <w:r>
        <w:rPr>
          <w:rStyle w:val="FontStyle11"/>
        </w:rPr>
        <w:t>Aufgabe if.0</w:t>
      </w:r>
      <w:r w:rsidR="00E6747C">
        <w:rPr>
          <w:rStyle w:val="FontStyle11"/>
        </w:rPr>
        <w:t>6</w:t>
      </w:r>
    </w:p>
    <w:p w:rsidR="00A831D2" w:rsidRDefault="00A831D2" w:rsidP="00A831D2">
      <w:pPr>
        <w:pStyle w:val="Style2"/>
        <w:widowControl/>
        <w:rPr>
          <w:rStyle w:val="FontStyle12"/>
        </w:rPr>
      </w:pPr>
      <w:r>
        <w:rPr>
          <w:rStyle w:val="FontStyle12"/>
        </w:rPr>
        <w:t>Schreiben Sie ein Programm zur Berechnung von Schaltjahren. Ob ein Jahr ein Schaltjahr ist, hängt von mehreren Bedingungen ab:</w:t>
      </w:r>
    </w:p>
    <w:p w:rsidR="00A831D2" w:rsidRDefault="00A831D2" w:rsidP="00A831D2">
      <w:pPr>
        <w:pStyle w:val="Style2"/>
        <w:widowControl/>
        <w:rPr>
          <w:rStyle w:val="FontStyle12"/>
        </w:rPr>
      </w:pPr>
      <w:r>
        <w:rPr>
          <w:rStyle w:val="FontStyle12"/>
        </w:rPr>
        <w:t>Ist ein Jahr durch 400 ohne Rest teilbar, ist es immer ein Schaltjahr.</w:t>
      </w:r>
      <w:r w:rsidR="00E6747C">
        <w:rPr>
          <w:rStyle w:val="FontStyle12"/>
        </w:rPr>
        <w:t xml:space="preserve"> </w:t>
      </w:r>
      <w:r>
        <w:rPr>
          <w:rStyle w:val="FontStyle12"/>
        </w:rPr>
        <w:t>Ist ein Jahr durch 4, jedoch nicht durch 100 teilbar, ist es ein Schaltjahr. In allen anderen Fällen ist es kein Schaltjahr.</w:t>
      </w:r>
    </w:p>
    <w:p w:rsidR="00A831D2" w:rsidRDefault="00A831D2" w:rsidP="00BF0537">
      <w:pPr>
        <w:pStyle w:val="Style2"/>
        <w:widowControl/>
        <w:rPr>
          <w:rStyle w:val="FontStyle12"/>
        </w:rPr>
      </w:pPr>
      <w:r>
        <w:rPr>
          <w:rStyle w:val="FontStyle12"/>
        </w:rPr>
        <w:t>Schreiben Sie ein Programm, das nach einer Jahreszahl fragt und danach überprüft, ob es sich bei dem Jahr um ein Schaltjahr handelt. Nach der Prüfung soll ausgegeben werden, ob es ein Schaltjahr ist oder nicht.</w:t>
      </w:r>
    </w:p>
    <w:p w:rsidR="00A831D2" w:rsidRDefault="00A831D2" w:rsidP="00A831D2">
      <w:pPr>
        <w:pStyle w:val="Style1"/>
        <w:widowControl/>
        <w:spacing w:line="240" w:lineRule="exact"/>
        <w:rPr>
          <w:sz w:val="20"/>
          <w:szCs w:val="20"/>
        </w:rPr>
      </w:pPr>
    </w:p>
    <w:p w:rsidR="00A831D2" w:rsidRDefault="00A831D2" w:rsidP="00A831D2">
      <w:pPr>
        <w:pStyle w:val="Style1"/>
        <w:widowControl/>
        <w:rPr>
          <w:rStyle w:val="FontStyle11"/>
        </w:rPr>
      </w:pPr>
      <w:bookmarkStart w:id="5" w:name="_GoBack"/>
      <w:r>
        <w:rPr>
          <w:rStyle w:val="FontStyle11"/>
        </w:rPr>
        <w:t>Aufgabe if.0</w:t>
      </w:r>
      <w:r w:rsidR="00E6747C">
        <w:rPr>
          <w:rStyle w:val="FontStyle11"/>
        </w:rPr>
        <w:t>7</w:t>
      </w:r>
    </w:p>
    <w:p w:rsidR="00197232" w:rsidRPr="00E6747C" w:rsidRDefault="00A831D2" w:rsidP="00197232">
      <w:pPr>
        <w:pStyle w:val="Style2"/>
        <w:widowControl/>
        <w:spacing w:before="82"/>
        <w:rPr>
          <w:color w:val="000000"/>
          <w:sz w:val="22"/>
          <w:szCs w:val="22"/>
        </w:rPr>
      </w:pPr>
      <w:r>
        <w:rPr>
          <w:rStyle w:val="FontStyle12"/>
        </w:rPr>
        <w:t>Der Hersteller eines Mikrowellenherds empfiehlt beim Erhitzen von zwei Portionen 50% mehr Erhitzungszeit und beim Erhitzen von drei Portionen, die Erhitzungszeit zu verdoppeln. Das Erhitzen von mehr als drei Portionen wird nicht empfohlen.</w:t>
      </w:r>
      <w:r w:rsidR="00E6747C">
        <w:rPr>
          <w:rStyle w:val="FontStyle12"/>
        </w:rPr>
        <w:t xml:space="preserve"> </w:t>
      </w:r>
      <w:r>
        <w:rPr>
          <w:rStyle w:val="FontStyle12"/>
        </w:rPr>
        <w:t>Schreiben Sie ein Programm, das den Anwender nach der Anzahl der Portionen und nach der Erhitzungszeit für eine Portion fragt. Das Programm gibt dann die empfohlene Erhitzungszeit aus.</w:t>
      </w:r>
      <w:bookmarkEnd w:id="5"/>
    </w:p>
    <w:sectPr w:rsidR="00197232" w:rsidRPr="00E6747C" w:rsidSect="00A831D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45F66E4C"/>
    <w:lvl w:ilvl="0">
      <w:numFmt w:val="bullet"/>
      <w:lvlText w:val="*"/>
      <w:lvlJc w:val="left"/>
    </w:lvl>
  </w:abstractNum>
  <w:abstractNum w:abstractNumId="1" w15:restartNumberingAfterBreak="0">
    <w:nsid w:val="32B16E72"/>
    <w:multiLevelType w:val="singleLevel"/>
    <w:tmpl w:val="ECE25A18"/>
    <w:lvl w:ilvl="0">
      <w:start w:val="1"/>
      <w:numFmt w:val="decimal"/>
      <w:lvlText w:val="%1."/>
      <w:legacy w:legacy="1" w:legacySpace="0" w:legacyIndent="341"/>
      <w:lvlJc w:val="left"/>
      <w:rPr>
        <w:rFonts w:ascii="Arial" w:hAnsi="Arial" w:cs="Arial" w:hint="default"/>
      </w:rPr>
    </w:lvl>
  </w:abstractNum>
  <w:num w:numId="1">
    <w:abstractNumId w:val="1"/>
  </w:num>
  <w:num w:numId="2">
    <w:abstractNumId w:val="0"/>
    <w:lvlOverride w:ilvl="0">
      <w:lvl w:ilvl="0">
        <w:numFmt w:val="bullet"/>
        <w:lvlText w:val="-"/>
        <w:legacy w:legacy="1" w:legacySpace="0" w:legacyIndent="221"/>
        <w:lvlJc w:val="left"/>
        <w:rPr>
          <w:rFonts w:ascii="Arial" w:hAnsi="Aria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1D2"/>
    <w:rsid w:val="00197232"/>
    <w:rsid w:val="001E673D"/>
    <w:rsid w:val="002A662E"/>
    <w:rsid w:val="003611B1"/>
    <w:rsid w:val="003E6F0D"/>
    <w:rsid w:val="005458D6"/>
    <w:rsid w:val="009422ED"/>
    <w:rsid w:val="009C69D1"/>
    <w:rsid w:val="00A40B34"/>
    <w:rsid w:val="00A831D2"/>
    <w:rsid w:val="00B02078"/>
    <w:rsid w:val="00BF0537"/>
    <w:rsid w:val="00D32FCD"/>
    <w:rsid w:val="00E6747C"/>
    <w:rsid w:val="00E807F5"/>
    <w:rsid w:val="00EF6A3F"/>
    <w:rsid w:val="00F273B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7B273"/>
  <w15:chartTrackingRefBased/>
  <w15:docId w15:val="{2C4A360F-AC10-4916-880C-0556CFE51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yle1">
    <w:name w:val="Style1"/>
    <w:basedOn w:val="Standard"/>
    <w:uiPriority w:val="99"/>
    <w:rsid w:val="00A831D2"/>
    <w:pPr>
      <w:widowControl w:val="0"/>
      <w:autoSpaceDE w:val="0"/>
      <w:autoSpaceDN w:val="0"/>
      <w:adjustRightInd w:val="0"/>
      <w:spacing w:after="0" w:line="240" w:lineRule="auto"/>
    </w:pPr>
    <w:rPr>
      <w:rFonts w:ascii="Arial" w:eastAsiaTheme="minorEastAsia" w:hAnsi="Arial" w:cs="Arial"/>
      <w:sz w:val="24"/>
      <w:szCs w:val="24"/>
      <w:lang w:eastAsia="de-DE"/>
    </w:rPr>
  </w:style>
  <w:style w:type="paragraph" w:customStyle="1" w:styleId="Style2">
    <w:name w:val="Style2"/>
    <w:basedOn w:val="Standard"/>
    <w:uiPriority w:val="99"/>
    <w:rsid w:val="00A831D2"/>
    <w:pPr>
      <w:widowControl w:val="0"/>
      <w:autoSpaceDE w:val="0"/>
      <w:autoSpaceDN w:val="0"/>
      <w:adjustRightInd w:val="0"/>
      <w:spacing w:after="0" w:line="317" w:lineRule="exact"/>
    </w:pPr>
    <w:rPr>
      <w:rFonts w:ascii="Arial" w:eastAsiaTheme="minorEastAsia" w:hAnsi="Arial" w:cs="Arial"/>
      <w:sz w:val="24"/>
      <w:szCs w:val="24"/>
      <w:lang w:eastAsia="de-DE"/>
    </w:rPr>
  </w:style>
  <w:style w:type="paragraph" w:customStyle="1" w:styleId="Style3">
    <w:name w:val="Style3"/>
    <w:basedOn w:val="Standard"/>
    <w:uiPriority w:val="99"/>
    <w:rsid w:val="00A831D2"/>
    <w:pPr>
      <w:widowControl w:val="0"/>
      <w:autoSpaceDE w:val="0"/>
      <w:autoSpaceDN w:val="0"/>
      <w:adjustRightInd w:val="0"/>
      <w:spacing w:after="0" w:line="317" w:lineRule="exact"/>
    </w:pPr>
    <w:rPr>
      <w:rFonts w:ascii="Arial" w:eastAsiaTheme="minorEastAsia" w:hAnsi="Arial" w:cs="Arial"/>
      <w:sz w:val="24"/>
      <w:szCs w:val="24"/>
      <w:lang w:eastAsia="de-DE"/>
    </w:rPr>
  </w:style>
  <w:style w:type="paragraph" w:customStyle="1" w:styleId="Style4">
    <w:name w:val="Style4"/>
    <w:basedOn w:val="Standard"/>
    <w:uiPriority w:val="99"/>
    <w:rsid w:val="00A831D2"/>
    <w:pPr>
      <w:widowControl w:val="0"/>
      <w:autoSpaceDE w:val="0"/>
      <w:autoSpaceDN w:val="0"/>
      <w:adjustRightInd w:val="0"/>
      <w:spacing w:after="0" w:line="456" w:lineRule="exact"/>
    </w:pPr>
    <w:rPr>
      <w:rFonts w:ascii="Arial" w:eastAsiaTheme="minorEastAsia" w:hAnsi="Arial" w:cs="Arial"/>
      <w:sz w:val="24"/>
      <w:szCs w:val="24"/>
      <w:lang w:eastAsia="de-DE"/>
    </w:rPr>
  </w:style>
  <w:style w:type="character" w:customStyle="1" w:styleId="FontStyle11">
    <w:name w:val="Font Style11"/>
    <w:basedOn w:val="Absatz-Standardschriftart"/>
    <w:uiPriority w:val="99"/>
    <w:rsid w:val="00A831D2"/>
    <w:rPr>
      <w:rFonts w:ascii="Arial" w:hAnsi="Arial" w:cs="Arial"/>
      <w:b/>
      <w:bCs/>
      <w:color w:val="000000"/>
      <w:sz w:val="34"/>
      <w:szCs w:val="34"/>
    </w:rPr>
  </w:style>
  <w:style w:type="character" w:customStyle="1" w:styleId="FontStyle12">
    <w:name w:val="Font Style12"/>
    <w:basedOn w:val="Absatz-Standardschriftart"/>
    <w:uiPriority w:val="99"/>
    <w:rsid w:val="00A831D2"/>
    <w:rPr>
      <w:rFonts w:ascii="Arial" w:hAnsi="Arial" w:cs="Arial"/>
      <w:color w:val="000000"/>
      <w:sz w:val="22"/>
      <w:szCs w:val="22"/>
    </w:rPr>
  </w:style>
  <w:style w:type="character" w:customStyle="1" w:styleId="FontStyle13">
    <w:name w:val="Font Style13"/>
    <w:basedOn w:val="Absatz-Standardschriftart"/>
    <w:uiPriority w:val="99"/>
    <w:rsid w:val="00A831D2"/>
    <w:rPr>
      <w:rFonts w:ascii="Arial" w:hAnsi="Arial" w:cs="Arial"/>
      <w:i/>
      <w:iCs/>
      <w:color w:val="000000"/>
      <w:sz w:val="22"/>
      <w:szCs w:val="22"/>
    </w:rPr>
  </w:style>
  <w:style w:type="paragraph" w:customStyle="1" w:styleId="Style5">
    <w:name w:val="Style5"/>
    <w:basedOn w:val="Standard"/>
    <w:uiPriority w:val="99"/>
    <w:rsid w:val="00A831D2"/>
    <w:pPr>
      <w:widowControl w:val="0"/>
      <w:autoSpaceDE w:val="0"/>
      <w:autoSpaceDN w:val="0"/>
      <w:adjustRightInd w:val="0"/>
      <w:spacing w:after="0" w:line="317" w:lineRule="exact"/>
      <w:jc w:val="both"/>
    </w:pPr>
    <w:rPr>
      <w:rFonts w:ascii="Arial" w:eastAsiaTheme="minorEastAsia" w:hAnsi="Arial" w:cs="Arial"/>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374</Words>
  <Characters>2363</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Kociszewski</dc:creator>
  <cp:keywords/>
  <dc:description/>
  <cp:lastModifiedBy>Adam Kociszewski</cp:lastModifiedBy>
  <cp:revision>9</cp:revision>
  <cp:lastPrinted>2024-04-19T06:43:00Z</cp:lastPrinted>
  <dcterms:created xsi:type="dcterms:W3CDTF">2024-04-19T06:03:00Z</dcterms:created>
  <dcterms:modified xsi:type="dcterms:W3CDTF">2025-11-17T14:32:00Z</dcterms:modified>
</cp:coreProperties>
</file>