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1518557</wp:posOffset>
            </wp:positionH>
            <wp:positionV relativeFrom="paragraph">
              <wp:posOffset>14423</wp:posOffset>
            </wp:positionV>
            <wp:extent cx="2906486" cy="935292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6486" cy="9352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SOFTWARE DEPARTMENT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leader="none" w:pos="4680"/>
          <w:tab w:val="right" w:leader="none" w:pos="9360"/>
        </w:tabs>
        <w:spacing w:lin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EMPLOYEE INFORMATION OF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REDWANUL HAQUE IFTY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680"/>
          <w:tab w:val="right" w:leader="none" w:pos="9360"/>
        </w:tabs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224088" cy="2780109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2780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85725</wp:posOffset>
                </wp:positionV>
                <wp:extent cx="2228850" cy="270986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35657" y="2337643"/>
                          <a:ext cx="2220686" cy="2884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ckwell" w:cs="Rockwell" w:eastAsia="Rockwell" w:hAnsi="Rockw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PASSPORT SIZE PHOTO</w:t>
                            </w:r>
                            <w:r w:rsidDel="00000000" w:rsidR="00000000" w:rsidRPr="00000000">
                              <w:rPr>
                                <w:rFonts w:ascii="Rockwell" w:cs="Rockwell" w:eastAsia="Rockwell" w:hAnsi="Rockw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Rockwell" w:cs="Rockwell" w:eastAsia="Rockwell" w:hAnsi="Rockw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DRESS CODE: FORMAL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85725</wp:posOffset>
                </wp:positionV>
                <wp:extent cx="2228850" cy="2709863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850" cy="27098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Personal Information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Redwanul Haque Ifty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Date of Birth</w:t>
      </w:r>
      <w:r w:rsidDel="00000000" w:rsidR="00000000" w:rsidRPr="00000000">
        <w:rPr>
          <w:rtl w:val="0"/>
        </w:rPr>
        <w:t xml:space="preserve">: 17th November 1999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: Ghoradia, Narsingdi, Bangladesh 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Contact Number</w:t>
      </w:r>
      <w:r w:rsidDel="00000000" w:rsidR="00000000" w:rsidRPr="00000000">
        <w:rPr>
          <w:rtl w:val="0"/>
        </w:rPr>
        <w:t xml:space="preserve">: (+880) 1743762775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ifty8555@gmail.com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Nationality</w:t>
      </w:r>
      <w:r w:rsidDel="00000000" w:rsidR="00000000" w:rsidRPr="00000000">
        <w:rPr>
          <w:rtl w:val="0"/>
        </w:rPr>
        <w:t xml:space="preserve">: Bangladeshi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Marital Status</w:t>
      </w:r>
      <w:r w:rsidDel="00000000" w:rsidR="00000000" w:rsidRPr="00000000">
        <w:rPr>
          <w:rtl w:val="0"/>
        </w:rPr>
        <w:t xml:space="preserve">: Single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Educational Background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Highest Degree</w:t>
      </w:r>
      <w:r w:rsidDel="00000000" w:rsidR="00000000" w:rsidRPr="00000000">
        <w:rPr>
          <w:rtl w:val="0"/>
        </w:rPr>
        <w:t xml:space="preserve">: Bachelor in Science (BSc) in Computer Science &amp; Engineering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University/Institution</w:t>
      </w:r>
      <w:r w:rsidDel="00000000" w:rsidR="00000000" w:rsidRPr="00000000">
        <w:rPr>
          <w:rtl w:val="0"/>
        </w:rPr>
        <w:t xml:space="preserve">: American International University Bangladesh 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Graduation Year</w:t>
      </w:r>
      <w:r w:rsidDel="00000000" w:rsidR="00000000" w:rsidRPr="00000000">
        <w:rPr>
          <w:rtl w:val="0"/>
        </w:rPr>
        <w:t xml:space="preserve">: 2023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Major</w:t>
      </w:r>
      <w:r w:rsidDel="00000000" w:rsidR="00000000" w:rsidRPr="00000000">
        <w:rPr>
          <w:rtl w:val="0"/>
        </w:rPr>
        <w:t xml:space="preserve">: Software Engineering</w:t>
      </w: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Work Responsibility In Tizaraa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Develop and maintain server-side logic and APIs.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Collaborate with frontend developers to integrate user-facing elements.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Write clean, efficient code following best practices.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Troubleshoot and debug backend issues.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Optimize database queries and performance.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Work Experience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Company: </w:t>
      </w:r>
      <w:r w:rsidDel="00000000" w:rsidR="00000000" w:rsidRPr="00000000">
        <w:rPr>
          <w:rFonts w:ascii="Rockwell" w:cs="Rockwell" w:eastAsia="Rockwell" w:hAnsi="Rockwel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Designation</w:t>
      </w:r>
      <w:r w:rsidDel="00000000" w:rsidR="00000000" w:rsidRPr="00000000">
        <w:rPr>
          <w:rtl w:val="0"/>
        </w:rPr>
        <w:t xml:space="preserve">:  Assistant Officer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Company Name</w:t>
      </w:r>
      <w:r w:rsidDel="00000000" w:rsidR="00000000" w:rsidRPr="00000000">
        <w:rPr>
          <w:rtl w:val="0"/>
        </w:rPr>
        <w:t xml:space="preserve">: EnterKeyBD.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Start Date</w:t>
      </w:r>
      <w:r w:rsidDel="00000000" w:rsidR="00000000" w:rsidRPr="00000000">
        <w:rPr>
          <w:rtl w:val="0"/>
        </w:rPr>
        <w:t xml:space="preserve">: December 2023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Assist in daily IT operations, including software maintenance, troubleshooting issues, and providing technical support to staff.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 system performance and security, ensuring all IT systems are running efficiently and securely. 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Conduct training sessions for clients on new software, tools, and best practices to enhance productivity and efficiency.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Company: </w:t>
      </w:r>
      <w:r w:rsidDel="00000000" w:rsidR="00000000" w:rsidRPr="00000000">
        <w:rPr>
          <w:rFonts w:ascii="Rockwell" w:cs="Rockwell" w:eastAsia="Rockwell" w:hAnsi="Rockwel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Designation</w:t>
      </w:r>
      <w:r w:rsidDel="00000000" w:rsidR="00000000" w:rsidRPr="00000000">
        <w:rPr>
          <w:rtl w:val="0"/>
        </w:rPr>
        <w:t xml:space="preserve">: Jr. Backend Developer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Company Name</w:t>
      </w:r>
      <w:r w:rsidDel="00000000" w:rsidR="00000000" w:rsidRPr="00000000">
        <w:rPr>
          <w:rtl w:val="0"/>
        </w:rPr>
        <w:t xml:space="preserve">: Tizaraa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Start Date</w:t>
      </w:r>
      <w:r w:rsidDel="00000000" w:rsidR="00000000" w:rsidRPr="00000000">
        <w:rPr>
          <w:rtl w:val="0"/>
        </w:rPr>
        <w:t xml:space="preserve">: September 2024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Creating and managing the databases, APIs, and server-side logic.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Handling data processing, user authentication, and application functionality.</w:t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and integrating RESTful APIs, maintaining database structures.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Professional Skills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Web Technologies</w:t>
      </w:r>
      <w:r w:rsidDel="00000000" w:rsidR="00000000" w:rsidRPr="00000000">
        <w:rPr>
          <w:rtl w:val="0"/>
        </w:rPr>
        <w:t xml:space="preserve">: HTML, CSS, JavaScript,JQuery, Laravel , React, Next.js.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Programming Languages</w:t>
      </w:r>
      <w:r w:rsidDel="00000000" w:rsidR="00000000" w:rsidRPr="00000000">
        <w:rPr>
          <w:rtl w:val="0"/>
        </w:rPr>
        <w:t xml:space="preserve">: Java, PHP, C#.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Management</w:t>
      </w:r>
      <w:r w:rsidDel="00000000" w:rsidR="00000000" w:rsidRPr="00000000">
        <w:rPr>
          <w:rtl w:val="0"/>
        </w:rPr>
        <w:t xml:space="preserve">: MySQL, Oracle, SQL.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Operating Systems</w:t>
      </w:r>
      <w:r w:rsidDel="00000000" w:rsidR="00000000" w:rsidRPr="00000000">
        <w:rPr>
          <w:rtl w:val="0"/>
        </w:rPr>
        <w:t xml:space="preserve">: Linux, Windows.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Interpersonal Skills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: Excellent written and verbal communication skills.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Teamwork</w:t>
      </w:r>
      <w:r w:rsidDel="00000000" w:rsidR="00000000" w:rsidRPr="00000000">
        <w:rPr>
          <w:rtl w:val="0"/>
        </w:rPr>
        <w:t xml:space="preserve">: Experienced in working within teams.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Problem-solving</w:t>
      </w:r>
      <w:r w:rsidDel="00000000" w:rsidR="00000000" w:rsidRPr="00000000">
        <w:rPr>
          <w:rtl w:val="0"/>
        </w:rPr>
        <w:t xml:space="preserve">: Adept at handling crises and resolving complex issues.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Adaptability</w:t>
      </w:r>
      <w:r w:rsidDel="00000000" w:rsidR="00000000" w:rsidRPr="00000000">
        <w:rPr>
          <w:rtl w:val="0"/>
        </w:rPr>
        <w:t xml:space="preserve">: Capable of adjusting to dynamic work environments.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Time Management</w:t>
      </w:r>
      <w:r w:rsidDel="00000000" w:rsidR="00000000" w:rsidRPr="00000000">
        <w:rPr>
          <w:rtl w:val="0"/>
        </w:rPr>
        <w:t xml:space="preserve">: Consistently meets deadlines and manages time efficiently.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Portfolio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Website/Portfolio Link</w:t>
      </w:r>
      <w:r w:rsidDel="00000000" w:rsidR="00000000" w:rsidRPr="00000000">
        <w:rPr>
          <w:rtl w:val="0"/>
        </w:rPr>
        <w:t xml:space="preserve">: https://github.com/RedwanIfty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Notable Projects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Contributed to the development of a leave management system for the NTRCA, designed to manage employee leave requests and approvals. The system includes both a web application and a mobile version with a backend API.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Developed an assets management system for the NTRCA to track the storage and distribution of items to employees based on approval processes.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Developed a certificate verification application for the NTRCA to facilitate the online verification of certificates, enhancing accessibility and accuracy in the verification process.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8. Interests in Learning/Training/Courses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Interest in Learning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Improving my backend development skills in laravel framework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Building efficient APIs, managing databases, and optimizing application performance.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Learn more about security, modern frameworks, and cloud technologies 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Completed Courses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Additional Information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Languages Known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Bengali (Native)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English (Fluent)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Hobbies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Developing apps or games in free time.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Traveling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Volunteer 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ckwel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Rockwell" w:cs="Rockwell" w:eastAsia="Rockwell" w:hAnsi="Rockwel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Rockwell" w:cs="Rockwell" w:eastAsia="Rockwell" w:hAnsi="Rockwel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Rockwell" w:cs="Rockwell" w:eastAsia="Rockwell" w:hAnsi="Rockwel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Rockwell" w:cs="Rockwell" w:eastAsia="Rockwell" w:hAnsi="Rockwel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ockwell" w:cs="Rockwell" w:eastAsia="Rockwell" w:hAnsi="Rockwel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67.6pt;height:441.4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4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Rockwell" w:cs="Rockwell" w:eastAsia="Rockwell" w:hAnsi="Rockwel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ockwell" w:cs="Rockwell" w:eastAsia="Rockwell" w:hAnsi="Rockwel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67.6pt;height:441.4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4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Rockwell" w:cs="Rockwell" w:eastAsia="Rockwell" w:hAnsi="Rockwel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ockwell" w:cs="Rockwell" w:eastAsia="Rockwell" w:hAnsi="Rockwel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67.6pt;height:441.4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4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ckwell" w:cs="Rockwell" w:eastAsia="Rockwell" w:hAnsi="Rockwell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Rockwell" w:cs="Rockwell" w:eastAsia="Rockwell" w:hAnsi="Rockwell"/>
      <w:color w:val="9e351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color w:val="9e351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color w:val="69230b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i w:val="1"/>
      <w:color w:val="9e351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color w:val="9e351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color w:val="69230b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Rockwell" w:cs="Rockwell" w:eastAsia="Rockwell" w:hAnsi="Rockwell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