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39F6" w14:textId="77EF39CF" w:rsidR="00CB0F7C" w:rsidRDefault="00296BA0">
      <w:r>
        <w:t>Publish.py sends SSH request to a random client. Sub.py receives messages from a public server.</w:t>
      </w:r>
      <w:r w:rsidR="009820CB">
        <w:t xml:space="preserve"> In the previous code in sub.py topic variable was defined twice. Topic was assigned to the private topic which is why it was not reading messages from the public server.</w:t>
      </w:r>
    </w:p>
    <w:sectPr w:rsidR="00CB0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0"/>
    <w:rsid w:val="00296BA0"/>
    <w:rsid w:val="009820CB"/>
    <w:rsid w:val="00CB0F7C"/>
    <w:rsid w:val="00F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1ADD"/>
  <w15:chartTrackingRefBased/>
  <w15:docId w15:val="{CCB5330B-A8A2-43D8-AD48-505C84C5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REDWAN AHMED ZAWAD</dc:creator>
  <cp:keywords/>
  <dc:description/>
  <cp:lastModifiedBy>MD REDWAN AHMED ZAWAD</cp:lastModifiedBy>
  <cp:revision>2</cp:revision>
  <dcterms:created xsi:type="dcterms:W3CDTF">2023-11-25T12:05:00Z</dcterms:created>
  <dcterms:modified xsi:type="dcterms:W3CDTF">2023-11-25T12:35:00Z</dcterms:modified>
</cp:coreProperties>
</file>