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5B147E" w14:paraId="2C078E63" wp14:textId="4EF0C883">
      <w:pPr>
        <w:rPr>
          <w:rFonts w:ascii="Calibri Light" w:hAnsi="Calibri Light" w:eastAsia="Calibri Light" w:cs="Calibri Light" w:asciiTheme="majorAscii" w:hAnsiTheme="majorAscii" w:eastAsiaTheme="majorAscii" w:cstheme="majorAscii"/>
          <w:b w:val="1"/>
          <w:bCs w:val="1"/>
          <w:sz w:val="48"/>
          <w:szCs w:val="48"/>
        </w:rPr>
      </w:pPr>
      <w:bookmarkStart w:name="_GoBack" w:id="0"/>
      <w:bookmarkEnd w:id="0"/>
      <w:r w:rsidRPr="2E5B147E" w:rsidR="3FCF2A5F">
        <w:rPr>
          <w:rFonts w:ascii="Calibri Light" w:hAnsi="Calibri Light" w:eastAsia="Calibri Light" w:cs="Calibri Light" w:asciiTheme="majorAscii" w:hAnsiTheme="majorAscii" w:eastAsiaTheme="majorAscii" w:cstheme="majorAscii"/>
          <w:b w:val="1"/>
          <w:bCs w:val="1"/>
          <w:sz w:val="48"/>
          <w:szCs w:val="48"/>
        </w:rPr>
        <w:t>Memo: F1Tenth Lab8 - April</w:t>
      </w:r>
      <w:r w:rsidRPr="2E5B147E" w:rsidR="37C4187A">
        <w:rPr>
          <w:rFonts w:ascii="Calibri Light" w:hAnsi="Calibri Light" w:eastAsia="Calibri Light" w:cs="Calibri Light" w:asciiTheme="majorAscii" w:hAnsiTheme="majorAscii" w:eastAsiaTheme="majorAscii" w:cstheme="majorAscii"/>
          <w:b w:val="1"/>
          <w:bCs w:val="1"/>
          <w:sz w:val="48"/>
          <w:szCs w:val="48"/>
        </w:rPr>
        <w:t xml:space="preserve"> </w:t>
      </w:r>
      <w:r w:rsidRPr="2E5B147E" w:rsidR="3FCF2A5F">
        <w:rPr>
          <w:rFonts w:ascii="Calibri Light" w:hAnsi="Calibri Light" w:eastAsia="Calibri Light" w:cs="Calibri Light" w:asciiTheme="majorAscii" w:hAnsiTheme="majorAscii" w:eastAsiaTheme="majorAscii" w:cstheme="majorAscii"/>
          <w:b w:val="1"/>
          <w:bCs w:val="1"/>
          <w:sz w:val="48"/>
          <w:szCs w:val="48"/>
        </w:rPr>
        <w:t>Tag</w:t>
      </w:r>
      <w:r w:rsidRPr="2E5B147E" w:rsidR="64159AD1">
        <w:rPr>
          <w:rFonts w:ascii="Calibri Light" w:hAnsi="Calibri Light" w:eastAsia="Calibri Light" w:cs="Calibri Light" w:asciiTheme="majorAscii" w:hAnsiTheme="majorAscii" w:eastAsiaTheme="majorAscii" w:cstheme="majorAscii"/>
          <w:b w:val="1"/>
          <w:bCs w:val="1"/>
          <w:sz w:val="48"/>
          <w:szCs w:val="48"/>
        </w:rPr>
        <w:t>s</w:t>
      </w:r>
      <w:r w:rsidRPr="2E5B147E" w:rsidR="3FCF2A5F">
        <w:rPr>
          <w:rFonts w:ascii="Calibri Light" w:hAnsi="Calibri Light" w:eastAsia="Calibri Light" w:cs="Calibri Light" w:asciiTheme="majorAscii" w:hAnsiTheme="majorAscii" w:eastAsiaTheme="majorAscii" w:cstheme="majorAscii"/>
          <w:b w:val="1"/>
          <w:bCs w:val="1"/>
          <w:sz w:val="48"/>
          <w:szCs w:val="48"/>
        </w:rPr>
        <w:t xml:space="preserve"> &amp; YOLO</w:t>
      </w:r>
    </w:p>
    <w:p w:rsidR="520B4BE1" w:rsidP="2E5B147E" w:rsidRDefault="520B4BE1" w14:paraId="3C032F73" w14:textId="52DF9066">
      <w:pPr>
        <w:pStyle w:val="Normal"/>
        <w:rPr>
          <w:rFonts w:ascii="Calibri Light" w:hAnsi="Calibri Light" w:eastAsia="Calibri Light" w:cs="Calibri Light" w:asciiTheme="majorAscii" w:hAnsiTheme="majorAscii" w:eastAsiaTheme="majorAscii" w:cstheme="majorAscii"/>
          <w:b w:val="1"/>
          <w:bCs w:val="1"/>
          <w:sz w:val="28"/>
          <w:szCs w:val="28"/>
        </w:rPr>
      </w:pPr>
      <w:r w:rsidRPr="2E5B147E" w:rsidR="520B4BE1">
        <w:rPr>
          <w:rFonts w:ascii="Calibri Light" w:hAnsi="Calibri Light" w:eastAsia="Calibri Light" w:cs="Calibri Light" w:asciiTheme="majorAscii" w:hAnsiTheme="majorAscii" w:eastAsiaTheme="majorAscii" w:cstheme="majorAscii"/>
          <w:b w:val="0"/>
          <w:bCs w:val="0"/>
          <w:sz w:val="22"/>
          <w:szCs w:val="22"/>
        </w:rPr>
        <w:t>Date: 23</w:t>
      </w:r>
      <w:r w:rsidRPr="2E5B147E" w:rsidR="520B4BE1">
        <w:rPr>
          <w:rFonts w:ascii="Calibri Light" w:hAnsi="Calibri Light" w:eastAsia="Calibri Light" w:cs="Calibri Light" w:asciiTheme="majorAscii" w:hAnsiTheme="majorAscii" w:eastAsiaTheme="majorAscii" w:cstheme="majorAscii"/>
          <w:b w:val="0"/>
          <w:bCs w:val="0"/>
          <w:sz w:val="22"/>
          <w:szCs w:val="22"/>
          <w:vertAlign w:val="superscript"/>
        </w:rPr>
        <w:t>rd</w:t>
      </w:r>
      <w:r w:rsidRPr="2E5B147E" w:rsidR="520B4BE1">
        <w:rPr>
          <w:rFonts w:ascii="Calibri Light" w:hAnsi="Calibri Light" w:eastAsia="Calibri Light" w:cs="Calibri Light" w:asciiTheme="majorAscii" w:hAnsiTheme="majorAscii" w:eastAsiaTheme="majorAscii" w:cstheme="majorAscii"/>
          <w:b w:val="0"/>
          <w:bCs w:val="0"/>
          <w:sz w:val="22"/>
          <w:szCs w:val="22"/>
        </w:rPr>
        <w:t xml:space="preserve"> Jan 2022</w:t>
      </w:r>
    </w:p>
    <w:p w:rsidR="520B4BE1" w:rsidP="2E5B147E" w:rsidRDefault="520B4BE1" w14:paraId="7DFACFD7" w14:textId="6290D1EB">
      <w:pPr>
        <w:pStyle w:val="Normal"/>
        <w:rPr>
          <w:rFonts w:ascii="Calibri Light" w:hAnsi="Calibri Light" w:eastAsia="Calibri Light" w:cs="Calibri Light" w:asciiTheme="majorAscii" w:hAnsiTheme="majorAscii" w:eastAsiaTheme="majorAscii" w:cstheme="majorAscii"/>
          <w:b w:val="0"/>
          <w:bCs w:val="0"/>
          <w:sz w:val="22"/>
          <w:szCs w:val="22"/>
        </w:rPr>
      </w:pPr>
      <w:r w:rsidRPr="2E5B147E" w:rsidR="520B4BE1">
        <w:rPr>
          <w:rFonts w:ascii="Calibri Light" w:hAnsi="Calibri Light" w:eastAsia="Calibri Light" w:cs="Calibri Light" w:asciiTheme="majorAscii" w:hAnsiTheme="majorAscii" w:eastAsiaTheme="majorAscii" w:cstheme="majorAscii"/>
          <w:b w:val="0"/>
          <w:bCs w:val="0"/>
          <w:sz w:val="22"/>
          <w:szCs w:val="22"/>
        </w:rPr>
        <w:t xml:space="preserve">Subject: </w:t>
      </w:r>
      <w:r w:rsidRPr="2E5B147E" w:rsidR="5B2817E2">
        <w:rPr>
          <w:rFonts w:ascii="Calibri Light" w:hAnsi="Calibri Light" w:eastAsia="Calibri Light" w:cs="Calibri Light" w:asciiTheme="majorAscii" w:hAnsiTheme="majorAscii" w:eastAsiaTheme="majorAscii" w:cstheme="majorAscii"/>
          <w:b w:val="0"/>
          <w:bCs w:val="0"/>
          <w:sz w:val="22"/>
          <w:szCs w:val="22"/>
        </w:rPr>
        <w:t>Detailed Comparison of using April</w:t>
      </w:r>
      <w:r w:rsidRPr="2E5B147E" w:rsidR="37C4187A">
        <w:rPr>
          <w:rFonts w:ascii="Calibri Light" w:hAnsi="Calibri Light" w:eastAsia="Calibri Light" w:cs="Calibri Light" w:asciiTheme="majorAscii" w:hAnsiTheme="majorAscii" w:eastAsiaTheme="majorAscii" w:cstheme="majorAscii"/>
          <w:b w:val="0"/>
          <w:bCs w:val="0"/>
          <w:sz w:val="22"/>
          <w:szCs w:val="22"/>
        </w:rPr>
        <w:t xml:space="preserve"> </w:t>
      </w:r>
      <w:r w:rsidRPr="2E5B147E" w:rsidR="5B2817E2">
        <w:rPr>
          <w:rFonts w:ascii="Calibri Light" w:hAnsi="Calibri Light" w:eastAsia="Calibri Light" w:cs="Calibri Light" w:asciiTheme="majorAscii" w:hAnsiTheme="majorAscii" w:eastAsiaTheme="majorAscii" w:cstheme="majorAscii"/>
          <w:b w:val="0"/>
          <w:bCs w:val="0"/>
          <w:sz w:val="22"/>
          <w:szCs w:val="22"/>
        </w:rPr>
        <w:t>Tag</w:t>
      </w:r>
      <w:r w:rsidRPr="2E5B147E" w:rsidR="6E88D3B3">
        <w:rPr>
          <w:rFonts w:ascii="Calibri Light" w:hAnsi="Calibri Light" w:eastAsia="Calibri Light" w:cs="Calibri Light" w:asciiTheme="majorAscii" w:hAnsiTheme="majorAscii" w:eastAsiaTheme="majorAscii" w:cstheme="majorAscii"/>
          <w:b w:val="0"/>
          <w:bCs w:val="0"/>
          <w:sz w:val="22"/>
          <w:szCs w:val="22"/>
        </w:rPr>
        <w:t>s</w:t>
      </w:r>
      <w:r w:rsidRPr="2E5B147E" w:rsidR="5B2817E2">
        <w:rPr>
          <w:rFonts w:ascii="Calibri Light" w:hAnsi="Calibri Light" w:eastAsia="Calibri Light" w:cs="Calibri Light" w:asciiTheme="majorAscii" w:hAnsiTheme="majorAscii" w:eastAsiaTheme="majorAscii" w:cstheme="majorAscii"/>
          <w:b w:val="0"/>
          <w:bCs w:val="0"/>
          <w:sz w:val="22"/>
          <w:szCs w:val="22"/>
        </w:rPr>
        <w:t xml:space="preserve"> vs YOLO</w:t>
      </w:r>
    </w:p>
    <w:p w:rsidR="2E5B147E" w:rsidP="2E5B147E" w:rsidRDefault="2E5B147E" w14:paraId="677B5501" w14:textId="3B2F9ACE">
      <w:pPr>
        <w:pStyle w:val="Normal"/>
        <w:rPr>
          <w:rFonts w:ascii="Calibri Light" w:hAnsi="Calibri Light" w:eastAsia="Calibri Light" w:cs="Calibri Light" w:asciiTheme="majorAscii" w:hAnsiTheme="majorAscii" w:eastAsiaTheme="majorAscii" w:cstheme="majorAscii"/>
          <w:b w:val="0"/>
          <w:bCs w:val="0"/>
          <w:sz w:val="22"/>
          <w:szCs w:val="22"/>
        </w:rPr>
      </w:pPr>
    </w:p>
    <w:p w:rsidR="09184039" w:rsidP="2E5B147E" w:rsidRDefault="09184039" w14:paraId="0D70489C" w14:textId="47509039">
      <w:pPr>
        <w:pStyle w:val="Normal"/>
        <w:ind w:left="0"/>
        <w:rPr>
          <w:rFonts w:ascii="Calibri Light" w:hAnsi="Calibri Light" w:eastAsia="Calibri Light" w:cs="Calibri Light" w:asciiTheme="majorAscii" w:hAnsiTheme="majorAscii" w:eastAsiaTheme="majorAscii" w:cstheme="majorAscii"/>
          <w:b w:val="1"/>
          <w:bCs w:val="1"/>
          <w:sz w:val="32"/>
          <w:szCs w:val="32"/>
        </w:rPr>
      </w:pPr>
      <w:r w:rsidRPr="2E5B147E" w:rsidR="09184039">
        <w:rPr>
          <w:rFonts w:ascii="Calibri Light" w:hAnsi="Calibri Light" w:eastAsia="Calibri Light" w:cs="Calibri Light" w:asciiTheme="majorAscii" w:hAnsiTheme="majorAscii" w:eastAsiaTheme="majorAscii" w:cstheme="majorAscii"/>
          <w:b w:val="1"/>
          <w:bCs w:val="1"/>
          <w:sz w:val="32"/>
          <w:szCs w:val="32"/>
        </w:rPr>
        <w:t>Introduction</w:t>
      </w:r>
    </w:p>
    <w:p w:rsidR="09184039" w:rsidP="2E5B147E" w:rsidRDefault="09184039" w14:paraId="661C6076" w14:textId="01110E42">
      <w:pPr>
        <w:pStyle w:val="Normal"/>
        <w:rPr>
          <w:rFonts w:ascii="Calibri Light" w:hAnsi="Calibri Light" w:eastAsia="Calibri Light" w:cs="Calibri Light" w:asciiTheme="majorAscii" w:hAnsiTheme="majorAscii" w:eastAsiaTheme="majorAscii" w:cstheme="majorAscii"/>
          <w:b w:val="0"/>
          <w:bCs w:val="0"/>
          <w:sz w:val="22"/>
          <w:szCs w:val="22"/>
        </w:rPr>
      </w:pPr>
      <w:r w:rsidRPr="2E5B147E" w:rsidR="09184039">
        <w:rPr>
          <w:rFonts w:ascii="Calibri Light" w:hAnsi="Calibri Light" w:eastAsia="Calibri Light" w:cs="Calibri Light" w:asciiTheme="majorAscii" w:hAnsiTheme="majorAscii" w:eastAsiaTheme="majorAscii" w:cstheme="majorAscii"/>
          <w:b w:val="0"/>
          <w:bCs w:val="0"/>
          <w:sz w:val="22"/>
          <w:szCs w:val="22"/>
        </w:rPr>
        <w:t xml:space="preserve">This memo summarizes the performance for both April Tags and YOLO model </w:t>
      </w:r>
      <w:r w:rsidRPr="2E5B147E" w:rsidR="3E2A6061">
        <w:rPr>
          <w:rFonts w:ascii="Calibri Light" w:hAnsi="Calibri Light" w:eastAsia="Calibri Light" w:cs="Calibri Light" w:asciiTheme="majorAscii" w:hAnsiTheme="majorAscii" w:eastAsiaTheme="majorAscii" w:cstheme="majorAscii"/>
          <w:b w:val="0"/>
          <w:bCs w:val="0"/>
          <w:sz w:val="22"/>
          <w:szCs w:val="22"/>
        </w:rPr>
        <w:t>in terms of their detection accuracy, average speed of detection and</w:t>
      </w:r>
      <w:r w:rsidRPr="2E5B147E" w:rsidR="26999EFB">
        <w:rPr>
          <w:rFonts w:ascii="Calibri Light" w:hAnsi="Calibri Light" w:eastAsia="Calibri Light" w:cs="Calibri Light" w:asciiTheme="majorAscii" w:hAnsiTheme="majorAscii" w:eastAsiaTheme="majorAscii" w:cstheme="majorAscii"/>
          <w:b w:val="0"/>
          <w:bCs w:val="0"/>
          <w:sz w:val="22"/>
          <w:szCs w:val="22"/>
        </w:rPr>
        <w:t xml:space="preserve"> th</w:t>
      </w:r>
      <w:r w:rsidRPr="2E5B147E" w:rsidR="26999EFB">
        <w:rPr>
          <w:rFonts w:ascii="Calibri Light" w:hAnsi="Calibri Light" w:eastAsia="Calibri Light" w:cs="Calibri Light" w:asciiTheme="majorAscii" w:hAnsiTheme="majorAscii" w:eastAsiaTheme="majorAscii" w:cstheme="majorAscii"/>
          <w:b w:val="0"/>
          <w:bCs w:val="0"/>
          <w:sz w:val="22"/>
          <w:szCs w:val="22"/>
        </w:rPr>
        <w:t>e</w:t>
      </w:r>
      <w:r w:rsidRPr="2E5B147E" w:rsidR="50C40DA8">
        <w:rPr>
          <w:rFonts w:ascii="Calibri Light" w:hAnsi="Calibri Light" w:eastAsia="Calibri Light" w:cs="Calibri Light" w:asciiTheme="majorAscii" w:hAnsiTheme="majorAscii" w:eastAsiaTheme="majorAscii" w:cstheme="majorAscii"/>
          <w:b w:val="0"/>
          <w:bCs w:val="0"/>
          <w:sz w:val="22"/>
          <w:szCs w:val="22"/>
        </w:rPr>
        <w:t>i</w:t>
      </w:r>
      <w:r w:rsidRPr="2E5B147E" w:rsidR="26999EFB">
        <w:rPr>
          <w:rFonts w:ascii="Calibri Light" w:hAnsi="Calibri Light" w:eastAsia="Calibri Light" w:cs="Calibri Light" w:asciiTheme="majorAscii" w:hAnsiTheme="majorAscii" w:eastAsiaTheme="majorAscii" w:cstheme="majorAscii"/>
          <w:b w:val="0"/>
          <w:bCs w:val="0"/>
          <w:sz w:val="22"/>
          <w:szCs w:val="22"/>
        </w:rPr>
        <w:t>r</w:t>
      </w:r>
      <w:r w:rsidRPr="2E5B147E" w:rsidR="3E2A6061">
        <w:rPr>
          <w:rFonts w:ascii="Calibri Light" w:hAnsi="Calibri Light" w:eastAsia="Calibri Light" w:cs="Calibri Light" w:asciiTheme="majorAscii" w:hAnsiTheme="majorAscii" w:eastAsiaTheme="majorAscii" w:cstheme="majorAscii"/>
          <w:b w:val="0"/>
          <w:bCs w:val="0"/>
          <w:sz w:val="22"/>
          <w:szCs w:val="22"/>
        </w:rPr>
        <w:t xml:space="preserve"> memory requirements</w:t>
      </w:r>
      <w:r w:rsidRPr="2E5B147E" w:rsidR="16E84FC0">
        <w:rPr>
          <w:rFonts w:ascii="Calibri Light" w:hAnsi="Calibri Light" w:eastAsia="Calibri Light" w:cs="Calibri Light" w:asciiTheme="majorAscii" w:hAnsiTheme="majorAscii" w:eastAsiaTheme="majorAscii" w:cstheme="majorAscii"/>
          <w:b w:val="0"/>
          <w:bCs w:val="0"/>
          <w:sz w:val="22"/>
          <w:szCs w:val="22"/>
        </w:rPr>
        <w:t>.</w:t>
      </w:r>
      <w:r w:rsidRPr="2E5B147E" w:rsidR="59728B4A">
        <w:rPr>
          <w:rFonts w:ascii="Calibri Light" w:hAnsi="Calibri Light" w:eastAsia="Calibri Light" w:cs="Calibri Light" w:asciiTheme="majorAscii" w:hAnsiTheme="majorAscii" w:eastAsiaTheme="majorAscii" w:cstheme="majorAscii"/>
          <w:b w:val="0"/>
          <w:bCs w:val="0"/>
          <w:sz w:val="22"/>
          <w:szCs w:val="22"/>
        </w:rPr>
        <w:t xml:space="preserve"> </w:t>
      </w:r>
    </w:p>
    <w:p w:rsidR="2E5B147E" w:rsidP="2E5B147E" w:rsidRDefault="2E5B147E" w14:paraId="380CE7C8" w14:textId="0420EB2F">
      <w:pPr>
        <w:pStyle w:val="Normal"/>
        <w:rPr>
          <w:rFonts w:ascii="Calibri Light" w:hAnsi="Calibri Light" w:eastAsia="Calibri Light" w:cs="Calibri Light" w:asciiTheme="majorAscii" w:hAnsiTheme="majorAscii" w:eastAsiaTheme="majorAscii" w:cstheme="majorAscii"/>
          <w:b w:val="0"/>
          <w:bCs w:val="0"/>
          <w:sz w:val="22"/>
          <w:szCs w:val="22"/>
        </w:rPr>
      </w:pPr>
    </w:p>
    <w:p w:rsidR="7C06BA77" w:rsidP="2E5B147E" w:rsidRDefault="7C06BA77" w14:paraId="2FF9A3A7" w14:textId="5B058511">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r w:rsidRPr="2E5B147E" w:rsidR="7C06BA77">
        <w:rPr>
          <w:rFonts w:ascii="Calibri Light" w:hAnsi="Calibri Light" w:eastAsia="Calibri Light" w:cs="Calibri Light" w:asciiTheme="majorAscii" w:hAnsiTheme="majorAscii" w:eastAsiaTheme="majorAscii" w:cstheme="majorAscii"/>
          <w:b w:val="1"/>
          <w:bCs w:val="1"/>
          <w:sz w:val="32"/>
          <w:szCs w:val="32"/>
        </w:rPr>
        <w:t>Data</w:t>
      </w:r>
    </w:p>
    <w:p w:rsidR="5E9394CF" w:rsidP="2E5B147E" w:rsidRDefault="5E9394CF" w14:paraId="4B79C849" w14:textId="21B061CC">
      <w:pPr>
        <w:pStyle w:val="ListParagraph"/>
        <w:numPr>
          <w:ilvl w:val="0"/>
          <w:numId w:val="3"/>
        </w:numPr>
        <w:rPr>
          <w:rFonts w:ascii="Calibri Light" w:hAnsi="Calibri Light" w:eastAsia="Calibri Light" w:cs="Calibri Light" w:asciiTheme="majorAscii" w:hAnsiTheme="majorAscii" w:eastAsiaTheme="majorAscii" w:cstheme="majorAscii"/>
          <w:b w:val="0"/>
          <w:bCs w:val="0"/>
          <w:sz w:val="22"/>
          <w:szCs w:val="22"/>
        </w:rPr>
      </w:pPr>
      <w:r w:rsidRPr="75F5B5D0" w:rsidR="75F5B5D0">
        <w:rPr>
          <w:rFonts w:ascii="Calibri Light" w:hAnsi="Calibri Light" w:eastAsia="Calibri Light" w:cs="Calibri Light" w:asciiTheme="majorAscii" w:hAnsiTheme="majorAscii" w:eastAsiaTheme="majorAscii" w:cstheme="majorAscii"/>
          <w:b w:val="0"/>
          <w:bCs w:val="0"/>
          <w:sz w:val="24"/>
          <w:szCs w:val="24"/>
        </w:rPr>
        <w:t>Accuracy vs Distance</w:t>
      </w:r>
      <w:r>
        <w:br/>
      </w:r>
      <w:r w:rsidRPr="75F5B5D0" w:rsidR="75F5B5D0">
        <w:rPr>
          <w:rFonts w:ascii="Calibri Light" w:hAnsi="Calibri Light" w:eastAsia="Calibri Light" w:cs="Calibri Light" w:asciiTheme="majorAscii" w:hAnsiTheme="majorAscii" w:eastAsiaTheme="majorAscii" w:cstheme="majorAscii"/>
          <w:b w:val="0"/>
          <w:bCs w:val="0"/>
          <w:sz w:val="22"/>
          <w:szCs w:val="22"/>
        </w:rPr>
        <w:t xml:space="preserve">April Tags: </w:t>
      </w:r>
      <w:r>
        <w:br/>
      </w:r>
    </w:p>
    <w:tbl>
      <w:tblPr>
        <w:tblStyle w:val="TableGrid"/>
        <w:tblW w:w="0" w:type="auto"/>
        <w:tblInd w:w="720" w:type="dxa"/>
        <w:tblLayout w:type="fixed"/>
        <w:tblLook w:val="06A0" w:firstRow="1" w:lastRow="0" w:firstColumn="1" w:lastColumn="0" w:noHBand="1" w:noVBand="1"/>
      </w:tblPr>
      <w:tblGrid>
        <w:gridCol w:w="2460"/>
        <w:gridCol w:w="2415"/>
        <w:gridCol w:w="2220"/>
      </w:tblGrid>
      <w:tr w:rsidR="75F5B5D0" w:rsidTr="75F5B5D0" w14:paraId="79330B8A">
        <w:trPr>
          <w:trHeight w:val="420"/>
        </w:trPr>
        <w:tc>
          <w:tcPr>
            <w:tcW w:w="2460" w:type="dxa"/>
            <w:tcMar/>
          </w:tcPr>
          <w:p w:rsidR="75F5B5D0" w:rsidP="75F5B5D0" w:rsidRDefault="75F5B5D0" w14:paraId="06FD92F8" w14:textId="1807049A">
            <w:pPr>
              <w:pStyle w:val="Normal"/>
            </w:pPr>
            <w:proofErr w:type="spellStart"/>
            <w:r w:rsidR="75F5B5D0">
              <w:rPr/>
              <w:t>Actual</w:t>
            </w:r>
            <w:proofErr w:type="spellEnd"/>
            <w:r w:rsidR="75F5B5D0">
              <w:rPr/>
              <w:t xml:space="preserve"> Distance (m)</w:t>
            </w:r>
          </w:p>
        </w:tc>
        <w:tc>
          <w:tcPr>
            <w:tcW w:w="2415" w:type="dxa"/>
            <w:tcMar/>
          </w:tcPr>
          <w:p w:rsidR="75F5B5D0" w:rsidP="75F5B5D0" w:rsidRDefault="75F5B5D0" w14:paraId="2205C069" w14:textId="1631A861">
            <w:pPr>
              <w:pStyle w:val="Normal"/>
            </w:pPr>
            <w:proofErr w:type="spellStart"/>
            <w:r w:rsidR="75F5B5D0">
              <w:rPr/>
              <w:t>Measured</w:t>
            </w:r>
            <w:proofErr w:type="spellEnd"/>
            <w:r w:rsidR="75F5B5D0">
              <w:rPr/>
              <w:t xml:space="preserve"> Distance (m)</w:t>
            </w:r>
          </w:p>
        </w:tc>
        <w:tc>
          <w:tcPr>
            <w:tcW w:w="2220" w:type="dxa"/>
            <w:tcMar/>
          </w:tcPr>
          <w:p w:rsidR="75F5B5D0" w:rsidP="75F5B5D0" w:rsidRDefault="75F5B5D0" w14:paraId="556530D7" w14:textId="3286E0B2">
            <w:pPr>
              <w:pStyle w:val="Normal"/>
            </w:pPr>
            <w:r w:rsidR="75F5B5D0">
              <w:rPr/>
              <w:t>Percentage Error (%)</w:t>
            </w:r>
          </w:p>
        </w:tc>
      </w:tr>
      <w:tr w:rsidR="75F5B5D0" w:rsidTr="75F5B5D0" w14:paraId="38567052">
        <w:tc>
          <w:tcPr>
            <w:tcW w:w="2460" w:type="dxa"/>
            <w:tcMar/>
          </w:tcPr>
          <w:p w:rsidR="75F5B5D0" w:rsidP="75F5B5D0" w:rsidRDefault="75F5B5D0" w14:paraId="0019ED11" w14:textId="0AD9BA8B">
            <w:pPr>
              <w:pStyle w:val="Normal"/>
            </w:pPr>
            <w:r w:rsidR="75F5B5D0">
              <w:rPr/>
              <w:t>1.25</w:t>
            </w:r>
          </w:p>
        </w:tc>
        <w:tc>
          <w:tcPr>
            <w:tcW w:w="2415" w:type="dxa"/>
            <w:tcMar/>
          </w:tcPr>
          <w:p w:rsidR="75F5B5D0" w:rsidP="75F5B5D0" w:rsidRDefault="75F5B5D0" w14:paraId="16C6C403" w14:textId="0DA45395">
            <w:pPr>
              <w:pStyle w:val="Normal"/>
            </w:pPr>
            <w:r w:rsidR="75F5B5D0">
              <w:rPr/>
              <w:t>1.225</w:t>
            </w:r>
          </w:p>
        </w:tc>
        <w:tc>
          <w:tcPr>
            <w:tcW w:w="2220" w:type="dxa"/>
            <w:tcMar/>
          </w:tcPr>
          <w:p w:rsidR="75F5B5D0" w:rsidP="75F5B5D0" w:rsidRDefault="75F5B5D0" w14:paraId="09A2EA36" w14:textId="32CE13A8">
            <w:pPr>
              <w:pStyle w:val="Normal"/>
            </w:pPr>
            <w:r w:rsidR="75F5B5D0">
              <w:rPr/>
              <w:t>2</w:t>
            </w:r>
          </w:p>
        </w:tc>
      </w:tr>
      <w:tr w:rsidR="75F5B5D0" w:rsidTr="75F5B5D0" w14:paraId="7152714E">
        <w:tc>
          <w:tcPr>
            <w:tcW w:w="2460" w:type="dxa"/>
            <w:tcMar/>
          </w:tcPr>
          <w:p w:rsidR="75F5B5D0" w:rsidP="75F5B5D0" w:rsidRDefault="75F5B5D0" w14:paraId="70A29A32" w14:textId="09E90A0C">
            <w:pPr>
              <w:pStyle w:val="Normal"/>
            </w:pPr>
            <w:r w:rsidR="75F5B5D0">
              <w:rPr/>
              <w:t>2.50</w:t>
            </w:r>
          </w:p>
        </w:tc>
        <w:tc>
          <w:tcPr>
            <w:tcW w:w="2415" w:type="dxa"/>
            <w:tcMar/>
          </w:tcPr>
          <w:p w:rsidR="75F5B5D0" w:rsidP="75F5B5D0" w:rsidRDefault="75F5B5D0" w14:paraId="596BA103" w14:textId="081A6368">
            <w:pPr>
              <w:pStyle w:val="Normal"/>
            </w:pPr>
            <w:r w:rsidR="75F5B5D0">
              <w:rPr/>
              <w:t>2.438</w:t>
            </w:r>
          </w:p>
        </w:tc>
        <w:tc>
          <w:tcPr>
            <w:tcW w:w="2220" w:type="dxa"/>
            <w:tcMar/>
          </w:tcPr>
          <w:p w:rsidR="75F5B5D0" w:rsidP="75F5B5D0" w:rsidRDefault="75F5B5D0" w14:paraId="7DB8B2EF" w14:textId="0F529813">
            <w:pPr>
              <w:pStyle w:val="Normal"/>
            </w:pPr>
            <w:r w:rsidR="75F5B5D0">
              <w:rPr/>
              <w:t>2.48</w:t>
            </w:r>
          </w:p>
        </w:tc>
      </w:tr>
      <w:tr w:rsidR="75F5B5D0" w:rsidTr="75F5B5D0" w14:paraId="5FCDA885">
        <w:tc>
          <w:tcPr>
            <w:tcW w:w="2460" w:type="dxa"/>
            <w:tcMar/>
          </w:tcPr>
          <w:p w:rsidR="75F5B5D0" w:rsidP="75F5B5D0" w:rsidRDefault="75F5B5D0" w14:paraId="2687AFBE" w14:textId="33E8789A">
            <w:pPr>
              <w:pStyle w:val="Normal"/>
            </w:pPr>
            <w:r w:rsidR="75F5B5D0">
              <w:rPr/>
              <w:t>3.75</w:t>
            </w:r>
          </w:p>
        </w:tc>
        <w:tc>
          <w:tcPr>
            <w:tcW w:w="2415" w:type="dxa"/>
            <w:tcMar/>
          </w:tcPr>
          <w:p w:rsidR="75F5B5D0" w:rsidP="75F5B5D0" w:rsidRDefault="75F5B5D0" w14:paraId="2E85329B" w14:textId="38084B5F">
            <w:pPr>
              <w:pStyle w:val="Normal"/>
            </w:pPr>
            <w:r w:rsidR="75F5B5D0">
              <w:rPr/>
              <w:t>3.674</w:t>
            </w:r>
          </w:p>
        </w:tc>
        <w:tc>
          <w:tcPr>
            <w:tcW w:w="2220" w:type="dxa"/>
            <w:tcMar/>
          </w:tcPr>
          <w:p w:rsidR="75F5B5D0" w:rsidP="75F5B5D0" w:rsidRDefault="75F5B5D0" w14:paraId="2782A5BC" w14:textId="37023D70">
            <w:pPr>
              <w:pStyle w:val="Normal"/>
            </w:pPr>
            <w:r w:rsidR="75F5B5D0">
              <w:rPr/>
              <w:t>2.03</w:t>
            </w:r>
          </w:p>
        </w:tc>
      </w:tr>
      <w:tr w:rsidR="75F5B5D0" w:rsidTr="75F5B5D0" w14:paraId="46DFB11B">
        <w:tc>
          <w:tcPr>
            <w:tcW w:w="2460" w:type="dxa"/>
            <w:tcMar/>
          </w:tcPr>
          <w:p w:rsidR="75F5B5D0" w:rsidP="75F5B5D0" w:rsidRDefault="75F5B5D0" w14:paraId="178C1D26" w14:textId="650AB32A">
            <w:pPr>
              <w:pStyle w:val="Normal"/>
            </w:pPr>
            <w:r w:rsidR="75F5B5D0">
              <w:rPr/>
              <w:t>5.00</w:t>
            </w:r>
          </w:p>
        </w:tc>
        <w:tc>
          <w:tcPr>
            <w:tcW w:w="2415" w:type="dxa"/>
            <w:tcMar/>
          </w:tcPr>
          <w:p w:rsidR="75F5B5D0" w:rsidP="75F5B5D0" w:rsidRDefault="75F5B5D0" w14:paraId="1E02D881" w14:textId="5C369864">
            <w:pPr>
              <w:pStyle w:val="Normal"/>
            </w:pPr>
            <w:r w:rsidR="75F5B5D0">
              <w:rPr/>
              <w:t>4.918</w:t>
            </w:r>
          </w:p>
        </w:tc>
        <w:tc>
          <w:tcPr>
            <w:tcW w:w="2220" w:type="dxa"/>
            <w:tcMar/>
          </w:tcPr>
          <w:p w:rsidR="75F5B5D0" w:rsidP="75F5B5D0" w:rsidRDefault="75F5B5D0" w14:paraId="71D86F4A" w14:textId="390EF6A6">
            <w:pPr>
              <w:pStyle w:val="Normal"/>
            </w:pPr>
            <w:r w:rsidR="75F5B5D0">
              <w:rPr/>
              <w:t>1.64</w:t>
            </w:r>
          </w:p>
        </w:tc>
      </w:tr>
      <w:tr w:rsidR="75F5B5D0" w:rsidTr="75F5B5D0" w14:paraId="24FD76DD">
        <w:tc>
          <w:tcPr>
            <w:tcW w:w="2460" w:type="dxa"/>
            <w:tcMar/>
          </w:tcPr>
          <w:p w:rsidR="75F5B5D0" w:rsidP="75F5B5D0" w:rsidRDefault="75F5B5D0" w14:paraId="18D2FB50" w14:textId="6763B4AC">
            <w:pPr>
              <w:pStyle w:val="Normal"/>
            </w:pPr>
            <w:r w:rsidR="75F5B5D0">
              <w:rPr/>
              <w:t>6.25</w:t>
            </w:r>
          </w:p>
        </w:tc>
        <w:tc>
          <w:tcPr>
            <w:tcW w:w="2415" w:type="dxa"/>
            <w:tcMar/>
          </w:tcPr>
          <w:p w:rsidR="75F5B5D0" w:rsidP="75F5B5D0" w:rsidRDefault="75F5B5D0" w14:paraId="608E153F" w14:textId="1699E15E">
            <w:pPr>
              <w:pStyle w:val="Normal"/>
            </w:pPr>
            <w:r w:rsidR="75F5B5D0">
              <w:rPr/>
              <w:t>6.183</w:t>
            </w:r>
          </w:p>
        </w:tc>
        <w:tc>
          <w:tcPr>
            <w:tcW w:w="2220" w:type="dxa"/>
            <w:tcMar/>
          </w:tcPr>
          <w:p w:rsidR="75F5B5D0" w:rsidP="75F5B5D0" w:rsidRDefault="75F5B5D0" w14:paraId="70486B6E" w14:textId="009D7272">
            <w:pPr>
              <w:pStyle w:val="Normal"/>
            </w:pPr>
            <w:r w:rsidR="75F5B5D0">
              <w:rPr/>
              <w:t>1.07</w:t>
            </w:r>
          </w:p>
        </w:tc>
      </w:tr>
      <w:tr w:rsidR="75F5B5D0" w:rsidTr="75F5B5D0" w14:paraId="573F11F4">
        <w:tc>
          <w:tcPr>
            <w:tcW w:w="2460" w:type="dxa"/>
            <w:tcMar/>
          </w:tcPr>
          <w:p w:rsidR="75F5B5D0" w:rsidP="75F5B5D0" w:rsidRDefault="75F5B5D0" w14:paraId="2E707990" w14:textId="4B4F8DF9">
            <w:pPr>
              <w:pStyle w:val="Normal"/>
            </w:pPr>
            <w:r w:rsidR="75F5B5D0">
              <w:rPr/>
              <w:t>7.50</w:t>
            </w:r>
          </w:p>
        </w:tc>
        <w:tc>
          <w:tcPr>
            <w:tcW w:w="2415" w:type="dxa"/>
            <w:tcMar/>
          </w:tcPr>
          <w:p w:rsidR="75F5B5D0" w:rsidP="75F5B5D0" w:rsidRDefault="75F5B5D0" w14:paraId="7BB8467D" w14:textId="6789ED02">
            <w:pPr>
              <w:pStyle w:val="Normal"/>
            </w:pPr>
            <w:r w:rsidR="75F5B5D0">
              <w:rPr/>
              <w:t>7.440</w:t>
            </w:r>
          </w:p>
        </w:tc>
        <w:tc>
          <w:tcPr>
            <w:tcW w:w="2220" w:type="dxa"/>
            <w:tcMar/>
          </w:tcPr>
          <w:p w:rsidR="75F5B5D0" w:rsidP="75F5B5D0" w:rsidRDefault="75F5B5D0" w14:paraId="2073095D" w14:textId="1F4970AD">
            <w:pPr>
              <w:pStyle w:val="Normal"/>
            </w:pPr>
            <w:r w:rsidR="75F5B5D0">
              <w:rPr/>
              <w:t>0.8</w:t>
            </w:r>
          </w:p>
        </w:tc>
      </w:tr>
      <w:tr w:rsidR="75F5B5D0" w:rsidTr="75F5B5D0" w14:paraId="48E9BD98">
        <w:tc>
          <w:tcPr>
            <w:tcW w:w="2460" w:type="dxa"/>
            <w:tcMar/>
          </w:tcPr>
          <w:p w:rsidR="75F5B5D0" w:rsidP="75F5B5D0" w:rsidRDefault="75F5B5D0" w14:paraId="39546A70" w14:textId="43B0F55E">
            <w:pPr>
              <w:pStyle w:val="Normal"/>
            </w:pPr>
            <w:r w:rsidR="75F5B5D0">
              <w:rPr/>
              <w:t>8.75</w:t>
            </w:r>
          </w:p>
        </w:tc>
        <w:tc>
          <w:tcPr>
            <w:tcW w:w="2415" w:type="dxa"/>
            <w:tcMar/>
          </w:tcPr>
          <w:p w:rsidR="75F5B5D0" w:rsidP="75F5B5D0" w:rsidRDefault="75F5B5D0" w14:paraId="0BB18911" w14:textId="71C02737">
            <w:pPr>
              <w:pStyle w:val="Normal"/>
            </w:pPr>
            <w:r w:rsidR="75F5B5D0">
              <w:rPr/>
              <w:t>8.679</w:t>
            </w:r>
          </w:p>
        </w:tc>
        <w:tc>
          <w:tcPr>
            <w:tcW w:w="2220" w:type="dxa"/>
            <w:tcMar/>
          </w:tcPr>
          <w:p w:rsidR="75F5B5D0" w:rsidP="75F5B5D0" w:rsidRDefault="75F5B5D0" w14:paraId="2A276AA1" w14:textId="54B35A19">
            <w:pPr>
              <w:pStyle w:val="Normal"/>
            </w:pPr>
            <w:r w:rsidR="75F5B5D0">
              <w:rPr/>
              <w:t>0.81</w:t>
            </w:r>
          </w:p>
        </w:tc>
      </w:tr>
      <w:tr w:rsidR="75F5B5D0" w:rsidTr="75F5B5D0" w14:paraId="66B88E47">
        <w:tc>
          <w:tcPr>
            <w:tcW w:w="2460" w:type="dxa"/>
            <w:tcMar/>
          </w:tcPr>
          <w:p w:rsidR="75F5B5D0" w:rsidP="75F5B5D0" w:rsidRDefault="75F5B5D0" w14:paraId="1C96ABD7" w14:textId="661DA737">
            <w:pPr>
              <w:pStyle w:val="Normal"/>
            </w:pPr>
            <w:r w:rsidR="75F5B5D0">
              <w:rPr/>
              <w:t>10.00</w:t>
            </w:r>
          </w:p>
        </w:tc>
        <w:tc>
          <w:tcPr>
            <w:tcW w:w="2415" w:type="dxa"/>
            <w:tcMar/>
          </w:tcPr>
          <w:p w:rsidR="75F5B5D0" w:rsidP="75F5B5D0" w:rsidRDefault="75F5B5D0" w14:paraId="7A6E305C" w14:textId="7987AE31">
            <w:pPr>
              <w:pStyle w:val="Normal"/>
            </w:pPr>
            <w:r w:rsidR="75F5B5D0">
              <w:rPr/>
              <w:t>9.913</w:t>
            </w:r>
          </w:p>
        </w:tc>
        <w:tc>
          <w:tcPr>
            <w:tcW w:w="2220" w:type="dxa"/>
            <w:tcMar/>
          </w:tcPr>
          <w:p w:rsidR="75F5B5D0" w:rsidP="75F5B5D0" w:rsidRDefault="75F5B5D0" w14:paraId="68D1DC9F" w14:textId="233D2CB9">
            <w:pPr>
              <w:pStyle w:val="Normal"/>
            </w:pPr>
            <w:r w:rsidR="75F5B5D0">
              <w:rPr/>
              <w:t>0.87</w:t>
            </w:r>
          </w:p>
        </w:tc>
      </w:tr>
      <w:tr w:rsidR="75F5B5D0" w:rsidTr="75F5B5D0" w14:paraId="454B7A57">
        <w:tc>
          <w:tcPr>
            <w:tcW w:w="2460" w:type="dxa"/>
            <w:tcMar/>
          </w:tcPr>
          <w:p w:rsidR="75F5B5D0" w:rsidP="75F5B5D0" w:rsidRDefault="75F5B5D0" w14:paraId="1BBE4BF4" w14:textId="56ADC79A">
            <w:pPr>
              <w:pStyle w:val="Normal"/>
            </w:pPr>
            <w:r w:rsidR="75F5B5D0">
              <w:rPr/>
              <w:t>10.80 (maximum range)</w:t>
            </w:r>
          </w:p>
        </w:tc>
        <w:tc>
          <w:tcPr>
            <w:tcW w:w="2415" w:type="dxa"/>
            <w:tcMar/>
          </w:tcPr>
          <w:p w:rsidR="75F5B5D0" w:rsidP="75F5B5D0" w:rsidRDefault="75F5B5D0" w14:paraId="4C96782E" w14:textId="36836CD3">
            <w:pPr>
              <w:pStyle w:val="Normal"/>
            </w:pPr>
            <w:r w:rsidR="75F5B5D0">
              <w:rPr/>
              <w:t>10.815</w:t>
            </w:r>
          </w:p>
        </w:tc>
        <w:tc>
          <w:tcPr>
            <w:tcW w:w="2220" w:type="dxa"/>
            <w:tcMar/>
          </w:tcPr>
          <w:p w:rsidR="75F5B5D0" w:rsidP="75F5B5D0" w:rsidRDefault="75F5B5D0" w14:paraId="4E332E0D" w14:textId="3DAF49B5">
            <w:pPr>
              <w:pStyle w:val="Normal"/>
            </w:pPr>
            <w:r w:rsidR="75F5B5D0">
              <w:rPr/>
              <w:t>0.14</w:t>
            </w:r>
          </w:p>
        </w:tc>
      </w:tr>
    </w:tbl>
    <w:p w:rsidR="5E9394CF" w:rsidP="75F5B5D0" w:rsidRDefault="5E9394CF" w14:paraId="141D249A" w14:textId="120BDD40">
      <w:pPr/>
    </w:p>
    <w:p w:rsidR="5E9394CF" w:rsidP="75F5B5D0" w:rsidRDefault="5E9394CF" w14:paraId="53162B14" w14:textId="395EE18C">
      <w:pPr>
        <w:pStyle w:val="Normal"/>
      </w:pPr>
    </w:p>
    <w:p w:rsidR="5E9394CF" w:rsidP="75F5B5D0" w:rsidRDefault="5E9394CF" w14:paraId="4DBA3B3B" w14:textId="59705DED">
      <w:pPr>
        <w:pStyle w:val="Normal"/>
      </w:pPr>
    </w:p>
    <w:p w:rsidR="5E9394CF" w:rsidP="75F5B5D0" w:rsidRDefault="5E9394CF" w14:paraId="51C1F504" w14:textId="58EA7E62">
      <w:pPr>
        <w:pStyle w:val="Normal"/>
      </w:pPr>
    </w:p>
    <w:p w:rsidR="5E9394CF" w:rsidP="75F5B5D0" w:rsidRDefault="5E9394CF" w14:paraId="05949B13" w14:textId="6FE2A770">
      <w:pPr>
        <w:pStyle w:val="Normal"/>
      </w:pPr>
    </w:p>
    <w:p w:rsidR="5E9394CF" w:rsidP="75F5B5D0" w:rsidRDefault="5E9394CF" w14:paraId="6CB8D1C0" w14:textId="7BC44779">
      <w:pPr>
        <w:pStyle w:val="Normal"/>
      </w:pPr>
    </w:p>
    <w:p w:rsidR="5E9394CF" w:rsidP="75F5B5D0" w:rsidRDefault="5E9394CF" w14:paraId="4547E36B" w14:textId="259764C3">
      <w:pPr>
        <w:pStyle w:val="Normal"/>
      </w:pPr>
    </w:p>
    <w:p w:rsidR="5E9394CF" w:rsidP="75F5B5D0" w:rsidRDefault="5E9394CF" w14:paraId="0ABAA418" w14:textId="13A10E74">
      <w:pPr>
        <w:pStyle w:val="Normal"/>
      </w:pPr>
    </w:p>
    <w:p w:rsidR="5E9394CF" w:rsidP="75F5B5D0" w:rsidRDefault="5E9394CF" w14:paraId="7B9917FB" w14:textId="177920CD">
      <w:pPr>
        <w:pStyle w:val="Normal"/>
      </w:pPr>
    </w:p>
    <w:p w:rsidR="5E9394CF" w:rsidP="75F5B5D0" w:rsidRDefault="5E9394CF" w14:paraId="6BC6797C" w14:textId="38E51C29">
      <w:pPr>
        <w:pStyle w:val="Normal"/>
      </w:pPr>
    </w:p>
    <w:p w:rsidR="5E9394CF" w:rsidP="75F5B5D0" w:rsidRDefault="5E9394CF" w14:paraId="6C512DD4" w14:textId="692EB837">
      <w:pPr>
        <w:pStyle w:val="Normal"/>
      </w:pPr>
    </w:p>
    <w:p w:rsidR="5E9394CF" w:rsidP="75F5B5D0" w:rsidRDefault="5E9394CF" w14:paraId="554BF21A" w14:textId="3134E6FF">
      <w:pPr>
        <w:pStyle w:val="ListParagraph"/>
        <w:numPr>
          <w:ilvl w:val="0"/>
          <w:numId w:val="3"/>
        </w:numPr>
        <w:rPr>
          <w:b w:val="0"/>
          <w:bCs w:val="0"/>
          <w:sz w:val="22"/>
          <w:szCs w:val="22"/>
        </w:rPr>
      </w:pPr>
      <w:r>
        <w:br/>
      </w:r>
      <w:r>
        <w:br/>
      </w:r>
      <w:r w:rsidRPr="75F5B5D0" w:rsidR="75F5B5D0">
        <w:rPr>
          <w:rFonts w:ascii="Calibri Light" w:hAnsi="Calibri Light" w:eastAsia="Calibri Light" w:cs="Calibri Light" w:asciiTheme="majorAscii" w:hAnsiTheme="majorAscii" w:eastAsiaTheme="majorAscii" w:cstheme="majorAscii"/>
          <w:b w:val="0"/>
          <w:bCs w:val="0"/>
          <w:sz w:val="22"/>
          <w:szCs w:val="22"/>
        </w:rPr>
        <w:t>YOLO:</w:t>
      </w:r>
    </w:p>
    <w:tbl>
      <w:tblPr>
        <w:tblStyle w:val="TableGrid"/>
        <w:tblW w:w="0" w:type="auto"/>
        <w:tblLayout w:type="fixed"/>
        <w:tblLook w:val="06A0" w:firstRow="1" w:lastRow="0" w:firstColumn="1" w:lastColumn="0" w:noHBand="1" w:noVBand="1"/>
      </w:tblPr>
      <w:tblGrid>
        <w:gridCol w:w="2130"/>
        <w:gridCol w:w="2175"/>
        <w:gridCol w:w="1515"/>
      </w:tblGrid>
      <w:tr w:rsidR="75F5B5D0" w:rsidTr="75F5B5D0" w14:paraId="436E5860">
        <w:tc>
          <w:tcPr>
            <w:tcW w:w="2130" w:type="dxa"/>
            <w:tcMar/>
          </w:tcPr>
          <w:p w:rsidR="75F5B5D0" w:rsidP="75F5B5D0" w:rsidRDefault="75F5B5D0" w14:paraId="1921103E" w14:textId="1807049A">
            <w:pPr>
              <w:pStyle w:val="Normal"/>
            </w:pPr>
            <w:proofErr w:type="spellStart"/>
            <w:r w:rsidR="75F5B5D0">
              <w:rPr/>
              <w:t>Actual</w:t>
            </w:r>
            <w:proofErr w:type="spellEnd"/>
            <w:r w:rsidR="75F5B5D0">
              <w:rPr/>
              <w:t xml:space="preserve"> Distance (m)</w:t>
            </w:r>
          </w:p>
          <w:p w:rsidR="75F5B5D0" w:rsidP="75F5B5D0" w:rsidRDefault="75F5B5D0" w14:paraId="45A9C26E" w14:textId="5490F776">
            <w:pPr>
              <w:pStyle w:val="Normal"/>
            </w:pPr>
          </w:p>
        </w:tc>
        <w:tc>
          <w:tcPr>
            <w:tcW w:w="2175" w:type="dxa"/>
            <w:tcMar/>
          </w:tcPr>
          <w:p w:rsidR="75F5B5D0" w:rsidP="75F5B5D0" w:rsidRDefault="75F5B5D0" w14:paraId="1704C90C" w14:textId="123F4639">
            <w:pPr>
              <w:pStyle w:val="Normal"/>
            </w:pPr>
            <w:proofErr w:type="spellStart"/>
            <w:r w:rsidR="75F5B5D0">
              <w:rPr/>
              <w:t>Accuracy</w:t>
            </w:r>
            <w:proofErr w:type="spellEnd"/>
            <w:r w:rsidR="75F5B5D0">
              <w:rPr/>
              <w:t xml:space="preserve"> (Yes or No)</w:t>
            </w:r>
          </w:p>
        </w:tc>
        <w:tc>
          <w:tcPr>
            <w:tcW w:w="1515" w:type="dxa"/>
            <w:tcMar/>
          </w:tcPr>
          <w:p w:rsidR="75F5B5D0" w:rsidP="75F5B5D0" w:rsidRDefault="75F5B5D0" w14:paraId="77A73E9B" w14:textId="4314815B">
            <w:pPr>
              <w:pStyle w:val="Normal"/>
            </w:pPr>
            <w:r w:rsidR="75F5B5D0">
              <w:rPr/>
              <w:t>Confidence</w:t>
            </w:r>
            <w:r w:rsidR="75F5B5D0">
              <w:rPr/>
              <w:t xml:space="preserve"> </w:t>
            </w:r>
          </w:p>
        </w:tc>
      </w:tr>
      <w:tr w:rsidR="75F5B5D0" w:rsidTr="75F5B5D0" w14:paraId="3DEBF4AC">
        <w:tc>
          <w:tcPr>
            <w:tcW w:w="2130" w:type="dxa"/>
            <w:tcMar/>
          </w:tcPr>
          <w:p w:rsidR="75F5B5D0" w:rsidP="75F5B5D0" w:rsidRDefault="75F5B5D0" w14:paraId="3E227AD2" w14:textId="1A00647F">
            <w:pPr>
              <w:pStyle w:val="Normal"/>
            </w:pPr>
            <w:r w:rsidR="75F5B5D0">
              <w:rPr/>
              <w:t>3.75</w:t>
            </w:r>
          </w:p>
        </w:tc>
        <w:tc>
          <w:tcPr>
            <w:tcW w:w="2175" w:type="dxa"/>
            <w:tcMar/>
          </w:tcPr>
          <w:p w:rsidR="75F5B5D0" w:rsidP="75F5B5D0" w:rsidRDefault="75F5B5D0" w14:paraId="17F8E5F3" w14:textId="076F3B31">
            <w:pPr>
              <w:pStyle w:val="Normal"/>
            </w:pPr>
            <w:r w:rsidR="75F5B5D0">
              <w:rPr/>
              <w:t>1</w:t>
            </w:r>
          </w:p>
        </w:tc>
        <w:tc>
          <w:tcPr>
            <w:tcW w:w="1515" w:type="dxa"/>
            <w:tcMar/>
          </w:tcPr>
          <w:p w:rsidR="75F5B5D0" w:rsidP="75F5B5D0" w:rsidRDefault="75F5B5D0" w14:paraId="4229C081" w14:textId="305B4D28">
            <w:pPr>
              <w:pStyle w:val="Normal"/>
            </w:pPr>
            <w:r w:rsidR="75F5B5D0">
              <w:rPr/>
              <w:t>0.93</w:t>
            </w:r>
          </w:p>
        </w:tc>
      </w:tr>
      <w:tr w:rsidR="75F5B5D0" w:rsidTr="75F5B5D0" w14:paraId="4A87E438">
        <w:tc>
          <w:tcPr>
            <w:tcW w:w="2130" w:type="dxa"/>
            <w:tcMar/>
          </w:tcPr>
          <w:p w:rsidR="75F5B5D0" w:rsidP="75F5B5D0" w:rsidRDefault="75F5B5D0" w14:paraId="52B8762B" w14:textId="157F8C7E">
            <w:pPr>
              <w:pStyle w:val="Normal"/>
            </w:pPr>
            <w:r w:rsidR="75F5B5D0">
              <w:rPr/>
              <w:t>5.00</w:t>
            </w:r>
          </w:p>
        </w:tc>
        <w:tc>
          <w:tcPr>
            <w:tcW w:w="2175" w:type="dxa"/>
            <w:tcMar/>
          </w:tcPr>
          <w:p w:rsidR="75F5B5D0" w:rsidP="75F5B5D0" w:rsidRDefault="75F5B5D0" w14:paraId="55A0B18F" w14:textId="3119F0FE">
            <w:pPr>
              <w:pStyle w:val="Normal"/>
            </w:pPr>
            <w:r w:rsidR="75F5B5D0">
              <w:rPr/>
              <w:t>1</w:t>
            </w:r>
          </w:p>
        </w:tc>
        <w:tc>
          <w:tcPr>
            <w:tcW w:w="1515" w:type="dxa"/>
            <w:tcMar/>
          </w:tcPr>
          <w:p w:rsidR="75F5B5D0" w:rsidP="75F5B5D0" w:rsidRDefault="75F5B5D0" w14:paraId="4D8CFA43" w14:textId="50A7F4FE">
            <w:pPr>
              <w:pStyle w:val="Normal"/>
            </w:pPr>
            <w:r w:rsidR="75F5B5D0">
              <w:rPr/>
              <w:t>0.92</w:t>
            </w:r>
          </w:p>
        </w:tc>
      </w:tr>
      <w:tr w:rsidR="75F5B5D0" w:rsidTr="75F5B5D0" w14:paraId="22549689">
        <w:tc>
          <w:tcPr>
            <w:tcW w:w="2130" w:type="dxa"/>
            <w:tcMar/>
          </w:tcPr>
          <w:p w:rsidR="75F5B5D0" w:rsidP="75F5B5D0" w:rsidRDefault="75F5B5D0" w14:paraId="7507E943" w14:textId="13F6A849">
            <w:pPr>
              <w:pStyle w:val="Normal"/>
            </w:pPr>
            <w:r w:rsidR="75F5B5D0">
              <w:rPr/>
              <w:t>6.25</w:t>
            </w:r>
          </w:p>
        </w:tc>
        <w:tc>
          <w:tcPr>
            <w:tcW w:w="2175" w:type="dxa"/>
            <w:tcMar/>
          </w:tcPr>
          <w:p w:rsidR="75F5B5D0" w:rsidP="75F5B5D0" w:rsidRDefault="75F5B5D0" w14:paraId="093E2206" w14:textId="37582A25">
            <w:pPr>
              <w:pStyle w:val="Normal"/>
            </w:pPr>
            <w:r w:rsidR="75F5B5D0">
              <w:rPr/>
              <w:t>1</w:t>
            </w:r>
          </w:p>
        </w:tc>
        <w:tc>
          <w:tcPr>
            <w:tcW w:w="1515" w:type="dxa"/>
            <w:tcMar/>
          </w:tcPr>
          <w:p w:rsidR="75F5B5D0" w:rsidP="75F5B5D0" w:rsidRDefault="75F5B5D0" w14:paraId="475C65DF" w14:textId="7C828EEF">
            <w:pPr>
              <w:pStyle w:val="Normal"/>
            </w:pPr>
            <w:r w:rsidR="75F5B5D0">
              <w:rPr/>
              <w:t>0.92</w:t>
            </w:r>
          </w:p>
        </w:tc>
      </w:tr>
      <w:tr w:rsidR="75F5B5D0" w:rsidTr="75F5B5D0" w14:paraId="062F3DB5">
        <w:tc>
          <w:tcPr>
            <w:tcW w:w="2130" w:type="dxa"/>
            <w:tcMar/>
          </w:tcPr>
          <w:p w:rsidR="75F5B5D0" w:rsidP="75F5B5D0" w:rsidRDefault="75F5B5D0" w14:paraId="7FF4E31F" w14:textId="1C6D52C8">
            <w:pPr>
              <w:pStyle w:val="Normal"/>
            </w:pPr>
            <w:r w:rsidR="75F5B5D0">
              <w:rPr/>
              <w:t>7.50</w:t>
            </w:r>
          </w:p>
        </w:tc>
        <w:tc>
          <w:tcPr>
            <w:tcW w:w="2175" w:type="dxa"/>
            <w:tcMar/>
          </w:tcPr>
          <w:p w:rsidR="75F5B5D0" w:rsidP="75F5B5D0" w:rsidRDefault="75F5B5D0" w14:paraId="4803BDFF" w14:textId="16CFCC44">
            <w:pPr>
              <w:pStyle w:val="Normal"/>
            </w:pPr>
            <w:r w:rsidR="75F5B5D0">
              <w:rPr/>
              <w:t>1</w:t>
            </w:r>
          </w:p>
        </w:tc>
        <w:tc>
          <w:tcPr>
            <w:tcW w:w="1515" w:type="dxa"/>
            <w:tcMar/>
          </w:tcPr>
          <w:p w:rsidR="75F5B5D0" w:rsidP="75F5B5D0" w:rsidRDefault="75F5B5D0" w14:paraId="18221CC2" w14:textId="6C0D58EA">
            <w:pPr>
              <w:pStyle w:val="Normal"/>
            </w:pPr>
            <w:r w:rsidR="75F5B5D0">
              <w:rPr/>
              <w:t>0.90</w:t>
            </w:r>
          </w:p>
        </w:tc>
      </w:tr>
      <w:tr w:rsidR="75F5B5D0" w:rsidTr="75F5B5D0" w14:paraId="27297C95">
        <w:tc>
          <w:tcPr>
            <w:tcW w:w="2130" w:type="dxa"/>
            <w:tcMar/>
          </w:tcPr>
          <w:p w:rsidR="75F5B5D0" w:rsidP="75F5B5D0" w:rsidRDefault="75F5B5D0" w14:paraId="4FF59287" w14:textId="357CE0FF">
            <w:pPr>
              <w:pStyle w:val="Normal"/>
            </w:pPr>
            <w:r w:rsidR="75F5B5D0">
              <w:rPr/>
              <w:t>8.75</w:t>
            </w:r>
          </w:p>
        </w:tc>
        <w:tc>
          <w:tcPr>
            <w:tcW w:w="2175" w:type="dxa"/>
            <w:tcMar/>
          </w:tcPr>
          <w:p w:rsidR="75F5B5D0" w:rsidP="75F5B5D0" w:rsidRDefault="75F5B5D0" w14:paraId="393CCEDD" w14:textId="65EF31A9">
            <w:pPr>
              <w:pStyle w:val="Normal"/>
            </w:pPr>
            <w:r w:rsidR="75F5B5D0">
              <w:rPr/>
              <w:t>1</w:t>
            </w:r>
          </w:p>
        </w:tc>
        <w:tc>
          <w:tcPr>
            <w:tcW w:w="1515" w:type="dxa"/>
            <w:tcMar/>
          </w:tcPr>
          <w:p w:rsidR="75F5B5D0" w:rsidP="75F5B5D0" w:rsidRDefault="75F5B5D0" w14:paraId="3579F85A" w14:textId="4743FB89">
            <w:pPr>
              <w:pStyle w:val="Normal"/>
            </w:pPr>
            <w:r w:rsidR="75F5B5D0">
              <w:rPr/>
              <w:t>0.87</w:t>
            </w:r>
          </w:p>
        </w:tc>
      </w:tr>
      <w:tr w:rsidR="75F5B5D0" w:rsidTr="75F5B5D0" w14:paraId="012EE705">
        <w:tc>
          <w:tcPr>
            <w:tcW w:w="2130" w:type="dxa"/>
            <w:tcMar/>
          </w:tcPr>
          <w:p w:rsidR="75F5B5D0" w:rsidP="75F5B5D0" w:rsidRDefault="75F5B5D0" w14:paraId="6AF57B4B" w14:textId="7717036D">
            <w:pPr>
              <w:pStyle w:val="Normal"/>
            </w:pPr>
            <w:r w:rsidR="75F5B5D0">
              <w:rPr/>
              <w:t>10.00</w:t>
            </w:r>
          </w:p>
        </w:tc>
        <w:tc>
          <w:tcPr>
            <w:tcW w:w="2175" w:type="dxa"/>
            <w:tcMar/>
          </w:tcPr>
          <w:p w:rsidR="75F5B5D0" w:rsidP="75F5B5D0" w:rsidRDefault="75F5B5D0" w14:paraId="08EDE09F" w14:textId="34410CD3">
            <w:pPr>
              <w:pStyle w:val="Normal"/>
            </w:pPr>
            <w:r w:rsidR="75F5B5D0">
              <w:rPr/>
              <w:t>1</w:t>
            </w:r>
          </w:p>
        </w:tc>
        <w:tc>
          <w:tcPr>
            <w:tcW w:w="1515" w:type="dxa"/>
            <w:tcMar/>
          </w:tcPr>
          <w:p w:rsidR="75F5B5D0" w:rsidP="75F5B5D0" w:rsidRDefault="75F5B5D0" w14:paraId="43E85763" w14:textId="2962E0BB">
            <w:pPr>
              <w:pStyle w:val="Normal"/>
            </w:pPr>
            <w:r w:rsidR="75F5B5D0">
              <w:rPr/>
              <w:t>0.83</w:t>
            </w:r>
          </w:p>
        </w:tc>
      </w:tr>
      <w:tr w:rsidR="75F5B5D0" w:rsidTr="75F5B5D0" w14:paraId="2AE8E20B">
        <w:tc>
          <w:tcPr>
            <w:tcW w:w="2130" w:type="dxa"/>
            <w:tcMar/>
          </w:tcPr>
          <w:p w:rsidR="75F5B5D0" w:rsidP="75F5B5D0" w:rsidRDefault="75F5B5D0" w14:paraId="0C5FD51F" w14:textId="42284A36">
            <w:pPr>
              <w:pStyle w:val="Normal"/>
            </w:pPr>
            <w:r w:rsidR="75F5B5D0">
              <w:rPr/>
              <w:t>11.25</w:t>
            </w:r>
          </w:p>
        </w:tc>
        <w:tc>
          <w:tcPr>
            <w:tcW w:w="2175" w:type="dxa"/>
            <w:tcMar/>
          </w:tcPr>
          <w:p w:rsidR="75F5B5D0" w:rsidP="75F5B5D0" w:rsidRDefault="75F5B5D0" w14:paraId="1EB85822" w14:textId="41B14FF4">
            <w:pPr>
              <w:pStyle w:val="Normal"/>
            </w:pPr>
            <w:r w:rsidR="75F5B5D0">
              <w:rPr/>
              <w:t>1</w:t>
            </w:r>
          </w:p>
        </w:tc>
        <w:tc>
          <w:tcPr>
            <w:tcW w:w="1515" w:type="dxa"/>
            <w:tcMar/>
          </w:tcPr>
          <w:p w:rsidR="75F5B5D0" w:rsidP="75F5B5D0" w:rsidRDefault="75F5B5D0" w14:paraId="52DD2406" w14:textId="04E174B2">
            <w:pPr>
              <w:pStyle w:val="Normal"/>
            </w:pPr>
            <w:r w:rsidR="75F5B5D0">
              <w:rPr/>
              <w:t>0.70</w:t>
            </w:r>
          </w:p>
        </w:tc>
      </w:tr>
      <w:tr w:rsidR="75F5B5D0" w:rsidTr="75F5B5D0" w14:paraId="2F0FC9D5">
        <w:tc>
          <w:tcPr>
            <w:tcW w:w="2130" w:type="dxa"/>
            <w:tcMar/>
          </w:tcPr>
          <w:p w:rsidR="75F5B5D0" w:rsidP="75F5B5D0" w:rsidRDefault="75F5B5D0" w14:paraId="7A1D59E8" w14:textId="2DC3D6C6">
            <w:pPr>
              <w:pStyle w:val="Normal"/>
            </w:pPr>
            <w:r w:rsidR="75F5B5D0">
              <w:rPr/>
              <w:t>12.50</w:t>
            </w:r>
          </w:p>
        </w:tc>
        <w:tc>
          <w:tcPr>
            <w:tcW w:w="2175" w:type="dxa"/>
            <w:tcMar/>
          </w:tcPr>
          <w:p w:rsidR="75F5B5D0" w:rsidP="75F5B5D0" w:rsidRDefault="75F5B5D0" w14:paraId="1F0C5EBD" w14:textId="08C6C9CB">
            <w:pPr>
              <w:pStyle w:val="Normal"/>
            </w:pPr>
            <w:r w:rsidR="75F5B5D0">
              <w:rPr/>
              <w:t>1</w:t>
            </w:r>
          </w:p>
        </w:tc>
        <w:tc>
          <w:tcPr>
            <w:tcW w:w="1515" w:type="dxa"/>
            <w:tcMar/>
          </w:tcPr>
          <w:p w:rsidR="75F5B5D0" w:rsidP="75F5B5D0" w:rsidRDefault="75F5B5D0" w14:paraId="60E583EE" w14:textId="42FD6B13">
            <w:pPr>
              <w:pStyle w:val="Normal"/>
            </w:pPr>
            <w:r w:rsidR="75F5B5D0">
              <w:rPr/>
              <w:t>0.81</w:t>
            </w:r>
          </w:p>
        </w:tc>
      </w:tr>
      <w:tr w:rsidR="75F5B5D0" w:rsidTr="75F5B5D0" w14:paraId="205932B7">
        <w:tc>
          <w:tcPr>
            <w:tcW w:w="2130" w:type="dxa"/>
            <w:tcMar/>
          </w:tcPr>
          <w:p w:rsidR="75F5B5D0" w:rsidP="75F5B5D0" w:rsidRDefault="75F5B5D0" w14:paraId="5F6A068D" w14:textId="087792E2">
            <w:pPr>
              <w:pStyle w:val="Normal"/>
            </w:pPr>
            <w:r w:rsidR="75F5B5D0">
              <w:rPr/>
              <w:t>13.75</w:t>
            </w:r>
          </w:p>
        </w:tc>
        <w:tc>
          <w:tcPr>
            <w:tcW w:w="2175" w:type="dxa"/>
            <w:tcMar/>
          </w:tcPr>
          <w:p w:rsidR="75F5B5D0" w:rsidP="75F5B5D0" w:rsidRDefault="75F5B5D0" w14:paraId="75C945E4" w14:textId="2237F23B">
            <w:pPr>
              <w:pStyle w:val="Normal"/>
            </w:pPr>
            <w:r w:rsidR="75F5B5D0">
              <w:rPr/>
              <w:t>1</w:t>
            </w:r>
          </w:p>
        </w:tc>
        <w:tc>
          <w:tcPr>
            <w:tcW w:w="1515" w:type="dxa"/>
            <w:tcMar/>
          </w:tcPr>
          <w:p w:rsidR="75F5B5D0" w:rsidP="75F5B5D0" w:rsidRDefault="75F5B5D0" w14:paraId="364B5EF2" w14:textId="3637F3D5">
            <w:pPr>
              <w:pStyle w:val="Normal"/>
            </w:pPr>
            <w:r w:rsidR="75F5B5D0">
              <w:rPr/>
              <w:t>0.54</w:t>
            </w:r>
          </w:p>
        </w:tc>
      </w:tr>
      <w:tr w:rsidR="75F5B5D0" w:rsidTr="75F5B5D0" w14:paraId="39ED1F97">
        <w:tc>
          <w:tcPr>
            <w:tcW w:w="2130" w:type="dxa"/>
            <w:tcMar/>
          </w:tcPr>
          <w:p w:rsidR="75F5B5D0" w:rsidP="75F5B5D0" w:rsidRDefault="75F5B5D0" w14:paraId="74BC12A2" w14:textId="10D02FFB">
            <w:pPr>
              <w:pStyle w:val="Normal"/>
            </w:pPr>
            <w:r w:rsidR="75F5B5D0">
              <w:rPr/>
              <w:t>15.00</w:t>
            </w:r>
          </w:p>
        </w:tc>
        <w:tc>
          <w:tcPr>
            <w:tcW w:w="2175" w:type="dxa"/>
            <w:tcMar/>
          </w:tcPr>
          <w:p w:rsidR="75F5B5D0" w:rsidP="75F5B5D0" w:rsidRDefault="75F5B5D0" w14:paraId="27214783" w14:textId="1444AAA9">
            <w:pPr>
              <w:pStyle w:val="Normal"/>
            </w:pPr>
            <w:r w:rsidR="75F5B5D0">
              <w:rPr/>
              <w:t>1</w:t>
            </w:r>
          </w:p>
        </w:tc>
        <w:tc>
          <w:tcPr>
            <w:tcW w:w="1515" w:type="dxa"/>
            <w:tcMar/>
          </w:tcPr>
          <w:p w:rsidR="75F5B5D0" w:rsidP="75F5B5D0" w:rsidRDefault="75F5B5D0" w14:paraId="61544A78" w14:textId="7778A15F">
            <w:pPr>
              <w:pStyle w:val="Normal"/>
            </w:pPr>
            <w:r w:rsidR="75F5B5D0">
              <w:rPr/>
              <w:t>0.41</w:t>
            </w:r>
          </w:p>
        </w:tc>
      </w:tr>
      <w:tr w:rsidR="75F5B5D0" w:rsidTr="75F5B5D0" w14:paraId="73F4CD4C">
        <w:tc>
          <w:tcPr>
            <w:tcW w:w="2130" w:type="dxa"/>
            <w:tcMar/>
          </w:tcPr>
          <w:p w:rsidR="75F5B5D0" w:rsidP="75F5B5D0" w:rsidRDefault="75F5B5D0" w14:paraId="1C20F051" w14:textId="353F342A">
            <w:pPr>
              <w:pStyle w:val="Normal"/>
            </w:pPr>
            <w:r w:rsidR="75F5B5D0">
              <w:rPr/>
              <w:t>16.25</w:t>
            </w:r>
          </w:p>
        </w:tc>
        <w:tc>
          <w:tcPr>
            <w:tcW w:w="2175" w:type="dxa"/>
            <w:tcMar/>
          </w:tcPr>
          <w:p w:rsidR="75F5B5D0" w:rsidP="75F5B5D0" w:rsidRDefault="75F5B5D0" w14:paraId="7EA83621" w14:textId="7CDDCE70">
            <w:pPr>
              <w:pStyle w:val="Normal"/>
            </w:pPr>
            <w:r w:rsidR="75F5B5D0">
              <w:rPr/>
              <w:t>1</w:t>
            </w:r>
          </w:p>
        </w:tc>
        <w:tc>
          <w:tcPr>
            <w:tcW w:w="1515" w:type="dxa"/>
            <w:tcMar/>
          </w:tcPr>
          <w:p w:rsidR="75F5B5D0" w:rsidP="75F5B5D0" w:rsidRDefault="75F5B5D0" w14:paraId="25B92C1C" w14:textId="53B8AE7C">
            <w:pPr>
              <w:pStyle w:val="Normal"/>
            </w:pPr>
            <w:r w:rsidR="75F5B5D0">
              <w:rPr/>
              <w:t>0.80</w:t>
            </w:r>
          </w:p>
        </w:tc>
      </w:tr>
      <w:tr w:rsidR="75F5B5D0" w:rsidTr="75F5B5D0" w14:paraId="059F8096">
        <w:tc>
          <w:tcPr>
            <w:tcW w:w="2130" w:type="dxa"/>
            <w:tcMar/>
          </w:tcPr>
          <w:p w:rsidR="75F5B5D0" w:rsidP="75F5B5D0" w:rsidRDefault="75F5B5D0" w14:paraId="3AF5E40B" w14:textId="76FF7CA9">
            <w:pPr>
              <w:pStyle w:val="Normal"/>
            </w:pPr>
            <w:r w:rsidR="75F5B5D0">
              <w:rPr/>
              <w:t>17.50</w:t>
            </w:r>
          </w:p>
        </w:tc>
        <w:tc>
          <w:tcPr>
            <w:tcW w:w="2175" w:type="dxa"/>
            <w:tcMar/>
          </w:tcPr>
          <w:p w:rsidR="75F5B5D0" w:rsidP="75F5B5D0" w:rsidRDefault="75F5B5D0" w14:paraId="0B154ED1" w14:textId="23A25D9F">
            <w:pPr>
              <w:pStyle w:val="Normal"/>
            </w:pPr>
            <w:r w:rsidR="75F5B5D0">
              <w:rPr/>
              <w:t>1</w:t>
            </w:r>
          </w:p>
        </w:tc>
        <w:tc>
          <w:tcPr>
            <w:tcW w:w="1515" w:type="dxa"/>
            <w:tcMar/>
          </w:tcPr>
          <w:p w:rsidR="75F5B5D0" w:rsidP="75F5B5D0" w:rsidRDefault="75F5B5D0" w14:paraId="31278FBE" w14:textId="0DEAC945">
            <w:pPr>
              <w:pStyle w:val="Normal"/>
            </w:pPr>
            <w:r w:rsidR="75F5B5D0">
              <w:rPr/>
              <w:t>0.65</w:t>
            </w:r>
          </w:p>
        </w:tc>
      </w:tr>
      <w:tr w:rsidR="75F5B5D0" w:rsidTr="75F5B5D0" w14:paraId="7768B6D4">
        <w:tc>
          <w:tcPr>
            <w:tcW w:w="2130" w:type="dxa"/>
            <w:tcMar/>
          </w:tcPr>
          <w:p w:rsidR="75F5B5D0" w:rsidP="75F5B5D0" w:rsidRDefault="75F5B5D0" w14:paraId="71B0A4ED" w14:textId="696C71DD">
            <w:pPr>
              <w:pStyle w:val="Normal"/>
            </w:pPr>
            <w:r w:rsidR="75F5B5D0">
              <w:rPr/>
              <w:t>18.75</w:t>
            </w:r>
          </w:p>
        </w:tc>
        <w:tc>
          <w:tcPr>
            <w:tcW w:w="2175" w:type="dxa"/>
            <w:tcMar/>
          </w:tcPr>
          <w:p w:rsidR="75F5B5D0" w:rsidP="75F5B5D0" w:rsidRDefault="75F5B5D0" w14:paraId="6DEA065C" w14:textId="4378515E">
            <w:pPr>
              <w:pStyle w:val="Normal"/>
            </w:pPr>
            <w:r w:rsidR="75F5B5D0">
              <w:rPr/>
              <w:t>1</w:t>
            </w:r>
          </w:p>
        </w:tc>
        <w:tc>
          <w:tcPr>
            <w:tcW w:w="1515" w:type="dxa"/>
            <w:tcMar/>
          </w:tcPr>
          <w:p w:rsidR="75F5B5D0" w:rsidP="75F5B5D0" w:rsidRDefault="75F5B5D0" w14:paraId="758229F4" w14:textId="58487CF2">
            <w:pPr>
              <w:pStyle w:val="Normal"/>
            </w:pPr>
            <w:r w:rsidR="75F5B5D0">
              <w:rPr/>
              <w:t>0.65</w:t>
            </w:r>
          </w:p>
        </w:tc>
      </w:tr>
      <w:tr w:rsidR="75F5B5D0" w:rsidTr="75F5B5D0" w14:paraId="20F6B001">
        <w:tc>
          <w:tcPr>
            <w:tcW w:w="2130" w:type="dxa"/>
            <w:tcMar/>
          </w:tcPr>
          <w:p w:rsidR="75F5B5D0" w:rsidP="75F5B5D0" w:rsidRDefault="75F5B5D0" w14:paraId="6583FC0C" w14:textId="6356E062">
            <w:pPr>
              <w:pStyle w:val="Normal"/>
            </w:pPr>
            <w:r w:rsidR="75F5B5D0">
              <w:rPr/>
              <w:t>20.00</w:t>
            </w:r>
          </w:p>
        </w:tc>
        <w:tc>
          <w:tcPr>
            <w:tcW w:w="2175" w:type="dxa"/>
            <w:tcMar/>
          </w:tcPr>
          <w:p w:rsidR="75F5B5D0" w:rsidP="75F5B5D0" w:rsidRDefault="75F5B5D0" w14:paraId="39474534" w14:textId="071FE062">
            <w:pPr>
              <w:pStyle w:val="Normal"/>
            </w:pPr>
            <w:r w:rsidR="75F5B5D0">
              <w:rPr/>
              <w:t>1</w:t>
            </w:r>
          </w:p>
        </w:tc>
        <w:tc>
          <w:tcPr>
            <w:tcW w:w="1515" w:type="dxa"/>
            <w:tcMar/>
          </w:tcPr>
          <w:p w:rsidR="75F5B5D0" w:rsidP="75F5B5D0" w:rsidRDefault="75F5B5D0" w14:paraId="5C6AA95F" w14:textId="7D0C0006">
            <w:pPr>
              <w:pStyle w:val="Normal"/>
            </w:pPr>
            <w:r w:rsidR="75F5B5D0">
              <w:rPr/>
              <w:t>0.50</w:t>
            </w:r>
          </w:p>
        </w:tc>
      </w:tr>
      <w:tr w:rsidR="75F5B5D0" w:rsidTr="75F5B5D0" w14:paraId="4F7C1778">
        <w:tc>
          <w:tcPr>
            <w:tcW w:w="2130" w:type="dxa"/>
            <w:tcMar/>
          </w:tcPr>
          <w:p w:rsidR="75F5B5D0" w:rsidP="75F5B5D0" w:rsidRDefault="75F5B5D0" w14:paraId="21A97070" w14:textId="0668A988">
            <w:pPr>
              <w:pStyle w:val="Normal"/>
            </w:pPr>
            <w:r w:rsidR="75F5B5D0">
              <w:rPr/>
              <w:t>21.25</w:t>
            </w:r>
          </w:p>
        </w:tc>
        <w:tc>
          <w:tcPr>
            <w:tcW w:w="2175" w:type="dxa"/>
            <w:tcMar/>
          </w:tcPr>
          <w:p w:rsidR="75F5B5D0" w:rsidP="75F5B5D0" w:rsidRDefault="75F5B5D0" w14:paraId="7832C433" w14:textId="73A28FE7">
            <w:pPr>
              <w:pStyle w:val="Normal"/>
            </w:pPr>
            <w:r w:rsidR="75F5B5D0">
              <w:rPr/>
              <w:t>1</w:t>
            </w:r>
          </w:p>
        </w:tc>
        <w:tc>
          <w:tcPr>
            <w:tcW w:w="1515" w:type="dxa"/>
            <w:tcMar/>
          </w:tcPr>
          <w:p w:rsidR="75F5B5D0" w:rsidP="75F5B5D0" w:rsidRDefault="75F5B5D0" w14:paraId="01C676BC" w14:textId="2A53D14B">
            <w:pPr>
              <w:pStyle w:val="Normal"/>
            </w:pPr>
            <w:r w:rsidR="75F5B5D0">
              <w:rPr/>
              <w:t>0.50</w:t>
            </w:r>
          </w:p>
        </w:tc>
      </w:tr>
      <w:tr w:rsidR="75F5B5D0" w:rsidTr="75F5B5D0" w14:paraId="0858D141">
        <w:tc>
          <w:tcPr>
            <w:tcW w:w="2130" w:type="dxa"/>
            <w:tcMar/>
          </w:tcPr>
          <w:p w:rsidR="75F5B5D0" w:rsidP="75F5B5D0" w:rsidRDefault="75F5B5D0" w14:paraId="74A51567" w14:textId="5A63BC40">
            <w:pPr>
              <w:pStyle w:val="Normal"/>
            </w:pPr>
            <w:r w:rsidR="75F5B5D0">
              <w:rPr/>
              <w:t>22.5</w:t>
            </w:r>
          </w:p>
        </w:tc>
        <w:tc>
          <w:tcPr>
            <w:tcW w:w="2175" w:type="dxa"/>
            <w:tcMar/>
          </w:tcPr>
          <w:p w:rsidR="75F5B5D0" w:rsidP="75F5B5D0" w:rsidRDefault="75F5B5D0" w14:paraId="5938A7A8" w14:textId="2D667B52">
            <w:pPr>
              <w:pStyle w:val="Normal"/>
            </w:pPr>
            <w:r w:rsidR="75F5B5D0">
              <w:rPr/>
              <w:t>1</w:t>
            </w:r>
          </w:p>
        </w:tc>
        <w:tc>
          <w:tcPr>
            <w:tcW w:w="1515" w:type="dxa"/>
            <w:tcMar/>
          </w:tcPr>
          <w:p w:rsidR="75F5B5D0" w:rsidP="75F5B5D0" w:rsidRDefault="75F5B5D0" w14:paraId="48AB0FE2" w14:textId="17C2265A">
            <w:pPr>
              <w:pStyle w:val="Normal"/>
            </w:pPr>
            <w:r w:rsidR="75F5B5D0">
              <w:rPr/>
              <w:t>0.50</w:t>
            </w:r>
          </w:p>
        </w:tc>
      </w:tr>
      <w:tr w:rsidR="75F5B5D0" w:rsidTr="75F5B5D0" w14:paraId="7C63F860">
        <w:tc>
          <w:tcPr>
            <w:tcW w:w="2130" w:type="dxa"/>
            <w:tcMar/>
          </w:tcPr>
          <w:p w:rsidR="75F5B5D0" w:rsidP="75F5B5D0" w:rsidRDefault="75F5B5D0" w14:paraId="51035FE7" w14:textId="3BC64B08">
            <w:pPr>
              <w:pStyle w:val="Normal"/>
            </w:pPr>
            <w:r w:rsidR="75F5B5D0">
              <w:rPr/>
              <w:t>23.75</w:t>
            </w:r>
          </w:p>
        </w:tc>
        <w:tc>
          <w:tcPr>
            <w:tcW w:w="2175" w:type="dxa"/>
            <w:tcMar/>
          </w:tcPr>
          <w:p w:rsidR="75F5B5D0" w:rsidP="75F5B5D0" w:rsidRDefault="75F5B5D0" w14:paraId="399F1631" w14:textId="151F76BC">
            <w:pPr>
              <w:pStyle w:val="Normal"/>
            </w:pPr>
            <w:r w:rsidR="75F5B5D0">
              <w:rPr/>
              <w:t>1</w:t>
            </w:r>
          </w:p>
        </w:tc>
        <w:tc>
          <w:tcPr>
            <w:tcW w:w="1515" w:type="dxa"/>
            <w:tcMar/>
          </w:tcPr>
          <w:p w:rsidR="75F5B5D0" w:rsidP="75F5B5D0" w:rsidRDefault="75F5B5D0" w14:paraId="5354BC33" w14:textId="2B8AC7E7">
            <w:pPr>
              <w:pStyle w:val="Normal"/>
            </w:pPr>
            <w:r w:rsidR="75F5B5D0">
              <w:rPr/>
              <w:t>0.60</w:t>
            </w:r>
          </w:p>
        </w:tc>
      </w:tr>
      <w:tr w:rsidR="75F5B5D0" w:rsidTr="75F5B5D0" w14:paraId="4A85F9E0">
        <w:tc>
          <w:tcPr>
            <w:tcW w:w="2130" w:type="dxa"/>
            <w:tcMar/>
          </w:tcPr>
          <w:p w:rsidR="75F5B5D0" w:rsidP="75F5B5D0" w:rsidRDefault="75F5B5D0" w14:paraId="3F632C27" w14:textId="743756E7">
            <w:pPr>
              <w:pStyle w:val="Normal"/>
            </w:pPr>
            <w:r w:rsidR="75F5B5D0">
              <w:rPr/>
              <w:t>25.00</w:t>
            </w:r>
          </w:p>
        </w:tc>
        <w:tc>
          <w:tcPr>
            <w:tcW w:w="2175" w:type="dxa"/>
            <w:tcMar/>
          </w:tcPr>
          <w:p w:rsidR="75F5B5D0" w:rsidP="75F5B5D0" w:rsidRDefault="75F5B5D0" w14:paraId="07A0524C" w14:textId="2D4E50FE">
            <w:pPr>
              <w:pStyle w:val="Normal"/>
            </w:pPr>
            <w:r w:rsidR="75F5B5D0">
              <w:rPr/>
              <w:t>1</w:t>
            </w:r>
          </w:p>
        </w:tc>
        <w:tc>
          <w:tcPr>
            <w:tcW w:w="1515" w:type="dxa"/>
            <w:tcMar/>
          </w:tcPr>
          <w:p w:rsidR="75F5B5D0" w:rsidP="75F5B5D0" w:rsidRDefault="75F5B5D0" w14:paraId="543D9F6D" w14:textId="557825DE">
            <w:pPr>
              <w:pStyle w:val="Normal"/>
            </w:pPr>
            <w:r w:rsidR="75F5B5D0">
              <w:rPr/>
              <w:t>0.70</w:t>
            </w:r>
          </w:p>
        </w:tc>
      </w:tr>
      <w:tr w:rsidR="75F5B5D0" w:rsidTr="75F5B5D0" w14:paraId="7E1ADF74">
        <w:tc>
          <w:tcPr>
            <w:tcW w:w="2130" w:type="dxa"/>
            <w:tcMar/>
          </w:tcPr>
          <w:p w:rsidR="75F5B5D0" w:rsidP="75F5B5D0" w:rsidRDefault="75F5B5D0" w14:paraId="501EC878" w14:textId="746EAAD9">
            <w:pPr>
              <w:pStyle w:val="Normal"/>
            </w:pPr>
            <w:r w:rsidR="75F5B5D0">
              <w:rPr/>
              <w:t xml:space="preserve">26.25 </w:t>
            </w:r>
          </w:p>
        </w:tc>
        <w:tc>
          <w:tcPr>
            <w:tcW w:w="2175" w:type="dxa"/>
            <w:tcMar/>
          </w:tcPr>
          <w:p w:rsidR="75F5B5D0" w:rsidP="75F5B5D0" w:rsidRDefault="75F5B5D0" w14:paraId="465BC9D3" w14:textId="0C5B374B">
            <w:pPr>
              <w:pStyle w:val="Normal"/>
            </w:pPr>
            <w:r w:rsidR="75F5B5D0">
              <w:rPr/>
              <w:t>1</w:t>
            </w:r>
          </w:p>
        </w:tc>
        <w:tc>
          <w:tcPr>
            <w:tcW w:w="1515" w:type="dxa"/>
            <w:tcMar/>
          </w:tcPr>
          <w:p w:rsidR="75F5B5D0" w:rsidP="75F5B5D0" w:rsidRDefault="75F5B5D0" w14:paraId="65B51A3E" w14:textId="45DC2000">
            <w:pPr>
              <w:pStyle w:val="Normal"/>
            </w:pPr>
            <w:r w:rsidR="75F5B5D0">
              <w:rPr/>
              <w:t>0.60</w:t>
            </w:r>
          </w:p>
        </w:tc>
      </w:tr>
    </w:tbl>
    <w:p w:rsidR="5E9394CF" w:rsidP="75F5B5D0" w:rsidRDefault="5E9394CF" w14:paraId="17672927" w14:textId="3EDAA8B7">
      <w:pPr>
        <w:pStyle w:val="Normal"/>
        <w:ind w:left="0"/>
        <w:rPr>
          <w:rFonts w:ascii="Calibri Light" w:hAnsi="Calibri Light" w:eastAsia="Calibri Light" w:cs="Calibri Light" w:asciiTheme="majorAscii" w:hAnsiTheme="majorAscii" w:eastAsiaTheme="majorAscii" w:cstheme="majorAscii"/>
          <w:b w:val="0"/>
          <w:bCs w:val="0"/>
          <w:sz w:val="22"/>
          <w:szCs w:val="22"/>
        </w:rPr>
      </w:pPr>
      <w:r>
        <w:br/>
      </w:r>
      <w:r w:rsidRPr="75F5B5D0" w:rsidR="75F5B5D0">
        <w:rPr>
          <w:rFonts w:ascii="Calibri Light" w:hAnsi="Calibri Light" w:eastAsia="Calibri Light" w:cs="Calibri Light" w:asciiTheme="majorAscii" w:hAnsiTheme="majorAscii" w:eastAsiaTheme="majorAscii" w:cstheme="majorAscii"/>
          <w:b w:val="0"/>
          <w:bCs w:val="0"/>
          <w:sz w:val="22"/>
          <w:szCs w:val="22"/>
        </w:rPr>
        <w:t>(Farther distances are not measured)</w:t>
      </w:r>
    </w:p>
    <w:p w:rsidR="75F5B5D0" w:rsidP="75F5B5D0" w:rsidRDefault="75F5B5D0" w14:paraId="049E28C2" w14:textId="27B3B344">
      <w:pPr>
        <w:pStyle w:val="Normal"/>
        <w:ind w:left="0"/>
        <w:rPr>
          <w:rFonts w:ascii="Calibri Light" w:hAnsi="Calibri Light" w:eastAsia="Calibri Light" w:cs="Calibri Light" w:asciiTheme="majorAscii" w:hAnsiTheme="majorAscii" w:eastAsiaTheme="majorAscii" w:cstheme="majorAscii"/>
          <w:b w:val="0"/>
          <w:bCs w:val="0"/>
          <w:sz w:val="22"/>
          <w:szCs w:val="22"/>
        </w:rPr>
      </w:pPr>
    </w:p>
    <w:p w:rsidR="0A8FF1B3" w:rsidP="2E5B147E" w:rsidRDefault="0A8FF1B3" w14:paraId="6BB02ED1" w14:textId="1104118C">
      <w:pPr>
        <w:pStyle w:val="ListParagraph"/>
        <w:numPr>
          <w:ilvl w:val="0"/>
          <w:numId w:val="3"/>
        </w:numPr>
        <w:rPr>
          <w:rFonts w:ascii="Calibri Light" w:hAnsi="Calibri Light" w:eastAsia="Calibri Light" w:cs="Calibri Light" w:asciiTheme="majorAscii" w:hAnsiTheme="majorAscii" w:eastAsiaTheme="majorAscii" w:cstheme="majorAscii"/>
          <w:b w:val="0"/>
          <w:bCs w:val="0"/>
          <w:sz w:val="24"/>
          <w:szCs w:val="24"/>
        </w:rPr>
      </w:pPr>
      <w:r w:rsidRPr="75F5B5D0" w:rsidR="75F5B5D0">
        <w:rPr>
          <w:rFonts w:ascii="Calibri Light" w:hAnsi="Calibri Light" w:eastAsia="Calibri Light" w:cs="Calibri Light" w:asciiTheme="majorAscii" w:hAnsiTheme="majorAscii" w:eastAsiaTheme="majorAscii" w:cstheme="majorAscii"/>
          <w:b w:val="0"/>
          <w:bCs w:val="0"/>
          <w:sz w:val="24"/>
          <w:szCs w:val="24"/>
        </w:rPr>
        <w:t>Average Speed of Detection (based on node publishing speed)</w:t>
      </w:r>
      <w:r>
        <w:br/>
      </w:r>
      <w:r w:rsidRPr="75F5B5D0" w:rsidR="75F5B5D0">
        <w:rPr>
          <w:rFonts w:ascii="Calibri Light" w:hAnsi="Calibri Light" w:eastAsia="Calibri Light" w:cs="Calibri Light" w:asciiTheme="majorAscii" w:hAnsiTheme="majorAscii" w:eastAsiaTheme="majorAscii" w:cstheme="majorAscii"/>
          <w:b w:val="0"/>
          <w:bCs w:val="0"/>
          <w:sz w:val="22"/>
          <w:szCs w:val="22"/>
        </w:rPr>
        <w:t>April Tags: 13.39Hz</w:t>
      </w:r>
      <w:r>
        <w:br/>
      </w:r>
      <w:r>
        <w:br/>
      </w:r>
      <w:r w:rsidRPr="75F5B5D0" w:rsidR="75F5B5D0">
        <w:rPr>
          <w:rFonts w:ascii="Calibri Light" w:hAnsi="Calibri Light" w:eastAsia="Calibri Light" w:cs="Calibri Light" w:asciiTheme="majorAscii" w:hAnsiTheme="majorAscii" w:eastAsiaTheme="majorAscii" w:cstheme="majorAscii"/>
          <w:b w:val="0"/>
          <w:bCs w:val="0"/>
          <w:sz w:val="22"/>
          <w:szCs w:val="22"/>
        </w:rPr>
        <w:t>YOLO: 12.50Hz</w:t>
      </w:r>
      <w:r>
        <w:br/>
      </w:r>
    </w:p>
    <w:p w:rsidR="428CD9E8" w:rsidP="75F5B5D0" w:rsidRDefault="428CD9E8" w14:paraId="504CDEDC" w14:textId="70472AE7">
      <w:pPr>
        <w:pStyle w:val="ListParagraph"/>
        <w:numPr>
          <w:ilvl w:val="0"/>
          <w:numId w:val="3"/>
        </w:numPr>
        <w:rPr>
          <w:b w:val="0"/>
          <w:bCs w:val="0"/>
          <w:sz w:val="24"/>
          <w:szCs w:val="24"/>
        </w:rPr>
      </w:pPr>
      <w:r w:rsidRPr="75F5B5D0" w:rsidR="75F5B5D0">
        <w:rPr>
          <w:rFonts w:ascii="Calibri Light" w:hAnsi="Calibri Light" w:eastAsia="Calibri Light" w:cs="Calibri Light" w:asciiTheme="majorAscii" w:hAnsiTheme="majorAscii" w:eastAsiaTheme="majorAscii" w:cstheme="majorAscii"/>
          <w:b w:val="0"/>
          <w:bCs w:val="0"/>
          <w:sz w:val="24"/>
          <w:szCs w:val="24"/>
        </w:rPr>
        <w:t>Memory Requirement (out of 16GB RAM)</w:t>
      </w:r>
      <w:r>
        <w:br/>
      </w:r>
      <w:r w:rsidRPr="75F5B5D0" w:rsidR="75F5B5D0">
        <w:rPr>
          <w:rFonts w:ascii="Calibri Light" w:hAnsi="Calibri Light" w:eastAsia="Calibri Light" w:cs="Calibri Light" w:asciiTheme="majorAscii" w:hAnsiTheme="majorAscii" w:eastAsiaTheme="majorAscii" w:cstheme="majorAscii"/>
          <w:b w:val="0"/>
          <w:bCs w:val="0"/>
          <w:sz w:val="22"/>
          <w:szCs w:val="22"/>
        </w:rPr>
        <w:t>April Tags: 1.21%</w:t>
      </w:r>
      <w:r>
        <w:br/>
      </w:r>
      <w:r>
        <w:br/>
      </w:r>
      <w:r w:rsidRPr="75F5B5D0" w:rsidR="75F5B5D0">
        <w:rPr>
          <w:rFonts w:ascii="Calibri Light" w:hAnsi="Calibri Light" w:eastAsia="Calibri Light" w:cs="Calibri Light" w:asciiTheme="majorAscii" w:hAnsiTheme="majorAscii" w:eastAsiaTheme="majorAscii" w:cstheme="majorAscii"/>
          <w:b w:val="0"/>
          <w:bCs w:val="0"/>
          <w:sz w:val="22"/>
          <w:szCs w:val="22"/>
        </w:rPr>
        <w:t xml:space="preserve">YOLO: 1) 20.45% </w:t>
      </w:r>
    </w:p>
    <w:p w:rsidR="428CD9E8" w:rsidP="75F5B5D0" w:rsidRDefault="428CD9E8" w14:paraId="3AB7E039" w14:textId="0750C36C">
      <w:pPr>
        <w:pStyle w:val="Normal"/>
        <w:ind w:left="720"/>
        <w:rPr>
          <w:b w:val="0"/>
          <w:bCs w:val="0"/>
          <w:sz w:val="24"/>
          <w:szCs w:val="24"/>
        </w:rPr>
      </w:pPr>
      <w:r w:rsidRPr="75F5B5D0" w:rsidR="75F5B5D0">
        <w:rPr>
          <w:rFonts w:ascii="Calibri Light" w:hAnsi="Calibri Light" w:eastAsia="Calibri Light" w:cs="Calibri Light" w:asciiTheme="majorAscii" w:hAnsiTheme="majorAscii" w:eastAsiaTheme="majorAscii" w:cstheme="majorAscii"/>
          <w:b w:val="0"/>
          <w:bCs w:val="0"/>
          <w:sz w:val="22"/>
          <w:szCs w:val="22"/>
        </w:rPr>
        <w:t xml:space="preserve">            2) 1.6GB (GPU Memory)</w:t>
      </w:r>
    </w:p>
    <w:p w:rsidR="2E5B147E" w:rsidP="2E5B147E" w:rsidRDefault="2E5B147E" w14:paraId="3288414C" w14:textId="1958C6D4">
      <w:pPr>
        <w:pStyle w:val="Normal"/>
        <w:rPr>
          <w:rFonts w:ascii="Calibri Light" w:hAnsi="Calibri Light" w:eastAsia="Calibri Light" w:cs="Calibri Light" w:asciiTheme="majorAscii" w:hAnsiTheme="majorAscii" w:eastAsiaTheme="majorAscii" w:cstheme="majorAscii"/>
          <w:b w:val="0"/>
          <w:bCs w:val="0"/>
          <w:sz w:val="22"/>
          <w:szCs w:val="22"/>
        </w:rPr>
      </w:pPr>
    </w:p>
    <w:p w:rsidR="75F5B5D0" w:rsidP="75F5B5D0" w:rsidRDefault="75F5B5D0" w14:paraId="0E0994B5" w14:textId="049D6C7D">
      <w:pPr>
        <w:pStyle w:val="Normal"/>
        <w:rPr>
          <w:rFonts w:ascii="Calibri Light" w:hAnsi="Calibri Light" w:eastAsia="Calibri Light" w:cs="Calibri Light" w:asciiTheme="majorAscii" w:hAnsiTheme="majorAscii" w:eastAsiaTheme="majorAscii" w:cstheme="majorAscii"/>
          <w:b w:val="0"/>
          <w:bCs w:val="0"/>
          <w:sz w:val="22"/>
          <w:szCs w:val="22"/>
        </w:rPr>
      </w:pPr>
    </w:p>
    <w:p w:rsidR="75F5B5D0" w:rsidP="75F5B5D0" w:rsidRDefault="75F5B5D0" w14:paraId="7BB283CE" w14:textId="7F7BCB01">
      <w:pPr>
        <w:pStyle w:val="Normal"/>
        <w:rPr>
          <w:rFonts w:ascii="Calibri Light" w:hAnsi="Calibri Light" w:eastAsia="Calibri Light" w:cs="Calibri Light" w:asciiTheme="majorAscii" w:hAnsiTheme="majorAscii" w:eastAsiaTheme="majorAscii" w:cstheme="majorAscii"/>
          <w:b w:val="0"/>
          <w:bCs w:val="0"/>
          <w:sz w:val="22"/>
          <w:szCs w:val="22"/>
        </w:rPr>
      </w:pPr>
    </w:p>
    <w:p w:rsidR="59728B4A" w:rsidP="2E5B147E" w:rsidRDefault="59728B4A" w14:paraId="0149922E" w14:textId="10D76112">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r w:rsidRPr="2E5B147E" w:rsidR="59728B4A">
        <w:rPr>
          <w:rFonts w:ascii="Calibri Light" w:hAnsi="Calibri Light" w:eastAsia="Calibri Light" w:cs="Calibri Light" w:asciiTheme="majorAscii" w:hAnsiTheme="majorAscii" w:eastAsiaTheme="majorAscii" w:cstheme="majorAscii"/>
          <w:b w:val="1"/>
          <w:bCs w:val="1"/>
          <w:sz w:val="32"/>
          <w:szCs w:val="32"/>
        </w:rPr>
        <w:t>Possible modifications</w:t>
      </w:r>
    </w:p>
    <w:p w:rsidR="2E5B147E" w:rsidP="2E5B147E" w:rsidRDefault="2E5B147E" w14:paraId="7BCC18F7" w14:textId="2D17B51C">
      <w:pPr>
        <w:pStyle w:val="Normal"/>
        <w:rPr>
          <w:rFonts w:ascii="Calibri Light" w:hAnsi="Calibri Light" w:eastAsia="Calibri Light" w:cs="Calibri Light" w:asciiTheme="majorAscii" w:hAnsiTheme="majorAscii" w:eastAsiaTheme="majorAscii" w:cstheme="majorAscii"/>
          <w:b w:val="0"/>
          <w:bCs w:val="0"/>
          <w:sz w:val="22"/>
          <w:szCs w:val="22"/>
        </w:rPr>
      </w:pPr>
      <w:r w:rsidRPr="75F5B5D0" w:rsidR="75F5B5D0">
        <w:rPr>
          <w:rFonts w:ascii="Calibri Light" w:hAnsi="Calibri Light" w:eastAsia="Calibri Light" w:cs="Calibri Light" w:asciiTheme="majorAscii" w:hAnsiTheme="majorAscii" w:eastAsiaTheme="majorAscii" w:cstheme="majorAscii"/>
          <w:b w:val="0"/>
          <w:bCs w:val="0"/>
          <w:sz w:val="22"/>
          <w:szCs w:val="22"/>
        </w:rPr>
        <w:t>1) Use stereo-camera models so depth information can be obtained using camera.</w:t>
      </w:r>
    </w:p>
    <w:p w:rsidR="75F5B5D0" w:rsidP="75F5B5D0" w:rsidRDefault="75F5B5D0" w14:paraId="2623D7EC" w14:textId="2B693217">
      <w:pPr>
        <w:pStyle w:val="Normal"/>
        <w:rPr>
          <w:rFonts w:ascii="Calibri Light" w:hAnsi="Calibri Light" w:eastAsia="Calibri Light" w:cs="Calibri Light" w:asciiTheme="majorAscii" w:hAnsiTheme="majorAscii" w:eastAsiaTheme="majorAscii" w:cstheme="majorAscii"/>
          <w:b w:val="0"/>
          <w:bCs w:val="0"/>
          <w:sz w:val="22"/>
          <w:szCs w:val="22"/>
        </w:rPr>
      </w:pPr>
      <w:r w:rsidRPr="75F5B5D0" w:rsidR="75F5B5D0">
        <w:rPr>
          <w:rFonts w:ascii="Calibri Light" w:hAnsi="Calibri Light" w:eastAsia="Calibri Light" w:cs="Calibri Light" w:asciiTheme="majorAscii" w:hAnsiTheme="majorAscii" w:eastAsiaTheme="majorAscii" w:cstheme="majorAscii"/>
          <w:b w:val="0"/>
          <w:bCs w:val="0"/>
          <w:sz w:val="22"/>
          <w:szCs w:val="22"/>
        </w:rPr>
        <w:t>2) April tag requires the tag to be printed and attached to all objects for detection, which is not really practical in real-life situation.</w:t>
      </w:r>
    </w:p>
    <w:p w:rsidR="75F5B5D0" w:rsidP="75F5B5D0" w:rsidRDefault="75F5B5D0" w14:paraId="00883317" w14:textId="66278070">
      <w:pPr>
        <w:pStyle w:val="Normal"/>
        <w:rPr>
          <w:rFonts w:ascii="Calibri Light" w:hAnsi="Calibri Light" w:eastAsia="Calibri Light" w:cs="Calibri Light" w:asciiTheme="majorAscii" w:hAnsiTheme="majorAscii" w:eastAsiaTheme="majorAscii" w:cstheme="majorAscii"/>
          <w:b w:val="0"/>
          <w:bCs w:val="0"/>
          <w:sz w:val="22"/>
          <w:szCs w:val="22"/>
        </w:rPr>
      </w:pPr>
    </w:p>
    <w:p w:rsidR="75F5B5D0" w:rsidP="75F5B5D0" w:rsidRDefault="75F5B5D0" w14:paraId="7496EAF6" w14:textId="12F283B5">
      <w:pPr>
        <w:pStyle w:val="Normal"/>
        <w:rPr>
          <w:rFonts w:ascii="Calibri Light" w:hAnsi="Calibri Light" w:eastAsia="Calibri Light" w:cs="Calibri Light" w:asciiTheme="majorAscii" w:hAnsiTheme="majorAscii" w:eastAsiaTheme="majorAscii" w:cstheme="majorAscii"/>
          <w:b w:val="1"/>
          <w:bCs w:val="1"/>
          <w:sz w:val="32"/>
          <w:szCs w:val="32"/>
        </w:rPr>
      </w:pPr>
      <w:r w:rsidRPr="75F5B5D0" w:rsidR="75F5B5D0">
        <w:rPr>
          <w:rFonts w:ascii="Calibri Light" w:hAnsi="Calibri Light" w:eastAsia="Calibri Light" w:cs="Calibri Light" w:asciiTheme="majorAscii" w:hAnsiTheme="majorAscii" w:eastAsiaTheme="majorAscii" w:cstheme="majorAscii"/>
          <w:b w:val="1"/>
          <w:bCs w:val="1"/>
          <w:sz w:val="32"/>
          <w:szCs w:val="32"/>
        </w:rPr>
        <w:t>Risks</w:t>
      </w:r>
    </w:p>
    <w:p w:rsidR="59728B4A" w:rsidP="2E5B147E" w:rsidRDefault="59728B4A" w14:paraId="52F517EB" w14:textId="17C1469A">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32"/>
          <w:szCs w:val="32"/>
        </w:rPr>
      </w:pPr>
      <w:r w:rsidRPr="2E5B147E" w:rsidR="59728B4A">
        <w:rPr>
          <w:rFonts w:ascii="Calibri Light" w:hAnsi="Calibri Light" w:eastAsia="Calibri Light" w:cs="Calibri Light" w:asciiTheme="majorAscii" w:hAnsiTheme="majorAscii" w:eastAsiaTheme="majorAscii" w:cstheme="majorAscii"/>
          <w:b w:val="1"/>
          <w:bCs w:val="1"/>
          <w:sz w:val="32"/>
          <w:szCs w:val="32"/>
        </w:rPr>
        <w:t xml:space="preserve">Conclusion </w:t>
      </w:r>
    </w:p>
    <w:p w:rsidR="28115075" w:rsidP="2E5B147E" w:rsidRDefault="28115075" w14:paraId="2E9DC279" w14:textId="57DF40AE">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2"/>
          <w:szCs w:val="22"/>
        </w:rPr>
      </w:pPr>
      <w:r w:rsidRPr="75F5B5D0" w:rsidR="75F5B5D0">
        <w:rPr>
          <w:rFonts w:ascii="Calibri Light" w:hAnsi="Calibri Light" w:eastAsia="Calibri Light" w:cs="Calibri Light" w:asciiTheme="majorAscii" w:hAnsiTheme="majorAscii" w:eastAsiaTheme="majorAscii" w:cstheme="majorAscii"/>
          <w:b w:val="0"/>
          <w:bCs w:val="0"/>
          <w:sz w:val="22"/>
          <w:szCs w:val="22"/>
        </w:rPr>
        <w:t>After analyzing the data, we recommend using YOLO as it is more robust with a farther range of detection compared to April Tags. Despite having a 20x memory requirements, a camera sensor can be generalized to work on more tasks other than just object detection. Moreover, we can’t expect to put an April tag on all of our opponent's car so we have decided to use YOLO.</w:t>
      </w:r>
    </w:p>
    <w:p w:rsidR="75F5B5D0" w:rsidP="75F5B5D0" w:rsidRDefault="75F5B5D0" w14:paraId="1FFD6BEF" w14:textId="35CE800B">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5F9A25"/>
    <w:rsid w:val="024AD708"/>
    <w:rsid w:val="0488AA55"/>
    <w:rsid w:val="04AD8D71"/>
    <w:rsid w:val="075CBA52"/>
    <w:rsid w:val="076BDEBE"/>
    <w:rsid w:val="07A722BA"/>
    <w:rsid w:val="09184039"/>
    <w:rsid w:val="098021E2"/>
    <w:rsid w:val="0A8FF1B3"/>
    <w:rsid w:val="0D0E6684"/>
    <w:rsid w:val="0DCA5972"/>
    <w:rsid w:val="0E16643E"/>
    <w:rsid w:val="13892BFB"/>
    <w:rsid w:val="15604058"/>
    <w:rsid w:val="16C0CCBD"/>
    <w:rsid w:val="16E84FC0"/>
    <w:rsid w:val="1789F00E"/>
    <w:rsid w:val="17F54A2F"/>
    <w:rsid w:val="1C3E4ED7"/>
    <w:rsid w:val="21AABA11"/>
    <w:rsid w:val="23E28147"/>
    <w:rsid w:val="25D113E0"/>
    <w:rsid w:val="26999EFB"/>
    <w:rsid w:val="271A2209"/>
    <w:rsid w:val="27DECFD3"/>
    <w:rsid w:val="28115075"/>
    <w:rsid w:val="2E5B147E"/>
    <w:rsid w:val="2EE9EFF2"/>
    <w:rsid w:val="30C1044F"/>
    <w:rsid w:val="33BD6115"/>
    <w:rsid w:val="37C4187A"/>
    <w:rsid w:val="395FE8DB"/>
    <w:rsid w:val="3A67E695"/>
    <w:rsid w:val="3E2A6061"/>
    <w:rsid w:val="3FCF2A5F"/>
    <w:rsid w:val="428CD9E8"/>
    <w:rsid w:val="43124F14"/>
    <w:rsid w:val="44E96371"/>
    <w:rsid w:val="48210433"/>
    <w:rsid w:val="483DB438"/>
    <w:rsid w:val="4934D6E4"/>
    <w:rsid w:val="49B90906"/>
    <w:rsid w:val="4CA1476C"/>
    <w:rsid w:val="4CDB4CF9"/>
    <w:rsid w:val="4EE0505F"/>
    <w:rsid w:val="502C1618"/>
    <w:rsid w:val="50C40DA8"/>
    <w:rsid w:val="520B4BE1"/>
    <w:rsid w:val="5219E5A5"/>
    <w:rsid w:val="523C9D71"/>
    <w:rsid w:val="5251A2E5"/>
    <w:rsid w:val="561E3BE9"/>
    <w:rsid w:val="56822F3F"/>
    <w:rsid w:val="582CFE6B"/>
    <w:rsid w:val="5871E245"/>
    <w:rsid w:val="58E722F1"/>
    <w:rsid w:val="59728B4A"/>
    <w:rsid w:val="5B2817E2"/>
    <w:rsid w:val="5B506AFD"/>
    <w:rsid w:val="5BB28D39"/>
    <w:rsid w:val="5E9394CF"/>
    <w:rsid w:val="604F9F42"/>
    <w:rsid w:val="6149CA6C"/>
    <w:rsid w:val="64159AD1"/>
    <w:rsid w:val="6664FC93"/>
    <w:rsid w:val="6C20ACB6"/>
    <w:rsid w:val="6E88D3B3"/>
    <w:rsid w:val="755F9A25"/>
    <w:rsid w:val="756F0EE5"/>
    <w:rsid w:val="75F5B5D0"/>
    <w:rsid w:val="7790FEEF"/>
    <w:rsid w:val="783F5329"/>
    <w:rsid w:val="7AE1C80E"/>
    <w:rsid w:val="7BD5A549"/>
    <w:rsid w:val="7C06BA77"/>
    <w:rsid w:val="7C40C415"/>
    <w:rsid w:val="7F9C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9A25"/>
  <w15:chartTrackingRefBased/>
  <w15:docId w15:val="{DAC704B2-CD02-4ECF-83CE-789C8492D5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82de1c96d7442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2022-01-23T06:05:42.7825000Z</dcterms:created>
  <dcterms:modified xsi:type="dcterms:W3CDTF">2022-01-30T07:07:00.3797055Z</dcterms:modified>
  <dc:creator>#CHIA JING CHENG#</dc:creator>
  <lastModifiedBy>Guest User</lastModifiedBy>
</coreProperties>
</file>