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86599222"/>
        <w:docPartObj>
          <w:docPartGallery w:val="Cover Pages"/>
          <w:docPartUnique/>
        </w:docPartObj>
      </w:sdtPr>
      <w:sdtEndPr/>
      <w:sdtContent>
        <w:p w14:paraId="183D70F5" w14:textId="1AC3FB3D" w:rsidR="002F4E4F" w:rsidRDefault="002F4E4F" w:rsidP="002C7CD6">
          <w:pPr>
            <w:jc w:val="both"/>
          </w:pPr>
        </w:p>
        <w:p w14:paraId="15456948" w14:textId="0DA871B3" w:rsidR="002F4E4F" w:rsidRDefault="004511F2" w:rsidP="002C7CD6">
          <w:pPr>
            <w:jc w:val="both"/>
          </w:pPr>
          <w:r>
            <w:rPr>
              <w:noProof/>
            </w:rPr>
            <mc:AlternateContent>
              <mc:Choice Requires="wps">
                <w:drawing>
                  <wp:anchor distT="0" distB="0" distL="114300" distR="114300" simplePos="0" relativeHeight="251664384" behindDoc="0" locked="0" layoutInCell="1" allowOverlap="1" wp14:anchorId="1D19A132" wp14:editId="121E9F1F">
                    <wp:simplePos x="0" y="0"/>
                    <wp:positionH relativeFrom="margin">
                      <wp:align>center</wp:align>
                    </wp:positionH>
                    <wp:positionV relativeFrom="paragraph">
                      <wp:posOffset>7669332</wp:posOffset>
                    </wp:positionV>
                    <wp:extent cx="6645965" cy="1280160"/>
                    <wp:effectExtent l="0" t="0" r="2540" b="0"/>
                    <wp:wrapNone/>
                    <wp:docPr id="2" name="Text Box 2"/>
                    <wp:cNvGraphicFramePr/>
                    <a:graphic xmlns:a="http://schemas.openxmlformats.org/drawingml/2006/main">
                      <a:graphicData uri="http://schemas.microsoft.com/office/word/2010/wordprocessingShape">
                        <wps:wsp>
                          <wps:cNvSpPr txBox="1"/>
                          <wps:spPr>
                            <a:xfrm>
                              <a:off x="0" y="0"/>
                              <a:ext cx="6645965" cy="1280160"/>
                            </a:xfrm>
                            <a:prstGeom prst="rect">
                              <a:avLst/>
                            </a:prstGeom>
                            <a:solidFill>
                              <a:schemeClr val="lt1"/>
                            </a:solidFill>
                            <a:ln w="6350">
                              <a:noFill/>
                            </a:ln>
                          </wps:spPr>
                          <wps:txbx>
                            <w:txbxContent>
                              <w:p w14:paraId="73A98194" w14:textId="46742E47" w:rsidR="007150CD" w:rsidRPr="00BF5E7F" w:rsidRDefault="007150CD" w:rsidP="00BF5E7F">
                                <w:pPr>
                                  <w:pStyle w:val="NoSpacing"/>
                                  <w:rPr>
                                    <w:b/>
                                    <w:bCs/>
                                    <w:sz w:val="24"/>
                                    <w:szCs w:val="24"/>
                                  </w:rPr>
                                </w:pPr>
                                <w:r w:rsidRPr="00BF5E7F">
                                  <w:rPr>
                                    <w:b/>
                                    <w:bCs/>
                                    <w:sz w:val="24"/>
                                    <w:szCs w:val="24"/>
                                  </w:rPr>
                                  <w:t>Abstract</w:t>
                                </w:r>
                              </w:p>
                              <w:p w14:paraId="722022B2" w14:textId="24DDCD2D" w:rsidR="007150CD" w:rsidRPr="00BF5E7F" w:rsidRDefault="007150CD" w:rsidP="004511F2">
                                <w:pPr>
                                  <w:pStyle w:val="NoSpacing"/>
                                  <w:jc w:val="both"/>
                                  <w:rPr>
                                    <w:rFonts w:cstheme="minorHAnsi"/>
                                    <w:color w:val="000000" w:themeColor="text1"/>
                                    <w:sz w:val="20"/>
                                    <w:szCs w:val="20"/>
                                  </w:rPr>
                                </w:pPr>
                                <w:r w:rsidRPr="00BF5E7F">
                                  <w:rPr>
                                    <w:rFonts w:cstheme="minorHAnsi"/>
                                    <w:color w:val="000000" w:themeColor="text1"/>
                                    <w:sz w:val="20"/>
                                    <w:szCs w:val="20"/>
                                  </w:rPr>
                                  <w:t>This</w:t>
                                </w:r>
                                <w:r>
                                  <w:rPr>
                                    <w:rFonts w:cstheme="minorHAnsi"/>
                                    <w:color w:val="000000" w:themeColor="text1"/>
                                    <w:sz w:val="20"/>
                                    <w:szCs w:val="20"/>
                                  </w:rPr>
                                  <w:t xml:space="preserve"> </w:t>
                                </w:r>
                                <w:r w:rsidR="00E47870">
                                  <w:rPr>
                                    <w:rFonts w:cstheme="minorHAnsi"/>
                                    <w:color w:val="000000" w:themeColor="text1"/>
                                    <w:sz w:val="20"/>
                                    <w:szCs w:val="20"/>
                                  </w:rPr>
                                  <w:t>documentation serves to provide an overvi</w:t>
                                </w:r>
                                <w:r w:rsidR="00577732">
                                  <w:rPr>
                                    <w:rFonts w:cstheme="minorHAnsi"/>
                                    <w:color w:val="000000" w:themeColor="text1"/>
                                    <w:sz w:val="20"/>
                                    <w:szCs w:val="20"/>
                                  </w:rPr>
                                  <w:t>ew and analysis of the network topology task for the second assignment in this module. Contained within is a brief overview of the planning stage, detailed documentation on how the network was implemented, and finally a critical reflection on the method implemented.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D19A132" id="_x0000_t202" coordsize="21600,21600" o:spt="202" path="m,l,21600r21600,l21600,xe">
                    <v:stroke joinstyle="miter"/>
                    <v:path gradientshapeok="t" o:connecttype="rect"/>
                  </v:shapetype>
                  <v:shape id="Text Box 2" o:spid="_x0000_s1026" type="#_x0000_t202" style="position:absolute;left:0;text-align:left;margin-left:0;margin-top:603.9pt;width:523.3pt;height:100.8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" fillcolor="white [3201]" stroked="f" strokeweight=".5pt">
                    <v:textbox>
                      <w:txbxContent>
                        <w:p w14:paraId="73A98194" w14:textId="46742E47" w:rsidR="007150CD" w:rsidRPr="00BF5E7F" w:rsidRDefault="007150CD" w:rsidP="00BF5E7F">
                          <w:pPr>
                            <w:pStyle w:val="NoSpacing"/>
                            <w:rPr>
                              <w:b/>
                              <w:bCs/>
                              <w:sz w:val="24"/>
                              <w:szCs w:val="24"/>
                            </w:rPr>
                          </w:pPr>
                          <w:r w:rsidRPr="00BF5E7F">
                            <w:rPr>
                              <w:b/>
                              <w:bCs/>
                              <w:sz w:val="24"/>
                              <w:szCs w:val="24"/>
                            </w:rPr>
                            <w:t>Abstract</w:t>
                          </w:r>
                        </w:p>
                        <w:p w14:paraId="722022B2" w14:textId="24DDCD2D" w:rsidR="007150CD" w:rsidRPr="00BF5E7F" w:rsidRDefault="007150CD" w:rsidP="004511F2">
                          <w:pPr>
                            <w:pStyle w:val="NoSpacing"/>
                            <w:jc w:val="both"/>
                            <w:rPr>
                              <w:rFonts w:cstheme="minorHAnsi"/>
                              <w:color w:val="000000" w:themeColor="text1"/>
                              <w:sz w:val="20"/>
                              <w:szCs w:val="20"/>
                            </w:rPr>
                          </w:pPr>
                          <w:r w:rsidRPr="00BF5E7F">
                            <w:rPr>
                              <w:rFonts w:cstheme="minorHAnsi"/>
                              <w:color w:val="000000" w:themeColor="text1"/>
                              <w:sz w:val="20"/>
                              <w:szCs w:val="20"/>
                            </w:rPr>
                            <w:t>This</w:t>
                          </w:r>
                          <w:r>
                            <w:rPr>
                              <w:rFonts w:cstheme="minorHAnsi"/>
                              <w:color w:val="000000" w:themeColor="text1"/>
                              <w:sz w:val="20"/>
                              <w:szCs w:val="20"/>
                            </w:rPr>
                            <w:t xml:space="preserve"> </w:t>
                          </w:r>
                          <w:r w:rsidR="00E47870">
                            <w:rPr>
                              <w:rFonts w:cstheme="minorHAnsi"/>
                              <w:color w:val="000000" w:themeColor="text1"/>
                              <w:sz w:val="20"/>
                              <w:szCs w:val="20"/>
                            </w:rPr>
                            <w:t>documentation serves to provide an overvi</w:t>
                          </w:r>
                          <w:r w:rsidR="00577732">
                            <w:rPr>
                              <w:rFonts w:cstheme="minorHAnsi"/>
                              <w:color w:val="000000" w:themeColor="text1"/>
                              <w:sz w:val="20"/>
                              <w:szCs w:val="20"/>
                            </w:rPr>
                            <w:t>ew and analysis of the network topology task for the second assignment in this module. Contained within is a brief overview of the planning stage, detailed documentation on how the network was implemented, and finally a critical reflection on the method implemented.</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E062DDD" wp14:editId="0490A513">
                    <wp:simplePos x="0" y="0"/>
                    <wp:positionH relativeFrom="margin">
                      <wp:posOffset>-1508802</wp:posOffset>
                    </wp:positionH>
                    <wp:positionV relativeFrom="bottomMargin">
                      <wp:posOffset>617517</wp:posOffset>
                    </wp:positionV>
                    <wp:extent cx="6174740" cy="133985"/>
                    <wp:effectExtent l="0" t="0" r="0" b="0"/>
                    <wp:wrapSquare wrapText="bothSides"/>
                    <wp:docPr id="128" name="Text Box 128"/>
                    <wp:cNvGraphicFramePr/>
                    <a:graphic xmlns:a="http://schemas.openxmlformats.org/drawingml/2006/main">
                      <a:graphicData uri="http://schemas.microsoft.com/office/word/2010/wordprocessingShape">
                        <wps:wsp>
                          <wps:cNvSpPr txBox="1"/>
                          <wps:spPr>
                            <a:xfrm>
                              <a:off x="0" y="0"/>
                              <a:ext cx="6174740" cy="133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99F1E2" w14:textId="46196B63" w:rsidR="007150CD" w:rsidRDefault="001E1E6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7150CD">
                                      <w:rPr>
                                        <w:caps/>
                                        <w:color w:val="7F7F7F" w:themeColor="text1" w:themeTint="80"/>
                                        <w:sz w:val="18"/>
                                        <w:szCs w:val="18"/>
                                      </w:rPr>
                                      <w:t>Reece alqotaibi</w:t>
                                    </w:r>
                                  </w:sdtContent>
                                </w:sdt>
                                <w:r w:rsidR="007150CD">
                                  <w:rPr>
                                    <w:caps/>
                                    <w:color w:val="7F7F7F" w:themeColor="text1" w:themeTint="80"/>
                                    <w:sz w:val="18"/>
                                    <w:szCs w:val="18"/>
                                  </w:rPr>
                                  <w:t> </w:t>
                                </w:r>
                                <w:r w:rsidR="007150C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150CD" w:rsidRPr="00BF5E7F">
                                      <w:rPr>
                                        <w:color w:val="7F7F7F" w:themeColor="text1" w:themeTint="80"/>
                                        <w:sz w:val="18"/>
                                        <w:szCs w:val="18"/>
                                      </w:rPr>
                                      <w:t>19063069</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62DDD" id="Text Box 128" o:spid="_x0000_s1027" type="#_x0000_t202" style="position:absolute;left:0;text-align:left;margin-left:-118.8pt;margin-top:48.6pt;width:486.2pt;height:10.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" filled="f" stroked="f" strokeweight=".5pt">
                    <v:textbox inset="1in,0,86.4pt,0">
                      <w:txbxContent>
                        <w:p w14:paraId="7E99F1E2" w14:textId="46196B63" w:rsidR="007150CD" w:rsidRDefault="001E1E6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7150CD">
                                <w:rPr>
                                  <w:caps/>
                                  <w:color w:val="7F7F7F" w:themeColor="text1" w:themeTint="80"/>
                                  <w:sz w:val="18"/>
                                  <w:szCs w:val="18"/>
                                </w:rPr>
                                <w:t>Reece alqotaibi</w:t>
                              </w:r>
                            </w:sdtContent>
                          </w:sdt>
                          <w:r w:rsidR="007150CD">
                            <w:rPr>
                              <w:caps/>
                              <w:color w:val="7F7F7F" w:themeColor="text1" w:themeTint="80"/>
                              <w:sz w:val="18"/>
                              <w:szCs w:val="18"/>
                            </w:rPr>
                            <w:t> </w:t>
                          </w:r>
                          <w:r w:rsidR="007150C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150CD" w:rsidRPr="00BF5E7F">
                                <w:rPr>
                                  <w:color w:val="7F7F7F" w:themeColor="text1" w:themeTint="80"/>
                                  <w:sz w:val="18"/>
                                  <w:szCs w:val="18"/>
                                </w:rPr>
                                <w:t>19063069</w:t>
                              </w:r>
                            </w:sdtContent>
                          </w:sdt>
                        </w:p>
                      </w:txbxContent>
                    </v:textbox>
                    <w10:wrap type="square" anchorx="margin" anchory="margin"/>
                  </v:shape>
                </w:pict>
              </mc:Fallback>
            </mc:AlternateContent>
          </w:r>
          <w:r w:rsidR="00BF5E7F">
            <w:rPr>
              <w:noProof/>
            </w:rPr>
            <mc:AlternateContent>
              <mc:Choice Requires="wps">
                <w:drawing>
                  <wp:anchor distT="0" distB="0" distL="114300" distR="114300" simplePos="0" relativeHeight="251661312" behindDoc="0" locked="0" layoutInCell="1" allowOverlap="1" wp14:anchorId="43EEBB8E" wp14:editId="31008EE1">
                    <wp:simplePos x="0" y="0"/>
                    <wp:positionH relativeFrom="margin">
                      <wp:align>center</wp:align>
                    </wp:positionH>
                    <wp:positionV relativeFrom="page">
                      <wp:posOffset>6446520</wp:posOffset>
                    </wp:positionV>
                    <wp:extent cx="5753100" cy="484632"/>
                    <wp:effectExtent l="0" t="0" r="0" b="1143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FFFF" w:themeColor="background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CB342F2" w14:textId="5C305DDC" w:rsidR="007150CD" w:rsidRPr="00BF5E7F" w:rsidRDefault="007150CD">
                                    <w:pPr>
                                      <w:pStyle w:val="NoSpacing"/>
                                      <w:spacing w:before="40" w:after="40"/>
                                      <w:rPr>
                                        <w:caps/>
                                        <w:color w:val="FFFFFF" w:themeColor="background1"/>
                                        <w:sz w:val="28"/>
                                        <w:szCs w:val="28"/>
                                      </w:rPr>
                                    </w:pPr>
                                    <w:r w:rsidRPr="00BF5E7F">
                                      <w:rPr>
                                        <w:caps/>
                                        <w:color w:val="FFFFFF" w:themeColor="background1"/>
                                        <w:sz w:val="28"/>
                                        <w:szCs w:val="28"/>
                                      </w:rPr>
                                      <w:t>4WCM0019-0105-2020 - Platforms for Computing (COM)</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3EEBB8E" id="Text Box 129" o:spid="_x0000_s1028" type="#_x0000_t202" style="position:absolute;left:0;text-align:left;margin-left:0;margin-top:507.6pt;width:453pt;height:38.1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" filled="f" stroked="f" strokeweight=".5pt">
                    <v:textbox style="mso-fit-shape-to-text:t" inset="1in,0,86.4pt,0">
                      <w:txbxContent>
                        <w:sdt>
                          <w:sdtPr>
                            <w:rPr>
                              <w:caps/>
                              <w:color w:val="FFFFFF" w:themeColor="background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CB342F2" w14:textId="5C305DDC" w:rsidR="007150CD" w:rsidRPr="00BF5E7F" w:rsidRDefault="007150CD">
                              <w:pPr>
                                <w:pStyle w:val="NoSpacing"/>
                                <w:spacing w:before="40" w:after="40"/>
                                <w:rPr>
                                  <w:caps/>
                                  <w:color w:val="FFFFFF" w:themeColor="background1"/>
                                  <w:sz w:val="28"/>
                                  <w:szCs w:val="28"/>
                                </w:rPr>
                              </w:pPr>
                              <w:r w:rsidRPr="00BF5E7F">
                                <w:rPr>
                                  <w:caps/>
                                  <w:color w:val="FFFFFF" w:themeColor="background1"/>
                                  <w:sz w:val="28"/>
                                  <w:szCs w:val="28"/>
                                </w:rPr>
                                <w:t>4WCM0019-0105-2020 - Platforms for Computing (COM)</w:t>
                              </w:r>
                            </w:p>
                          </w:sdtContent>
                        </w:sdt>
                      </w:txbxContent>
                    </v:textbox>
                    <w10:wrap type="square" anchorx="margin" anchory="page"/>
                  </v:shape>
                </w:pict>
              </mc:Fallback>
            </mc:AlternateContent>
          </w:r>
          <w:r w:rsidR="002F4E4F">
            <w:rPr>
              <w:noProof/>
            </w:rPr>
            <mc:AlternateContent>
              <mc:Choice Requires="wpg">
                <w:drawing>
                  <wp:anchor distT="0" distB="0" distL="114300" distR="114300" simplePos="0" relativeHeight="251659264" behindDoc="1" locked="0" layoutInCell="1" allowOverlap="1" wp14:anchorId="452BF8D2" wp14:editId="522A98C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3BCD73D" w14:textId="58599A8D" w:rsidR="007150CD" w:rsidRPr="00BF5E7F" w:rsidRDefault="001E1E60">
                                  <w:pPr>
                                    <w:rPr>
                                      <w:color w:val="FFFFFF" w:themeColor="background1"/>
                                      <w:sz w:val="56"/>
                                      <w:szCs w:val="56"/>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150CD" w:rsidRPr="00BF5E7F">
                                        <w:rPr>
                                          <w:color w:val="FFFFFF" w:themeColor="background1"/>
                                          <w:sz w:val="56"/>
                                          <w:szCs w:val="56"/>
                                        </w:rPr>
                                        <w:t xml:space="preserve">Assignment </w:t>
                                      </w:r>
                                      <w:r w:rsidR="00E47870">
                                        <w:rPr>
                                          <w:color w:val="FFFFFF" w:themeColor="background1"/>
                                          <w:sz w:val="56"/>
                                          <w:szCs w:val="56"/>
                                        </w:rPr>
                                        <w:t>2: Network Documentation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52BF8D2" id="Group 125" o:spid="_x0000_s1029"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LH8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LnbaWan1E+a3VoaCgjLjIVX6iyV2oJ/XVvX3VurIEvkvBTjIwnFdoj81rxx7EUznWOrhcjVc&#10;yiIEInULNGR6vK2NK7elzpKU+RnZUKh3oA9xRkOeo2OUaxZgQyZS/wEtwkA1lPNAi7ibkse+JS2a&#10;B/6M3ImSR0dYBHOOC/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PTQsfxq&#10;BQAAqhMAAA4AAAAAAAAAAAAAAAAALgIAAGRycy9lMm9Eb2MueG1sUEsBAi0AFAAGAAgAAAAhAEjB&#10;3GvaAAAABwEAAA8AAAAAAAAAAAAAAAAAxAcAAGRycy9kb3ducmV2LnhtbFBLBQYAAAAABAAEAPMA&#10;AADLCAAAAAA=&#10;">
                    <o:lock v:ext="edit" aspectratio="t"/>
                    <v:shape id="Freeform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3BCD73D" w14:textId="58599A8D" w:rsidR="007150CD" w:rsidRPr="00BF5E7F" w:rsidRDefault="001E1E60">
                            <w:pPr>
                              <w:rPr>
                                <w:color w:val="FFFFFF" w:themeColor="background1"/>
                                <w:sz w:val="56"/>
                                <w:szCs w:val="56"/>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150CD" w:rsidRPr="00BF5E7F">
                                  <w:rPr>
                                    <w:color w:val="FFFFFF" w:themeColor="background1"/>
                                    <w:sz w:val="56"/>
                                    <w:szCs w:val="56"/>
                                  </w:rPr>
                                  <w:t xml:space="preserve">Assignment </w:t>
                                </w:r>
                                <w:r w:rsidR="00E47870">
                                  <w:rPr>
                                    <w:color w:val="FFFFFF" w:themeColor="background1"/>
                                    <w:sz w:val="56"/>
                                    <w:szCs w:val="56"/>
                                  </w:rPr>
                                  <w:t>2: Network Documentation</w:t>
                                </w:r>
                              </w:sdtContent>
                            </w:sdt>
                          </w:p>
                        </w:txbxContent>
                      </v:textbox>
                    </v:shape>
                    <v:shape id="Freeform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F4E4F">
            <w:rPr>
              <w:noProof/>
            </w:rPr>
            <mc:AlternateContent>
              <mc:Choice Requires="wps">
                <w:drawing>
                  <wp:anchor distT="0" distB="0" distL="114300" distR="114300" simplePos="0" relativeHeight="251660288" behindDoc="0" locked="0" layoutInCell="1" allowOverlap="1" wp14:anchorId="216D8858" wp14:editId="021451E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41C2ED6" w14:textId="0586C6AC" w:rsidR="007150CD" w:rsidRDefault="007150CD">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16D8858" id="Rectangle 130" o:spid="_x0000_s1032"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7FTf2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41C2ED6" w14:textId="0586C6AC" w:rsidR="007150CD" w:rsidRDefault="007150CD">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002F4E4F">
            <w:br w:type="page"/>
          </w:r>
        </w:p>
      </w:sdtContent>
    </w:sdt>
    <w:p w14:paraId="74FAD564" w14:textId="47A6783B" w:rsidR="006C0143" w:rsidRDefault="004C51D7" w:rsidP="004C51D7">
      <w:pPr>
        <w:pStyle w:val="Heading3"/>
        <w:rPr>
          <w:sz w:val="26"/>
          <w:szCs w:val="26"/>
        </w:rPr>
      </w:pPr>
      <w:r>
        <w:rPr>
          <w:sz w:val="26"/>
          <w:szCs w:val="26"/>
        </w:rPr>
        <w:lastRenderedPageBreak/>
        <w:t>Requirements and Planning</w:t>
      </w:r>
    </w:p>
    <w:p w14:paraId="53FBF1E3" w14:textId="6DCA7B46" w:rsidR="004C51D7" w:rsidRPr="004C51D7" w:rsidRDefault="004C51D7" w:rsidP="004C51D7">
      <w:pPr>
        <w:pStyle w:val="NoSpacing"/>
        <w:rPr>
          <w:b/>
          <w:bCs/>
        </w:rPr>
      </w:pPr>
      <w:r w:rsidRPr="004C51D7">
        <w:rPr>
          <w:b/>
          <w:bCs/>
        </w:rPr>
        <w:t>Brief Analysis</w:t>
      </w:r>
    </w:p>
    <w:p w14:paraId="0BE81FBF" w14:textId="72B6A1B6" w:rsidR="004C51D7" w:rsidRDefault="004C51D7" w:rsidP="004C51D7">
      <w:pPr>
        <w:pStyle w:val="NoSpacing"/>
        <w:jc w:val="both"/>
      </w:pPr>
      <w:r>
        <w:t>Based on the brief, it is clear to understand that we are to have at least six different subnets (172.16.20-25), with one for each department/room at the least. The brief also specifies the use of a /30 subnet which indicates that there are going to be two routers implemented in the network topology.</w:t>
      </w:r>
    </w:p>
    <w:p w14:paraId="6366B023" w14:textId="758013A4" w:rsidR="004C51D7" w:rsidRDefault="004C51D7" w:rsidP="004C51D7">
      <w:pPr>
        <w:pStyle w:val="NoSpacing"/>
        <w:jc w:val="both"/>
      </w:pPr>
    </w:p>
    <w:p w14:paraId="4D7E6E1E" w14:textId="278932FC" w:rsidR="004C51D7" w:rsidRDefault="004C51D7" w:rsidP="004C51D7">
      <w:pPr>
        <w:pStyle w:val="NoSpacing"/>
        <w:jc w:val="both"/>
        <w:rPr>
          <w:b/>
          <w:bCs/>
        </w:rPr>
      </w:pPr>
      <w:r>
        <w:rPr>
          <w:b/>
          <w:bCs/>
        </w:rPr>
        <w:t>IP Addressing</w:t>
      </w:r>
    </w:p>
    <w:p w14:paraId="55005220" w14:textId="36687E8F" w:rsidR="006978D6" w:rsidRDefault="004C51D7" w:rsidP="004C51D7">
      <w:pPr>
        <w:pStyle w:val="NoSpacing"/>
        <w:jc w:val="both"/>
      </w:pPr>
      <w:r>
        <w:t>Based on the requirements, the following IP scheme will be used</w:t>
      </w:r>
      <w:r w:rsidR="00E47870">
        <w:t xml:space="preserve"> as an overview</w:t>
      </w:r>
      <w:r>
        <w:t>:</w:t>
      </w:r>
    </w:p>
    <w:p w14:paraId="61CC083E" w14:textId="77777777" w:rsidR="006978D6" w:rsidRDefault="006978D6" w:rsidP="004C51D7">
      <w:pPr>
        <w:pStyle w:val="NoSpacing"/>
        <w:jc w:val="both"/>
      </w:pPr>
    </w:p>
    <w:tbl>
      <w:tblPr>
        <w:tblStyle w:val="TableGrid"/>
        <w:tblW w:w="9909" w:type="dxa"/>
        <w:jc w:val="center"/>
        <w:tblLook w:val="04A0" w:firstRow="1" w:lastRow="0" w:firstColumn="1" w:lastColumn="0" w:noHBand="0" w:noVBand="1"/>
      </w:tblPr>
      <w:tblGrid>
        <w:gridCol w:w="2036"/>
        <w:gridCol w:w="1483"/>
        <w:gridCol w:w="1388"/>
        <w:gridCol w:w="1721"/>
        <w:gridCol w:w="1806"/>
        <w:gridCol w:w="1475"/>
      </w:tblGrid>
      <w:tr w:rsidR="00160811" w14:paraId="56B76244" w14:textId="77777777" w:rsidTr="00E47870">
        <w:trPr>
          <w:jc w:val="center"/>
        </w:trPr>
        <w:tc>
          <w:tcPr>
            <w:tcW w:w="2036" w:type="dxa"/>
          </w:tcPr>
          <w:p w14:paraId="39C7E8CA" w14:textId="1C06CB14" w:rsidR="00160811" w:rsidRPr="00E47870" w:rsidRDefault="00E47870" w:rsidP="003C6B67">
            <w:pPr>
              <w:pStyle w:val="NoSpacing"/>
              <w:jc w:val="center"/>
              <w:rPr>
                <w:b/>
                <w:bCs/>
              </w:rPr>
            </w:pPr>
            <w:r w:rsidRPr="00E47870">
              <w:rPr>
                <w:b/>
                <w:bCs/>
              </w:rPr>
              <w:t>Department</w:t>
            </w:r>
            <w:r w:rsidR="00160811" w:rsidRPr="00E47870">
              <w:rPr>
                <w:b/>
                <w:bCs/>
              </w:rPr>
              <w:t>/</w:t>
            </w:r>
            <w:r w:rsidRPr="00E47870">
              <w:rPr>
                <w:b/>
                <w:bCs/>
              </w:rPr>
              <w:t>Device</w:t>
            </w:r>
          </w:p>
        </w:tc>
        <w:tc>
          <w:tcPr>
            <w:tcW w:w="1531" w:type="dxa"/>
          </w:tcPr>
          <w:p w14:paraId="453A5DEE" w14:textId="707EC742" w:rsidR="00160811" w:rsidRPr="00E47870" w:rsidRDefault="00160811" w:rsidP="003C6B67">
            <w:pPr>
              <w:pStyle w:val="NoSpacing"/>
              <w:jc w:val="center"/>
              <w:rPr>
                <w:b/>
                <w:bCs/>
              </w:rPr>
            </w:pPr>
            <w:r w:rsidRPr="00E47870">
              <w:rPr>
                <w:b/>
                <w:bCs/>
              </w:rPr>
              <w:t>Interface</w:t>
            </w:r>
          </w:p>
        </w:tc>
        <w:tc>
          <w:tcPr>
            <w:tcW w:w="1400" w:type="dxa"/>
          </w:tcPr>
          <w:p w14:paraId="6B32576A" w14:textId="5573942F" w:rsidR="00160811" w:rsidRPr="00E47870" w:rsidRDefault="00160811" w:rsidP="003C6B67">
            <w:pPr>
              <w:pStyle w:val="NoSpacing"/>
              <w:jc w:val="center"/>
              <w:rPr>
                <w:b/>
                <w:bCs/>
              </w:rPr>
            </w:pPr>
            <w:r w:rsidRPr="00E47870">
              <w:rPr>
                <w:b/>
                <w:bCs/>
              </w:rPr>
              <w:t>Subnet</w:t>
            </w:r>
          </w:p>
        </w:tc>
        <w:tc>
          <w:tcPr>
            <w:tcW w:w="1593" w:type="dxa"/>
          </w:tcPr>
          <w:p w14:paraId="05506330" w14:textId="6F015004" w:rsidR="00160811" w:rsidRPr="00E47870" w:rsidRDefault="00160811" w:rsidP="003C6B67">
            <w:pPr>
              <w:pStyle w:val="NoSpacing"/>
              <w:jc w:val="center"/>
              <w:rPr>
                <w:b/>
                <w:bCs/>
              </w:rPr>
            </w:pPr>
            <w:r w:rsidRPr="00E47870">
              <w:rPr>
                <w:b/>
                <w:bCs/>
              </w:rPr>
              <w:t>Mask</w:t>
            </w:r>
          </w:p>
        </w:tc>
        <w:tc>
          <w:tcPr>
            <w:tcW w:w="1864" w:type="dxa"/>
          </w:tcPr>
          <w:p w14:paraId="77F9EEA4" w14:textId="499836ED" w:rsidR="00160811" w:rsidRPr="00E47870" w:rsidRDefault="00160811" w:rsidP="003C6B67">
            <w:pPr>
              <w:pStyle w:val="NoSpacing"/>
              <w:jc w:val="center"/>
              <w:rPr>
                <w:b/>
                <w:bCs/>
              </w:rPr>
            </w:pPr>
            <w:r w:rsidRPr="00E47870">
              <w:rPr>
                <w:b/>
                <w:bCs/>
              </w:rPr>
              <w:t>Default Gateway</w:t>
            </w:r>
          </w:p>
        </w:tc>
        <w:tc>
          <w:tcPr>
            <w:tcW w:w="1485" w:type="dxa"/>
          </w:tcPr>
          <w:p w14:paraId="4A451159" w14:textId="669A6BD8" w:rsidR="00160811" w:rsidRPr="00E47870" w:rsidRDefault="00160811" w:rsidP="003C6B67">
            <w:pPr>
              <w:pStyle w:val="NoSpacing"/>
              <w:jc w:val="center"/>
              <w:rPr>
                <w:b/>
                <w:bCs/>
              </w:rPr>
            </w:pPr>
            <w:r w:rsidRPr="00E47870">
              <w:rPr>
                <w:b/>
                <w:bCs/>
              </w:rPr>
              <w:t>DNS</w:t>
            </w:r>
            <w:r w:rsidR="00E47870" w:rsidRPr="00E47870">
              <w:rPr>
                <w:b/>
                <w:bCs/>
              </w:rPr>
              <w:t>/DHCP</w:t>
            </w:r>
          </w:p>
        </w:tc>
      </w:tr>
      <w:tr w:rsidR="004A134C" w14:paraId="4E5E0FF7" w14:textId="77777777" w:rsidTr="00E47870">
        <w:trPr>
          <w:jc w:val="center"/>
        </w:trPr>
        <w:tc>
          <w:tcPr>
            <w:tcW w:w="2036" w:type="dxa"/>
          </w:tcPr>
          <w:p w14:paraId="5282B5DF" w14:textId="663132BB" w:rsidR="004A134C" w:rsidRPr="004A134C" w:rsidRDefault="004A134C" w:rsidP="003C6B67">
            <w:pPr>
              <w:pStyle w:val="NoSpacing"/>
              <w:jc w:val="center"/>
            </w:pPr>
            <w:r>
              <w:t>Routers</w:t>
            </w:r>
          </w:p>
        </w:tc>
        <w:tc>
          <w:tcPr>
            <w:tcW w:w="1531" w:type="dxa"/>
          </w:tcPr>
          <w:p w14:paraId="7B8814E8" w14:textId="77EE26F0" w:rsidR="004A134C" w:rsidRPr="004A134C" w:rsidRDefault="004A134C" w:rsidP="003C6B67">
            <w:pPr>
              <w:pStyle w:val="NoSpacing"/>
              <w:jc w:val="center"/>
            </w:pPr>
            <w:r>
              <w:t>Gig0/0</w:t>
            </w:r>
          </w:p>
        </w:tc>
        <w:tc>
          <w:tcPr>
            <w:tcW w:w="1400" w:type="dxa"/>
          </w:tcPr>
          <w:p w14:paraId="2E9713E0" w14:textId="05A04332" w:rsidR="004A134C" w:rsidRPr="004A134C" w:rsidRDefault="004A134C" w:rsidP="003C6B67">
            <w:pPr>
              <w:pStyle w:val="NoSpacing"/>
              <w:jc w:val="center"/>
            </w:pPr>
            <w:r>
              <w:t>10.0.4.0</w:t>
            </w:r>
          </w:p>
        </w:tc>
        <w:tc>
          <w:tcPr>
            <w:tcW w:w="1593" w:type="dxa"/>
          </w:tcPr>
          <w:p w14:paraId="74E23B22" w14:textId="2F6A01A2" w:rsidR="004A134C" w:rsidRPr="004A134C" w:rsidRDefault="004A134C" w:rsidP="003C6B67">
            <w:pPr>
              <w:pStyle w:val="NoSpacing"/>
              <w:jc w:val="center"/>
            </w:pPr>
            <w:r>
              <w:t>255.255.255.252</w:t>
            </w:r>
          </w:p>
        </w:tc>
        <w:tc>
          <w:tcPr>
            <w:tcW w:w="1864" w:type="dxa"/>
          </w:tcPr>
          <w:p w14:paraId="2603817D" w14:textId="17153AE4" w:rsidR="004A134C" w:rsidRPr="004A134C" w:rsidRDefault="004A134C" w:rsidP="003C6B67">
            <w:pPr>
              <w:pStyle w:val="NoSpacing"/>
              <w:jc w:val="center"/>
            </w:pPr>
            <w:r>
              <w:t>N/A</w:t>
            </w:r>
          </w:p>
        </w:tc>
        <w:tc>
          <w:tcPr>
            <w:tcW w:w="1485" w:type="dxa"/>
          </w:tcPr>
          <w:p w14:paraId="6F8B4EE1" w14:textId="2E786C1B" w:rsidR="004A134C" w:rsidRPr="004A134C" w:rsidRDefault="004A134C" w:rsidP="003C6B67">
            <w:pPr>
              <w:pStyle w:val="NoSpacing"/>
              <w:jc w:val="center"/>
            </w:pPr>
            <w:r>
              <w:t>N/A</w:t>
            </w:r>
          </w:p>
        </w:tc>
      </w:tr>
      <w:tr w:rsidR="00E47870" w14:paraId="0CB51C35" w14:textId="77777777" w:rsidTr="00E47870">
        <w:trPr>
          <w:jc w:val="center"/>
        </w:trPr>
        <w:tc>
          <w:tcPr>
            <w:tcW w:w="2036" w:type="dxa"/>
          </w:tcPr>
          <w:p w14:paraId="16D35F87" w14:textId="09D2AF40" w:rsidR="00160811" w:rsidRDefault="00160811" w:rsidP="003C6B67">
            <w:pPr>
              <w:pStyle w:val="NoSpacing"/>
              <w:jc w:val="center"/>
            </w:pPr>
            <w:r>
              <w:t>Programmer PCs</w:t>
            </w:r>
          </w:p>
        </w:tc>
        <w:tc>
          <w:tcPr>
            <w:tcW w:w="1531" w:type="dxa"/>
          </w:tcPr>
          <w:p w14:paraId="4604695A" w14:textId="18C15A02" w:rsidR="00160811" w:rsidRDefault="00160811" w:rsidP="003C6B67">
            <w:pPr>
              <w:pStyle w:val="NoSpacing"/>
              <w:jc w:val="center"/>
            </w:pPr>
            <w:r>
              <w:t>Fa0</w:t>
            </w:r>
          </w:p>
        </w:tc>
        <w:tc>
          <w:tcPr>
            <w:tcW w:w="1400" w:type="dxa"/>
          </w:tcPr>
          <w:p w14:paraId="324A7B16" w14:textId="25B017C5" w:rsidR="00160811" w:rsidRDefault="00160811" w:rsidP="003C6B67">
            <w:pPr>
              <w:pStyle w:val="NoSpacing"/>
              <w:jc w:val="center"/>
            </w:pPr>
            <w:r>
              <w:t>172.16.20.0</w:t>
            </w:r>
          </w:p>
        </w:tc>
        <w:tc>
          <w:tcPr>
            <w:tcW w:w="1593" w:type="dxa"/>
          </w:tcPr>
          <w:p w14:paraId="6E60C937" w14:textId="680E7D3B" w:rsidR="00160811" w:rsidRDefault="00160811" w:rsidP="003C6B67">
            <w:pPr>
              <w:pStyle w:val="NoSpacing"/>
              <w:jc w:val="center"/>
            </w:pPr>
            <w:r>
              <w:t>255.255.255.0</w:t>
            </w:r>
          </w:p>
        </w:tc>
        <w:tc>
          <w:tcPr>
            <w:tcW w:w="1864" w:type="dxa"/>
          </w:tcPr>
          <w:p w14:paraId="12143519" w14:textId="70241E99" w:rsidR="00160811" w:rsidRDefault="00160811" w:rsidP="003C6B67">
            <w:pPr>
              <w:pStyle w:val="NoSpacing"/>
              <w:jc w:val="center"/>
            </w:pPr>
            <w:r>
              <w:t>172.16.20.1</w:t>
            </w:r>
          </w:p>
        </w:tc>
        <w:tc>
          <w:tcPr>
            <w:tcW w:w="1485" w:type="dxa"/>
          </w:tcPr>
          <w:p w14:paraId="2C45CC23" w14:textId="28F24976" w:rsidR="00160811" w:rsidRDefault="00160811" w:rsidP="003C6B67">
            <w:pPr>
              <w:pStyle w:val="NoSpacing"/>
              <w:jc w:val="center"/>
            </w:pPr>
            <w:r>
              <w:t>172.16.25.10</w:t>
            </w:r>
          </w:p>
        </w:tc>
      </w:tr>
      <w:tr w:rsidR="00160811" w14:paraId="29A7CE2B" w14:textId="77777777" w:rsidTr="00E47870">
        <w:trPr>
          <w:jc w:val="center"/>
        </w:trPr>
        <w:tc>
          <w:tcPr>
            <w:tcW w:w="2036" w:type="dxa"/>
          </w:tcPr>
          <w:p w14:paraId="08ED5D4E" w14:textId="4E81786C" w:rsidR="00160811" w:rsidRDefault="00160811" w:rsidP="003C6B67">
            <w:pPr>
              <w:pStyle w:val="NoSpacing"/>
              <w:jc w:val="center"/>
            </w:pPr>
            <w:r>
              <w:t>Sales</w:t>
            </w:r>
            <w:r w:rsidR="00E47870">
              <w:t xml:space="preserve"> PCs</w:t>
            </w:r>
          </w:p>
        </w:tc>
        <w:tc>
          <w:tcPr>
            <w:tcW w:w="1531" w:type="dxa"/>
          </w:tcPr>
          <w:p w14:paraId="15213AC0" w14:textId="614516F6" w:rsidR="00160811" w:rsidRDefault="00160811" w:rsidP="003C6B67">
            <w:pPr>
              <w:pStyle w:val="NoSpacing"/>
              <w:jc w:val="center"/>
            </w:pPr>
            <w:r>
              <w:t>Fa0</w:t>
            </w:r>
          </w:p>
        </w:tc>
        <w:tc>
          <w:tcPr>
            <w:tcW w:w="1400" w:type="dxa"/>
          </w:tcPr>
          <w:p w14:paraId="36D7A12E" w14:textId="6F8C9670" w:rsidR="00160811" w:rsidRDefault="00160811" w:rsidP="003C6B67">
            <w:pPr>
              <w:pStyle w:val="NoSpacing"/>
              <w:jc w:val="center"/>
            </w:pPr>
            <w:r>
              <w:t>172.16.2</w:t>
            </w:r>
            <w:r w:rsidR="00E47870">
              <w:t>1</w:t>
            </w:r>
            <w:r>
              <w:t>.0</w:t>
            </w:r>
          </w:p>
        </w:tc>
        <w:tc>
          <w:tcPr>
            <w:tcW w:w="1593" w:type="dxa"/>
          </w:tcPr>
          <w:p w14:paraId="094F3BDA" w14:textId="295CF1D2" w:rsidR="00160811" w:rsidRDefault="00160811" w:rsidP="003C6B67">
            <w:pPr>
              <w:pStyle w:val="NoSpacing"/>
              <w:jc w:val="center"/>
            </w:pPr>
            <w:r>
              <w:t>255.255.255.0</w:t>
            </w:r>
          </w:p>
        </w:tc>
        <w:tc>
          <w:tcPr>
            <w:tcW w:w="1864" w:type="dxa"/>
          </w:tcPr>
          <w:p w14:paraId="3FB7E161" w14:textId="2576F8D8" w:rsidR="00160811" w:rsidRDefault="00160811" w:rsidP="003C6B67">
            <w:pPr>
              <w:pStyle w:val="NoSpacing"/>
              <w:jc w:val="center"/>
            </w:pPr>
            <w:r>
              <w:t>172.16.2</w:t>
            </w:r>
            <w:r w:rsidR="00E47870">
              <w:t>1</w:t>
            </w:r>
            <w:r>
              <w:t>.1</w:t>
            </w:r>
          </w:p>
        </w:tc>
        <w:tc>
          <w:tcPr>
            <w:tcW w:w="1485" w:type="dxa"/>
          </w:tcPr>
          <w:p w14:paraId="0C4E0F26" w14:textId="74F30A05" w:rsidR="00160811" w:rsidRDefault="00160811" w:rsidP="003C6B67">
            <w:pPr>
              <w:pStyle w:val="NoSpacing"/>
              <w:jc w:val="center"/>
            </w:pPr>
            <w:r>
              <w:t>172.16.25.10</w:t>
            </w:r>
          </w:p>
        </w:tc>
      </w:tr>
      <w:tr w:rsidR="00160811" w14:paraId="24196D10" w14:textId="77777777" w:rsidTr="00E47870">
        <w:trPr>
          <w:jc w:val="center"/>
        </w:trPr>
        <w:tc>
          <w:tcPr>
            <w:tcW w:w="2036" w:type="dxa"/>
          </w:tcPr>
          <w:p w14:paraId="46F56F57" w14:textId="2863825A" w:rsidR="00160811" w:rsidRDefault="00E47870" w:rsidP="003C6B67">
            <w:pPr>
              <w:pStyle w:val="NoSpacing"/>
              <w:jc w:val="center"/>
            </w:pPr>
            <w:r>
              <w:t>Tech Support</w:t>
            </w:r>
            <w:r w:rsidR="00160811">
              <w:t xml:space="preserve"> PCs</w:t>
            </w:r>
          </w:p>
        </w:tc>
        <w:tc>
          <w:tcPr>
            <w:tcW w:w="1531" w:type="dxa"/>
          </w:tcPr>
          <w:p w14:paraId="50BD311D" w14:textId="2F7F3A0D" w:rsidR="00160811" w:rsidRDefault="00160811" w:rsidP="003C6B67">
            <w:pPr>
              <w:pStyle w:val="NoSpacing"/>
              <w:jc w:val="center"/>
            </w:pPr>
            <w:r>
              <w:t>Fa0</w:t>
            </w:r>
          </w:p>
        </w:tc>
        <w:tc>
          <w:tcPr>
            <w:tcW w:w="1400" w:type="dxa"/>
          </w:tcPr>
          <w:p w14:paraId="05121243" w14:textId="7F743787" w:rsidR="00160811" w:rsidRDefault="00160811" w:rsidP="003C6B67">
            <w:pPr>
              <w:pStyle w:val="NoSpacing"/>
              <w:jc w:val="center"/>
            </w:pPr>
            <w:r>
              <w:t>172.16.2</w:t>
            </w:r>
            <w:r w:rsidR="00E47870">
              <w:t>2</w:t>
            </w:r>
            <w:r>
              <w:t>.0</w:t>
            </w:r>
          </w:p>
        </w:tc>
        <w:tc>
          <w:tcPr>
            <w:tcW w:w="1593" w:type="dxa"/>
          </w:tcPr>
          <w:p w14:paraId="215336F5" w14:textId="1BE960E2" w:rsidR="00160811" w:rsidRDefault="00160811" w:rsidP="003C6B67">
            <w:pPr>
              <w:pStyle w:val="NoSpacing"/>
              <w:jc w:val="center"/>
            </w:pPr>
            <w:r>
              <w:t>255.255.255.0</w:t>
            </w:r>
          </w:p>
        </w:tc>
        <w:tc>
          <w:tcPr>
            <w:tcW w:w="1864" w:type="dxa"/>
          </w:tcPr>
          <w:p w14:paraId="10702BB3" w14:textId="778AA18D" w:rsidR="00160811" w:rsidRDefault="00160811" w:rsidP="003C6B67">
            <w:pPr>
              <w:pStyle w:val="NoSpacing"/>
              <w:jc w:val="center"/>
            </w:pPr>
            <w:r>
              <w:t>172.16.2</w:t>
            </w:r>
            <w:r w:rsidR="00E47870">
              <w:t>2</w:t>
            </w:r>
            <w:r>
              <w:t>.1</w:t>
            </w:r>
          </w:p>
        </w:tc>
        <w:tc>
          <w:tcPr>
            <w:tcW w:w="1485" w:type="dxa"/>
          </w:tcPr>
          <w:p w14:paraId="3A492B93" w14:textId="3A3FF17B" w:rsidR="00160811" w:rsidRDefault="00160811" w:rsidP="003C6B67">
            <w:pPr>
              <w:pStyle w:val="NoSpacing"/>
              <w:jc w:val="center"/>
            </w:pPr>
            <w:r>
              <w:t>172.16.25.10</w:t>
            </w:r>
          </w:p>
        </w:tc>
      </w:tr>
      <w:tr w:rsidR="00160811" w14:paraId="7F0FE0B4" w14:textId="77777777" w:rsidTr="00E47870">
        <w:trPr>
          <w:jc w:val="center"/>
        </w:trPr>
        <w:tc>
          <w:tcPr>
            <w:tcW w:w="2036" w:type="dxa"/>
          </w:tcPr>
          <w:p w14:paraId="6DF52BF5" w14:textId="71962853" w:rsidR="00160811" w:rsidRDefault="00E47870" w:rsidP="003C6B67">
            <w:pPr>
              <w:pStyle w:val="NoSpacing"/>
              <w:jc w:val="center"/>
            </w:pPr>
            <w:r>
              <w:t>Accounting</w:t>
            </w:r>
            <w:r w:rsidR="00160811">
              <w:t xml:space="preserve"> PCs</w:t>
            </w:r>
          </w:p>
        </w:tc>
        <w:tc>
          <w:tcPr>
            <w:tcW w:w="1531" w:type="dxa"/>
          </w:tcPr>
          <w:p w14:paraId="71A44BA3" w14:textId="5B54DB95" w:rsidR="00160811" w:rsidRDefault="00160811" w:rsidP="003C6B67">
            <w:pPr>
              <w:pStyle w:val="NoSpacing"/>
              <w:jc w:val="center"/>
            </w:pPr>
            <w:r>
              <w:t>Fa0</w:t>
            </w:r>
          </w:p>
        </w:tc>
        <w:tc>
          <w:tcPr>
            <w:tcW w:w="1400" w:type="dxa"/>
          </w:tcPr>
          <w:p w14:paraId="46F6B34F" w14:textId="2883252A" w:rsidR="00160811" w:rsidRDefault="00160811" w:rsidP="003C6B67">
            <w:pPr>
              <w:pStyle w:val="NoSpacing"/>
              <w:jc w:val="center"/>
            </w:pPr>
            <w:r>
              <w:t>172.16.2</w:t>
            </w:r>
            <w:r w:rsidR="00E47870">
              <w:t>3</w:t>
            </w:r>
            <w:r>
              <w:t>.0</w:t>
            </w:r>
          </w:p>
        </w:tc>
        <w:tc>
          <w:tcPr>
            <w:tcW w:w="1593" w:type="dxa"/>
          </w:tcPr>
          <w:p w14:paraId="0149CAB9" w14:textId="712F99AB" w:rsidR="00160811" w:rsidRDefault="00160811" w:rsidP="003C6B67">
            <w:pPr>
              <w:pStyle w:val="NoSpacing"/>
              <w:jc w:val="center"/>
            </w:pPr>
            <w:r>
              <w:t>255.255.255.0</w:t>
            </w:r>
          </w:p>
        </w:tc>
        <w:tc>
          <w:tcPr>
            <w:tcW w:w="1864" w:type="dxa"/>
          </w:tcPr>
          <w:p w14:paraId="06F2D9B3" w14:textId="58E846E5" w:rsidR="00160811" w:rsidRDefault="00160811" w:rsidP="003C6B67">
            <w:pPr>
              <w:pStyle w:val="NoSpacing"/>
              <w:jc w:val="center"/>
            </w:pPr>
            <w:r>
              <w:t>172.16.2</w:t>
            </w:r>
            <w:r w:rsidR="00E47870">
              <w:t>3</w:t>
            </w:r>
            <w:r>
              <w:t>.1</w:t>
            </w:r>
          </w:p>
        </w:tc>
        <w:tc>
          <w:tcPr>
            <w:tcW w:w="1485" w:type="dxa"/>
          </w:tcPr>
          <w:p w14:paraId="2D966E3D" w14:textId="5910D2B2" w:rsidR="00160811" w:rsidRDefault="00160811" w:rsidP="003C6B67">
            <w:pPr>
              <w:pStyle w:val="NoSpacing"/>
              <w:jc w:val="center"/>
            </w:pPr>
            <w:r>
              <w:t>172.16.25.10</w:t>
            </w:r>
          </w:p>
        </w:tc>
      </w:tr>
      <w:tr w:rsidR="00160811" w14:paraId="3565D9F2" w14:textId="77777777" w:rsidTr="00E47870">
        <w:trPr>
          <w:jc w:val="center"/>
        </w:trPr>
        <w:tc>
          <w:tcPr>
            <w:tcW w:w="2036" w:type="dxa"/>
          </w:tcPr>
          <w:p w14:paraId="176CF07B" w14:textId="22D10D7F" w:rsidR="00160811" w:rsidRDefault="00E47870" w:rsidP="003C6B67">
            <w:pPr>
              <w:pStyle w:val="NoSpacing"/>
              <w:jc w:val="center"/>
            </w:pPr>
            <w:r>
              <w:t>Manager Laptops</w:t>
            </w:r>
          </w:p>
        </w:tc>
        <w:tc>
          <w:tcPr>
            <w:tcW w:w="1531" w:type="dxa"/>
          </w:tcPr>
          <w:p w14:paraId="4952639E" w14:textId="2F40FF62" w:rsidR="00160811" w:rsidRDefault="00E47870" w:rsidP="003C6B67">
            <w:pPr>
              <w:pStyle w:val="NoSpacing"/>
              <w:jc w:val="center"/>
            </w:pPr>
            <w:r>
              <w:t>Wi</w:t>
            </w:r>
            <w:r w:rsidR="00160811">
              <w:t>0</w:t>
            </w:r>
          </w:p>
        </w:tc>
        <w:tc>
          <w:tcPr>
            <w:tcW w:w="1400" w:type="dxa"/>
          </w:tcPr>
          <w:p w14:paraId="78C4826E" w14:textId="4A357E1F" w:rsidR="00160811" w:rsidRDefault="00160811" w:rsidP="003C6B67">
            <w:pPr>
              <w:pStyle w:val="NoSpacing"/>
              <w:jc w:val="center"/>
            </w:pPr>
            <w:r>
              <w:t>172.16.2</w:t>
            </w:r>
            <w:r w:rsidR="00E47870">
              <w:t>4</w:t>
            </w:r>
            <w:r>
              <w:t>.0</w:t>
            </w:r>
          </w:p>
        </w:tc>
        <w:tc>
          <w:tcPr>
            <w:tcW w:w="1593" w:type="dxa"/>
          </w:tcPr>
          <w:p w14:paraId="25CCB497" w14:textId="521964FA" w:rsidR="00160811" w:rsidRDefault="00160811" w:rsidP="003C6B67">
            <w:pPr>
              <w:pStyle w:val="NoSpacing"/>
              <w:jc w:val="center"/>
            </w:pPr>
            <w:r>
              <w:t>255.255.255.0</w:t>
            </w:r>
          </w:p>
        </w:tc>
        <w:tc>
          <w:tcPr>
            <w:tcW w:w="1864" w:type="dxa"/>
          </w:tcPr>
          <w:p w14:paraId="3938DDCC" w14:textId="02939792" w:rsidR="00160811" w:rsidRDefault="00160811" w:rsidP="003C6B67">
            <w:pPr>
              <w:pStyle w:val="NoSpacing"/>
              <w:jc w:val="center"/>
            </w:pPr>
            <w:r>
              <w:t>172.16.2</w:t>
            </w:r>
            <w:r w:rsidR="00E47870">
              <w:t>4</w:t>
            </w:r>
            <w:r>
              <w:t>.1</w:t>
            </w:r>
          </w:p>
        </w:tc>
        <w:tc>
          <w:tcPr>
            <w:tcW w:w="1485" w:type="dxa"/>
          </w:tcPr>
          <w:p w14:paraId="55A1A5E3" w14:textId="44F9BA1A" w:rsidR="00160811" w:rsidRDefault="00160811" w:rsidP="003C6B67">
            <w:pPr>
              <w:pStyle w:val="NoSpacing"/>
              <w:jc w:val="center"/>
            </w:pPr>
            <w:r>
              <w:t>172.16.25.10</w:t>
            </w:r>
          </w:p>
        </w:tc>
      </w:tr>
      <w:tr w:rsidR="00160811" w14:paraId="045F1931" w14:textId="77777777" w:rsidTr="00E47870">
        <w:trPr>
          <w:jc w:val="center"/>
        </w:trPr>
        <w:tc>
          <w:tcPr>
            <w:tcW w:w="2036" w:type="dxa"/>
          </w:tcPr>
          <w:p w14:paraId="272EF2B2" w14:textId="3B654B71" w:rsidR="00160811" w:rsidRDefault="00160811" w:rsidP="003C6B67">
            <w:pPr>
              <w:pStyle w:val="NoSpacing"/>
              <w:jc w:val="center"/>
            </w:pPr>
            <w:r>
              <w:t>Programmer PCs</w:t>
            </w:r>
          </w:p>
        </w:tc>
        <w:tc>
          <w:tcPr>
            <w:tcW w:w="1531" w:type="dxa"/>
          </w:tcPr>
          <w:p w14:paraId="4F215B13" w14:textId="380BF948" w:rsidR="00160811" w:rsidRDefault="00160811" w:rsidP="003C6B67">
            <w:pPr>
              <w:pStyle w:val="NoSpacing"/>
              <w:jc w:val="center"/>
            </w:pPr>
            <w:r>
              <w:t>Fa0</w:t>
            </w:r>
          </w:p>
        </w:tc>
        <w:tc>
          <w:tcPr>
            <w:tcW w:w="1400" w:type="dxa"/>
          </w:tcPr>
          <w:p w14:paraId="4DAFBB86" w14:textId="01343824" w:rsidR="00160811" w:rsidRDefault="00160811" w:rsidP="003C6B67">
            <w:pPr>
              <w:pStyle w:val="NoSpacing"/>
              <w:jc w:val="center"/>
            </w:pPr>
            <w:r>
              <w:t>172.16.2</w:t>
            </w:r>
            <w:r w:rsidR="00E47870">
              <w:t>5</w:t>
            </w:r>
            <w:r>
              <w:t>.0</w:t>
            </w:r>
          </w:p>
        </w:tc>
        <w:tc>
          <w:tcPr>
            <w:tcW w:w="1593" w:type="dxa"/>
          </w:tcPr>
          <w:p w14:paraId="69B9D26D" w14:textId="10936A37" w:rsidR="00160811" w:rsidRDefault="00160811" w:rsidP="003C6B67">
            <w:pPr>
              <w:pStyle w:val="NoSpacing"/>
              <w:jc w:val="center"/>
            </w:pPr>
            <w:r>
              <w:t>255.255.255.0</w:t>
            </w:r>
          </w:p>
        </w:tc>
        <w:tc>
          <w:tcPr>
            <w:tcW w:w="1864" w:type="dxa"/>
          </w:tcPr>
          <w:p w14:paraId="18CA9C22" w14:textId="3C80DE16" w:rsidR="00160811" w:rsidRDefault="00160811" w:rsidP="003C6B67">
            <w:pPr>
              <w:pStyle w:val="NoSpacing"/>
              <w:jc w:val="center"/>
            </w:pPr>
            <w:r>
              <w:t>172.16.2</w:t>
            </w:r>
            <w:r w:rsidR="00E47870">
              <w:t>5</w:t>
            </w:r>
            <w:r>
              <w:t>.1</w:t>
            </w:r>
          </w:p>
        </w:tc>
        <w:tc>
          <w:tcPr>
            <w:tcW w:w="1485" w:type="dxa"/>
          </w:tcPr>
          <w:p w14:paraId="2FD4737C" w14:textId="7B4F6EE2" w:rsidR="00160811" w:rsidRDefault="00160811" w:rsidP="003C6B67">
            <w:pPr>
              <w:pStyle w:val="NoSpacing"/>
              <w:jc w:val="center"/>
            </w:pPr>
            <w:r>
              <w:t>172.16.25.10</w:t>
            </w:r>
          </w:p>
        </w:tc>
      </w:tr>
    </w:tbl>
    <w:p w14:paraId="78B66CFD" w14:textId="77777777" w:rsidR="00160811" w:rsidRDefault="00160811" w:rsidP="004C51D7">
      <w:pPr>
        <w:pStyle w:val="NoSpacing"/>
        <w:jc w:val="both"/>
      </w:pPr>
    </w:p>
    <w:tbl>
      <w:tblPr>
        <w:tblStyle w:val="TableGrid"/>
        <w:tblW w:w="9924" w:type="dxa"/>
        <w:tblInd w:w="-431" w:type="dxa"/>
        <w:tblLayout w:type="fixed"/>
        <w:tblLook w:val="04A0" w:firstRow="1" w:lastRow="0" w:firstColumn="1" w:lastColumn="0" w:noHBand="0" w:noVBand="1"/>
      </w:tblPr>
      <w:tblGrid>
        <w:gridCol w:w="1734"/>
        <w:gridCol w:w="1669"/>
        <w:gridCol w:w="1559"/>
        <w:gridCol w:w="2410"/>
        <w:gridCol w:w="2552"/>
      </w:tblGrid>
      <w:tr w:rsidR="00E47870" w14:paraId="0F874292" w14:textId="3F886325" w:rsidTr="003C6B67">
        <w:trPr>
          <w:trHeight w:val="287"/>
        </w:trPr>
        <w:tc>
          <w:tcPr>
            <w:tcW w:w="1734" w:type="dxa"/>
          </w:tcPr>
          <w:p w14:paraId="634B370D" w14:textId="122667EF" w:rsidR="00E47870" w:rsidRPr="00E47870" w:rsidRDefault="00E47870" w:rsidP="003C6B67">
            <w:pPr>
              <w:pStyle w:val="NoSpacing"/>
              <w:ind w:left="82"/>
              <w:jc w:val="center"/>
              <w:rPr>
                <w:b/>
                <w:bCs/>
              </w:rPr>
            </w:pPr>
            <w:r w:rsidRPr="00E47870">
              <w:rPr>
                <w:b/>
                <w:bCs/>
              </w:rPr>
              <w:t>Device</w:t>
            </w:r>
          </w:p>
        </w:tc>
        <w:tc>
          <w:tcPr>
            <w:tcW w:w="1669" w:type="dxa"/>
          </w:tcPr>
          <w:p w14:paraId="578BEC33" w14:textId="1EC870D7" w:rsidR="00E47870" w:rsidRPr="00E47870" w:rsidRDefault="00E47870" w:rsidP="003C6B67">
            <w:pPr>
              <w:pStyle w:val="NoSpacing"/>
              <w:jc w:val="center"/>
              <w:rPr>
                <w:b/>
                <w:bCs/>
              </w:rPr>
            </w:pPr>
            <w:r w:rsidRPr="00E47870">
              <w:rPr>
                <w:b/>
                <w:bCs/>
              </w:rPr>
              <w:t>Interface</w:t>
            </w:r>
          </w:p>
        </w:tc>
        <w:tc>
          <w:tcPr>
            <w:tcW w:w="1559" w:type="dxa"/>
          </w:tcPr>
          <w:p w14:paraId="2DF151BF" w14:textId="3C44F57C" w:rsidR="00E47870" w:rsidRPr="00E47870" w:rsidRDefault="00E47870" w:rsidP="003C6B67">
            <w:pPr>
              <w:pStyle w:val="NoSpacing"/>
              <w:jc w:val="center"/>
              <w:rPr>
                <w:b/>
                <w:bCs/>
              </w:rPr>
            </w:pPr>
            <w:r w:rsidRPr="00E47870">
              <w:rPr>
                <w:b/>
                <w:bCs/>
              </w:rPr>
              <w:t>IP Address</w:t>
            </w:r>
          </w:p>
        </w:tc>
        <w:tc>
          <w:tcPr>
            <w:tcW w:w="2410" w:type="dxa"/>
          </w:tcPr>
          <w:p w14:paraId="1DD9D179" w14:textId="3A90443D" w:rsidR="00E47870" w:rsidRPr="00E47870" w:rsidRDefault="00E47870" w:rsidP="003C6B67">
            <w:pPr>
              <w:pStyle w:val="NoSpacing"/>
              <w:jc w:val="center"/>
              <w:rPr>
                <w:b/>
                <w:bCs/>
              </w:rPr>
            </w:pPr>
            <w:r w:rsidRPr="00E47870">
              <w:rPr>
                <w:b/>
                <w:bCs/>
              </w:rPr>
              <w:t>Subnet Mask</w:t>
            </w:r>
          </w:p>
        </w:tc>
        <w:tc>
          <w:tcPr>
            <w:tcW w:w="2552" w:type="dxa"/>
          </w:tcPr>
          <w:p w14:paraId="4845D491" w14:textId="18B4FCC0" w:rsidR="00E47870" w:rsidRPr="00E47870" w:rsidRDefault="00E47870" w:rsidP="003C6B67">
            <w:pPr>
              <w:pStyle w:val="NoSpacing"/>
              <w:jc w:val="center"/>
              <w:rPr>
                <w:b/>
                <w:bCs/>
              </w:rPr>
            </w:pPr>
            <w:r w:rsidRPr="00E47870">
              <w:rPr>
                <w:b/>
                <w:bCs/>
              </w:rPr>
              <w:t>Default Gateway</w:t>
            </w:r>
          </w:p>
        </w:tc>
      </w:tr>
      <w:tr w:rsidR="00E47870" w14:paraId="6781C194" w14:textId="77777777" w:rsidTr="003C6B67">
        <w:trPr>
          <w:trHeight w:val="271"/>
        </w:trPr>
        <w:tc>
          <w:tcPr>
            <w:tcW w:w="1734" w:type="dxa"/>
            <w:vMerge w:val="restart"/>
            <w:vAlign w:val="center"/>
          </w:tcPr>
          <w:p w14:paraId="38B6D59C" w14:textId="098EDF18" w:rsidR="00E47870" w:rsidRDefault="00E47870" w:rsidP="003C6B67">
            <w:pPr>
              <w:pStyle w:val="NoSpacing"/>
              <w:jc w:val="center"/>
            </w:pPr>
            <w:r>
              <w:t>Router 1</w:t>
            </w:r>
          </w:p>
        </w:tc>
        <w:tc>
          <w:tcPr>
            <w:tcW w:w="1669" w:type="dxa"/>
          </w:tcPr>
          <w:p w14:paraId="592D88DA" w14:textId="59A32F76" w:rsidR="00E47870" w:rsidRDefault="00E47870" w:rsidP="003C6B67">
            <w:pPr>
              <w:pStyle w:val="NoSpacing"/>
              <w:jc w:val="center"/>
            </w:pPr>
            <w:r>
              <w:t>Gig0/0</w:t>
            </w:r>
          </w:p>
        </w:tc>
        <w:tc>
          <w:tcPr>
            <w:tcW w:w="1559" w:type="dxa"/>
          </w:tcPr>
          <w:p w14:paraId="42E80277" w14:textId="42EC801A" w:rsidR="00E47870" w:rsidRDefault="00E47870" w:rsidP="003C6B67">
            <w:pPr>
              <w:pStyle w:val="NoSpacing"/>
              <w:jc w:val="center"/>
            </w:pPr>
            <w:r>
              <w:t>10.0.4.1</w:t>
            </w:r>
          </w:p>
        </w:tc>
        <w:tc>
          <w:tcPr>
            <w:tcW w:w="2410" w:type="dxa"/>
          </w:tcPr>
          <w:p w14:paraId="59B35EF4" w14:textId="1EBB4C0E" w:rsidR="00E47870" w:rsidRDefault="00E47870" w:rsidP="003C6B67">
            <w:pPr>
              <w:pStyle w:val="NoSpacing"/>
              <w:jc w:val="center"/>
            </w:pPr>
            <w:r>
              <w:t>255.255.255.252</w:t>
            </w:r>
          </w:p>
        </w:tc>
        <w:tc>
          <w:tcPr>
            <w:tcW w:w="2552" w:type="dxa"/>
          </w:tcPr>
          <w:p w14:paraId="514E9AAB" w14:textId="52104175" w:rsidR="00E47870" w:rsidRDefault="00E47870" w:rsidP="003C6B67">
            <w:pPr>
              <w:pStyle w:val="NoSpacing"/>
              <w:jc w:val="center"/>
            </w:pPr>
            <w:r>
              <w:t>N/A</w:t>
            </w:r>
          </w:p>
        </w:tc>
      </w:tr>
      <w:tr w:rsidR="00E47870" w14:paraId="49CFF7D1" w14:textId="77777777" w:rsidTr="003C6B67">
        <w:trPr>
          <w:trHeight w:val="303"/>
        </w:trPr>
        <w:tc>
          <w:tcPr>
            <w:tcW w:w="1734" w:type="dxa"/>
            <w:vMerge/>
          </w:tcPr>
          <w:p w14:paraId="493EECF8" w14:textId="77777777" w:rsidR="00E47870" w:rsidRDefault="00E47870" w:rsidP="003C6B67">
            <w:pPr>
              <w:pStyle w:val="NoSpacing"/>
              <w:jc w:val="center"/>
            </w:pPr>
          </w:p>
        </w:tc>
        <w:tc>
          <w:tcPr>
            <w:tcW w:w="1669" w:type="dxa"/>
          </w:tcPr>
          <w:p w14:paraId="0E15B2C0" w14:textId="05EA2A40" w:rsidR="00E47870" w:rsidRDefault="00E47870" w:rsidP="003C6B67">
            <w:pPr>
              <w:pStyle w:val="NoSpacing"/>
              <w:jc w:val="center"/>
            </w:pPr>
            <w:r>
              <w:t>Gig1/0</w:t>
            </w:r>
          </w:p>
        </w:tc>
        <w:tc>
          <w:tcPr>
            <w:tcW w:w="1559" w:type="dxa"/>
          </w:tcPr>
          <w:p w14:paraId="71771C41" w14:textId="4277F5B9" w:rsidR="00E47870" w:rsidRDefault="00E47870" w:rsidP="003C6B67">
            <w:pPr>
              <w:pStyle w:val="NoSpacing"/>
              <w:jc w:val="center"/>
            </w:pPr>
            <w:r>
              <w:t>172.16.20.1</w:t>
            </w:r>
          </w:p>
        </w:tc>
        <w:tc>
          <w:tcPr>
            <w:tcW w:w="2410" w:type="dxa"/>
          </w:tcPr>
          <w:p w14:paraId="0183E5C6" w14:textId="48ECB768" w:rsidR="00E47870" w:rsidRDefault="00E47870" w:rsidP="003C6B67">
            <w:pPr>
              <w:pStyle w:val="NoSpacing"/>
              <w:jc w:val="center"/>
            </w:pPr>
            <w:r>
              <w:t>255.255.255.0</w:t>
            </w:r>
          </w:p>
        </w:tc>
        <w:tc>
          <w:tcPr>
            <w:tcW w:w="2552" w:type="dxa"/>
          </w:tcPr>
          <w:p w14:paraId="3C128FA8" w14:textId="1E73D3A4" w:rsidR="00E47870" w:rsidRDefault="00E47870" w:rsidP="003C6B67">
            <w:pPr>
              <w:pStyle w:val="NoSpacing"/>
              <w:jc w:val="center"/>
            </w:pPr>
            <w:r>
              <w:t>N/A</w:t>
            </w:r>
          </w:p>
        </w:tc>
      </w:tr>
      <w:tr w:rsidR="00E47870" w14:paraId="2C991570" w14:textId="77777777" w:rsidTr="003C6B67">
        <w:trPr>
          <w:trHeight w:val="287"/>
        </w:trPr>
        <w:tc>
          <w:tcPr>
            <w:tcW w:w="1734" w:type="dxa"/>
            <w:vMerge/>
          </w:tcPr>
          <w:p w14:paraId="568C34C7" w14:textId="77777777" w:rsidR="00E47870" w:rsidRDefault="00E47870" w:rsidP="003C6B67">
            <w:pPr>
              <w:pStyle w:val="NoSpacing"/>
              <w:jc w:val="center"/>
            </w:pPr>
          </w:p>
        </w:tc>
        <w:tc>
          <w:tcPr>
            <w:tcW w:w="1669" w:type="dxa"/>
          </w:tcPr>
          <w:p w14:paraId="5BD19CA5" w14:textId="1A600CAC" w:rsidR="00E47870" w:rsidRDefault="00E47870" w:rsidP="003C6B67">
            <w:pPr>
              <w:pStyle w:val="NoSpacing"/>
              <w:jc w:val="center"/>
            </w:pPr>
            <w:r>
              <w:t>Gig2/0</w:t>
            </w:r>
          </w:p>
        </w:tc>
        <w:tc>
          <w:tcPr>
            <w:tcW w:w="1559" w:type="dxa"/>
          </w:tcPr>
          <w:p w14:paraId="1373446E" w14:textId="119F9873" w:rsidR="00E47870" w:rsidRDefault="00E47870" w:rsidP="003C6B67">
            <w:pPr>
              <w:pStyle w:val="NoSpacing"/>
              <w:jc w:val="center"/>
            </w:pPr>
            <w:r>
              <w:t>172.16.22.1</w:t>
            </w:r>
          </w:p>
        </w:tc>
        <w:tc>
          <w:tcPr>
            <w:tcW w:w="2410" w:type="dxa"/>
          </w:tcPr>
          <w:p w14:paraId="4814E54F" w14:textId="3E2B6D76" w:rsidR="00E47870" w:rsidRDefault="00E47870" w:rsidP="003C6B67">
            <w:pPr>
              <w:pStyle w:val="NoSpacing"/>
              <w:jc w:val="center"/>
            </w:pPr>
            <w:r>
              <w:t>255.255.255.0</w:t>
            </w:r>
          </w:p>
        </w:tc>
        <w:tc>
          <w:tcPr>
            <w:tcW w:w="2552" w:type="dxa"/>
          </w:tcPr>
          <w:p w14:paraId="64ADEE20" w14:textId="23131D83" w:rsidR="00E47870" w:rsidRDefault="00E47870" w:rsidP="003C6B67">
            <w:pPr>
              <w:pStyle w:val="NoSpacing"/>
              <w:jc w:val="center"/>
            </w:pPr>
            <w:r>
              <w:t>N/A</w:t>
            </w:r>
          </w:p>
        </w:tc>
      </w:tr>
      <w:tr w:rsidR="00E47870" w14:paraId="5CBF6827" w14:textId="77777777" w:rsidTr="003C6B67">
        <w:trPr>
          <w:trHeight w:val="303"/>
        </w:trPr>
        <w:tc>
          <w:tcPr>
            <w:tcW w:w="1734" w:type="dxa"/>
            <w:vMerge/>
          </w:tcPr>
          <w:p w14:paraId="0BE071F3" w14:textId="77777777" w:rsidR="00E47870" w:rsidRDefault="00E47870" w:rsidP="003C6B67">
            <w:pPr>
              <w:pStyle w:val="NoSpacing"/>
              <w:jc w:val="center"/>
            </w:pPr>
          </w:p>
        </w:tc>
        <w:tc>
          <w:tcPr>
            <w:tcW w:w="1669" w:type="dxa"/>
          </w:tcPr>
          <w:p w14:paraId="3C803BC3" w14:textId="40EE29F6" w:rsidR="00E47870" w:rsidRDefault="00E47870" w:rsidP="003C6B67">
            <w:pPr>
              <w:pStyle w:val="NoSpacing"/>
              <w:jc w:val="center"/>
            </w:pPr>
            <w:r>
              <w:t>Gig3/0</w:t>
            </w:r>
          </w:p>
        </w:tc>
        <w:tc>
          <w:tcPr>
            <w:tcW w:w="1559" w:type="dxa"/>
          </w:tcPr>
          <w:p w14:paraId="1E81826E" w14:textId="7BDF0D47" w:rsidR="00E47870" w:rsidRDefault="00E47870" w:rsidP="003C6B67">
            <w:pPr>
              <w:pStyle w:val="NoSpacing"/>
              <w:jc w:val="center"/>
            </w:pPr>
            <w:r>
              <w:t>172.16.23.1</w:t>
            </w:r>
          </w:p>
        </w:tc>
        <w:tc>
          <w:tcPr>
            <w:tcW w:w="2410" w:type="dxa"/>
          </w:tcPr>
          <w:p w14:paraId="69758096" w14:textId="0B7389CF" w:rsidR="00E47870" w:rsidRDefault="00E47870" w:rsidP="003C6B67">
            <w:pPr>
              <w:pStyle w:val="NoSpacing"/>
              <w:jc w:val="center"/>
            </w:pPr>
            <w:r>
              <w:t>255.255.255.0</w:t>
            </w:r>
          </w:p>
        </w:tc>
        <w:tc>
          <w:tcPr>
            <w:tcW w:w="2552" w:type="dxa"/>
          </w:tcPr>
          <w:p w14:paraId="5BD2F765" w14:textId="6A7A72CF" w:rsidR="00E47870" w:rsidRDefault="00E47870" w:rsidP="003C6B67">
            <w:pPr>
              <w:pStyle w:val="NoSpacing"/>
              <w:jc w:val="center"/>
            </w:pPr>
            <w:r>
              <w:t>N/A</w:t>
            </w:r>
          </w:p>
        </w:tc>
      </w:tr>
      <w:tr w:rsidR="00E47870" w14:paraId="7AE10B41" w14:textId="77777777" w:rsidTr="003C6B67">
        <w:trPr>
          <w:trHeight w:val="287"/>
        </w:trPr>
        <w:tc>
          <w:tcPr>
            <w:tcW w:w="1734" w:type="dxa"/>
            <w:vMerge/>
          </w:tcPr>
          <w:p w14:paraId="7BCBBC94" w14:textId="77777777" w:rsidR="00E47870" w:rsidRDefault="00E47870" w:rsidP="003C6B67">
            <w:pPr>
              <w:pStyle w:val="NoSpacing"/>
              <w:jc w:val="center"/>
            </w:pPr>
          </w:p>
        </w:tc>
        <w:tc>
          <w:tcPr>
            <w:tcW w:w="1669" w:type="dxa"/>
          </w:tcPr>
          <w:p w14:paraId="520E649D" w14:textId="433B32CE" w:rsidR="00E47870" w:rsidRDefault="00E47870" w:rsidP="003C6B67">
            <w:pPr>
              <w:pStyle w:val="NoSpacing"/>
              <w:jc w:val="center"/>
            </w:pPr>
            <w:r>
              <w:t>Gig4/0</w:t>
            </w:r>
          </w:p>
        </w:tc>
        <w:tc>
          <w:tcPr>
            <w:tcW w:w="1559" w:type="dxa"/>
          </w:tcPr>
          <w:p w14:paraId="0D36B5C7" w14:textId="1470CE83" w:rsidR="00E47870" w:rsidRDefault="00E47870" w:rsidP="003C6B67">
            <w:pPr>
              <w:pStyle w:val="NoSpacing"/>
              <w:jc w:val="center"/>
            </w:pPr>
            <w:r>
              <w:t>172.16.24.1</w:t>
            </w:r>
          </w:p>
        </w:tc>
        <w:tc>
          <w:tcPr>
            <w:tcW w:w="2410" w:type="dxa"/>
          </w:tcPr>
          <w:p w14:paraId="06E84580" w14:textId="59EB876E" w:rsidR="00E47870" w:rsidRDefault="00E47870" w:rsidP="003C6B67">
            <w:pPr>
              <w:pStyle w:val="NoSpacing"/>
              <w:jc w:val="center"/>
            </w:pPr>
            <w:r>
              <w:t>255.255.255.0</w:t>
            </w:r>
          </w:p>
        </w:tc>
        <w:tc>
          <w:tcPr>
            <w:tcW w:w="2552" w:type="dxa"/>
          </w:tcPr>
          <w:p w14:paraId="17BEE771" w14:textId="3BB774E2" w:rsidR="00E47870" w:rsidRDefault="00E47870" w:rsidP="003C6B67">
            <w:pPr>
              <w:pStyle w:val="NoSpacing"/>
              <w:jc w:val="center"/>
            </w:pPr>
            <w:r>
              <w:t>N/A</w:t>
            </w:r>
          </w:p>
        </w:tc>
      </w:tr>
      <w:tr w:rsidR="00E47870" w14:paraId="2B2CEA81" w14:textId="77777777" w:rsidTr="003C6B67">
        <w:trPr>
          <w:trHeight w:val="287"/>
        </w:trPr>
        <w:tc>
          <w:tcPr>
            <w:tcW w:w="1734" w:type="dxa"/>
            <w:vMerge w:val="restart"/>
            <w:vAlign w:val="center"/>
          </w:tcPr>
          <w:p w14:paraId="6DF94D64" w14:textId="2E003DFA" w:rsidR="00E47870" w:rsidRDefault="00E47870" w:rsidP="003C6B67">
            <w:pPr>
              <w:pStyle w:val="NoSpacing"/>
              <w:jc w:val="center"/>
            </w:pPr>
            <w:r>
              <w:t>Router 2</w:t>
            </w:r>
          </w:p>
        </w:tc>
        <w:tc>
          <w:tcPr>
            <w:tcW w:w="1669" w:type="dxa"/>
          </w:tcPr>
          <w:p w14:paraId="101AF935" w14:textId="14F1CD04" w:rsidR="00E47870" w:rsidRDefault="00E47870" w:rsidP="003C6B67">
            <w:pPr>
              <w:pStyle w:val="NoSpacing"/>
              <w:jc w:val="center"/>
            </w:pPr>
            <w:r>
              <w:t>Gig0/0</w:t>
            </w:r>
          </w:p>
        </w:tc>
        <w:tc>
          <w:tcPr>
            <w:tcW w:w="1559" w:type="dxa"/>
          </w:tcPr>
          <w:p w14:paraId="75D70DBD" w14:textId="060D7665" w:rsidR="00E47870" w:rsidRDefault="00E47870" w:rsidP="003C6B67">
            <w:pPr>
              <w:pStyle w:val="NoSpacing"/>
              <w:jc w:val="center"/>
            </w:pPr>
            <w:r>
              <w:t>10.0.4.2</w:t>
            </w:r>
          </w:p>
        </w:tc>
        <w:tc>
          <w:tcPr>
            <w:tcW w:w="2410" w:type="dxa"/>
          </w:tcPr>
          <w:p w14:paraId="5637014C" w14:textId="4E0AE93D" w:rsidR="00E47870" w:rsidRDefault="00E47870" w:rsidP="003C6B67">
            <w:pPr>
              <w:pStyle w:val="NoSpacing"/>
              <w:jc w:val="center"/>
            </w:pPr>
            <w:r>
              <w:t>255.255.255.252</w:t>
            </w:r>
          </w:p>
        </w:tc>
        <w:tc>
          <w:tcPr>
            <w:tcW w:w="2552" w:type="dxa"/>
          </w:tcPr>
          <w:p w14:paraId="1739A158" w14:textId="69CB968D" w:rsidR="00E47870" w:rsidRDefault="00E47870" w:rsidP="003C6B67">
            <w:pPr>
              <w:pStyle w:val="NoSpacing"/>
              <w:jc w:val="center"/>
            </w:pPr>
            <w:r>
              <w:t>N/A</w:t>
            </w:r>
          </w:p>
        </w:tc>
      </w:tr>
      <w:tr w:rsidR="00E47870" w14:paraId="52336EBB" w14:textId="77777777" w:rsidTr="003C6B67">
        <w:trPr>
          <w:trHeight w:val="303"/>
        </w:trPr>
        <w:tc>
          <w:tcPr>
            <w:tcW w:w="1734" w:type="dxa"/>
            <w:vMerge/>
          </w:tcPr>
          <w:p w14:paraId="2CA1712B" w14:textId="77777777" w:rsidR="00E47870" w:rsidRDefault="00E47870" w:rsidP="003C6B67">
            <w:pPr>
              <w:pStyle w:val="NoSpacing"/>
              <w:jc w:val="center"/>
            </w:pPr>
          </w:p>
        </w:tc>
        <w:tc>
          <w:tcPr>
            <w:tcW w:w="1669" w:type="dxa"/>
          </w:tcPr>
          <w:p w14:paraId="487F4A60" w14:textId="6AAAA802" w:rsidR="00E47870" w:rsidRDefault="00E47870" w:rsidP="003C6B67">
            <w:pPr>
              <w:pStyle w:val="NoSpacing"/>
              <w:jc w:val="center"/>
            </w:pPr>
            <w:r>
              <w:t>Gig1/0</w:t>
            </w:r>
          </w:p>
        </w:tc>
        <w:tc>
          <w:tcPr>
            <w:tcW w:w="1559" w:type="dxa"/>
          </w:tcPr>
          <w:p w14:paraId="565510DA" w14:textId="78A5E986" w:rsidR="00E47870" w:rsidRDefault="00E47870" w:rsidP="003C6B67">
            <w:pPr>
              <w:pStyle w:val="NoSpacing"/>
              <w:jc w:val="center"/>
            </w:pPr>
            <w:r>
              <w:t>172.16.21.1</w:t>
            </w:r>
          </w:p>
        </w:tc>
        <w:tc>
          <w:tcPr>
            <w:tcW w:w="2410" w:type="dxa"/>
          </w:tcPr>
          <w:p w14:paraId="18745C15" w14:textId="712CC779" w:rsidR="00E47870" w:rsidRDefault="00E47870" w:rsidP="003C6B67">
            <w:pPr>
              <w:pStyle w:val="NoSpacing"/>
              <w:jc w:val="center"/>
            </w:pPr>
            <w:r>
              <w:t>255.255.255.0</w:t>
            </w:r>
          </w:p>
        </w:tc>
        <w:tc>
          <w:tcPr>
            <w:tcW w:w="2552" w:type="dxa"/>
          </w:tcPr>
          <w:p w14:paraId="42FD3FC9" w14:textId="0FE1F047" w:rsidR="00E47870" w:rsidRDefault="00E47870" w:rsidP="003C6B67">
            <w:pPr>
              <w:pStyle w:val="NoSpacing"/>
              <w:jc w:val="center"/>
            </w:pPr>
            <w:r>
              <w:t>N/A</w:t>
            </w:r>
          </w:p>
        </w:tc>
      </w:tr>
      <w:tr w:rsidR="00E47870" w14:paraId="25AA9631" w14:textId="77777777" w:rsidTr="003C6B67">
        <w:trPr>
          <w:trHeight w:val="287"/>
        </w:trPr>
        <w:tc>
          <w:tcPr>
            <w:tcW w:w="1734" w:type="dxa"/>
            <w:vMerge/>
          </w:tcPr>
          <w:p w14:paraId="7C9589A4" w14:textId="77777777" w:rsidR="00E47870" w:rsidRDefault="00E47870" w:rsidP="003C6B67">
            <w:pPr>
              <w:pStyle w:val="NoSpacing"/>
              <w:jc w:val="center"/>
            </w:pPr>
          </w:p>
        </w:tc>
        <w:tc>
          <w:tcPr>
            <w:tcW w:w="1669" w:type="dxa"/>
          </w:tcPr>
          <w:p w14:paraId="0FCE59C2" w14:textId="3B48BDAD" w:rsidR="00E47870" w:rsidRDefault="00E47870" w:rsidP="003C6B67">
            <w:pPr>
              <w:pStyle w:val="NoSpacing"/>
              <w:jc w:val="center"/>
            </w:pPr>
            <w:r>
              <w:t>Gig2/0</w:t>
            </w:r>
          </w:p>
        </w:tc>
        <w:tc>
          <w:tcPr>
            <w:tcW w:w="1559" w:type="dxa"/>
          </w:tcPr>
          <w:p w14:paraId="7A5620A5" w14:textId="79C2A193" w:rsidR="00E47870" w:rsidRDefault="00E47870" w:rsidP="003C6B67">
            <w:pPr>
              <w:pStyle w:val="NoSpacing"/>
              <w:jc w:val="center"/>
            </w:pPr>
            <w:r>
              <w:t>172.16.25.1</w:t>
            </w:r>
          </w:p>
        </w:tc>
        <w:tc>
          <w:tcPr>
            <w:tcW w:w="2410" w:type="dxa"/>
          </w:tcPr>
          <w:p w14:paraId="552F4A7C" w14:textId="7720C55E" w:rsidR="00E47870" w:rsidRDefault="00E47870" w:rsidP="003C6B67">
            <w:pPr>
              <w:pStyle w:val="NoSpacing"/>
              <w:jc w:val="center"/>
            </w:pPr>
            <w:r>
              <w:t>255.255.255.0</w:t>
            </w:r>
          </w:p>
        </w:tc>
        <w:tc>
          <w:tcPr>
            <w:tcW w:w="2552" w:type="dxa"/>
          </w:tcPr>
          <w:p w14:paraId="12494A4C" w14:textId="3F40972B" w:rsidR="00E47870" w:rsidRDefault="00E47870" w:rsidP="003C6B67">
            <w:pPr>
              <w:pStyle w:val="NoSpacing"/>
              <w:jc w:val="center"/>
            </w:pPr>
            <w:r>
              <w:t>N/A</w:t>
            </w:r>
          </w:p>
        </w:tc>
      </w:tr>
    </w:tbl>
    <w:p w14:paraId="0DEEE7FC" w14:textId="2A3A40BB" w:rsidR="004C51D7" w:rsidRDefault="004C51D7" w:rsidP="004C51D7">
      <w:pPr>
        <w:pStyle w:val="NoSpacing"/>
        <w:jc w:val="both"/>
      </w:pPr>
    </w:p>
    <w:p w14:paraId="17D21DC1" w14:textId="52908C9E" w:rsidR="004A134C" w:rsidRDefault="004A134C" w:rsidP="004C51D7">
      <w:pPr>
        <w:pStyle w:val="NoSpacing"/>
        <w:jc w:val="both"/>
        <w:rPr>
          <w:b/>
          <w:bCs/>
        </w:rPr>
      </w:pPr>
      <w:r>
        <w:rPr>
          <w:b/>
          <w:bCs/>
        </w:rPr>
        <w:t>Plan</w:t>
      </w:r>
    </w:p>
    <w:p w14:paraId="0E6F5ED2" w14:textId="67D07AC1" w:rsidR="004A134C" w:rsidRDefault="004A134C" w:rsidP="004C51D7">
      <w:pPr>
        <w:pStyle w:val="NoSpacing"/>
        <w:jc w:val="both"/>
      </w:pPr>
      <w:r>
        <w:t>Based on the above criteria I knew most of the devices I was going to use, lending on experience from my profession to accomplish the task. Essentially, I was going to implement two physical Local Area Networks for Andromeda.</w:t>
      </w:r>
    </w:p>
    <w:p w14:paraId="44021E06" w14:textId="204692D7" w:rsidR="004A134C" w:rsidRDefault="004A134C" w:rsidP="004C51D7">
      <w:pPr>
        <w:pStyle w:val="NoSpacing"/>
        <w:jc w:val="both"/>
      </w:pPr>
    </w:p>
    <w:p w14:paraId="4E7C0098" w14:textId="42DC567A" w:rsidR="004A134C" w:rsidRPr="004A134C" w:rsidRDefault="004A134C" w:rsidP="004C51D7">
      <w:pPr>
        <w:pStyle w:val="NoSpacing"/>
        <w:jc w:val="both"/>
      </w:pPr>
      <w:r>
        <w:t>My plan was to implement the networks independently, and then provide routing between them so that traffic can pass between the two LANs.</w:t>
      </w:r>
    </w:p>
    <w:p w14:paraId="348C4E6C" w14:textId="1CE21896" w:rsidR="004A134C" w:rsidRDefault="004A134C" w:rsidP="004A134C"/>
    <w:p w14:paraId="28D5E598" w14:textId="30D5CD6A" w:rsidR="007F751F" w:rsidRDefault="007F751F" w:rsidP="004A134C"/>
    <w:p w14:paraId="15362324" w14:textId="58EEE86E" w:rsidR="007F751F" w:rsidRDefault="007F751F" w:rsidP="004A134C"/>
    <w:p w14:paraId="6057A152" w14:textId="1CD4AD12" w:rsidR="007F751F" w:rsidRDefault="007F751F" w:rsidP="004A134C"/>
    <w:p w14:paraId="34EE0844" w14:textId="16419BAB" w:rsidR="007F751F" w:rsidRDefault="007F751F" w:rsidP="004A134C"/>
    <w:p w14:paraId="6DFDB819" w14:textId="398C9423" w:rsidR="00825E23" w:rsidRDefault="00825E23" w:rsidP="004A134C"/>
    <w:p w14:paraId="611BE2B2" w14:textId="05D4BAA8" w:rsidR="00825E23" w:rsidRDefault="00825E23" w:rsidP="004A134C"/>
    <w:p w14:paraId="4D097966" w14:textId="77777777" w:rsidR="00825E23" w:rsidRPr="004A134C" w:rsidRDefault="00825E23" w:rsidP="004A134C"/>
    <w:p w14:paraId="30F38BA0" w14:textId="4E546485" w:rsidR="003C6B67" w:rsidRDefault="003C6B67" w:rsidP="003C6B67">
      <w:pPr>
        <w:pStyle w:val="Heading3"/>
        <w:rPr>
          <w:sz w:val="26"/>
          <w:szCs w:val="26"/>
        </w:rPr>
      </w:pPr>
      <w:r w:rsidRPr="003C6B67">
        <w:rPr>
          <w:sz w:val="26"/>
          <w:szCs w:val="26"/>
        </w:rPr>
        <w:lastRenderedPageBreak/>
        <w:t>Implementation</w:t>
      </w:r>
    </w:p>
    <w:p w14:paraId="4D791CE1" w14:textId="0BB39DE4" w:rsidR="004A134C" w:rsidRDefault="004A134C" w:rsidP="004A134C">
      <w:r>
        <w:t>The result of the implementation is the following:</w:t>
      </w:r>
    </w:p>
    <w:p w14:paraId="04BCEF40" w14:textId="38A014C9" w:rsidR="004A134C" w:rsidRPr="004A134C" w:rsidRDefault="004A134C" w:rsidP="004A134C">
      <w:r w:rsidRPr="004A134C">
        <w:rPr>
          <w:noProof/>
        </w:rPr>
        <w:drawing>
          <wp:inline distT="0" distB="0" distL="0" distR="0" wp14:anchorId="704A3A75" wp14:editId="4D7D6FE7">
            <wp:extent cx="5731510" cy="2910205"/>
            <wp:effectExtent l="19050" t="19050" r="2159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10205"/>
                    </a:xfrm>
                    <a:prstGeom prst="rect">
                      <a:avLst/>
                    </a:prstGeom>
                    <a:ln>
                      <a:solidFill>
                        <a:schemeClr val="tx1">
                          <a:lumMod val="95000"/>
                          <a:lumOff val="5000"/>
                        </a:schemeClr>
                      </a:solidFill>
                    </a:ln>
                  </pic:spPr>
                </pic:pic>
              </a:graphicData>
            </a:graphic>
          </wp:inline>
        </w:drawing>
      </w:r>
    </w:p>
    <w:p w14:paraId="35ED247F" w14:textId="0E374D44" w:rsidR="006978D6" w:rsidRDefault="004A134C" w:rsidP="004C51D7">
      <w:pPr>
        <w:pStyle w:val="NoSpacing"/>
        <w:jc w:val="both"/>
      </w:pPr>
      <w:r>
        <w:t>Using the criteria and plan I started building the network model by placing the management devices I needed into the Packet Tracer. These devices were: Router1, Router2, along with switches for Programming, Sales, Tech Support, Accounting, Managers, and finally Servers. This gave me a total of two routers and six switches.</w:t>
      </w:r>
    </w:p>
    <w:p w14:paraId="7A9BD10A" w14:textId="46AF5455" w:rsidR="004A134C" w:rsidRDefault="004A134C" w:rsidP="004C51D7">
      <w:pPr>
        <w:pStyle w:val="NoSpacing"/>
        <w:jc w:val="both"/>
      </w:pPr>
    </w:p>
    <w:p w14:paraId="4F4329B4" w14:textId="66162401" w:rsidR="004A134C" w:rsidRDefault="004A134C" w:rsidP="004C51D7">
      <w:pPr>
        <w:pStyle w:val="NoSpacing"/>
        <w:jc w:val="both"/>
        <w:rPr>
          <w:b/>
          <w:bCs/>
        </w:rPr>
      </w:pPr>
      <w:r>
        <w:rPr>
          <w:b/>
          <w:bCs/>
        </w:rPr>
        <w:t>Router</w:t>
      </w:r>
      <w:r w:rsidR="007145F4">
        <w:rPr>
          <w:b/>
          <w:bCs/>
        </w:rPr>
        <w:t xml:space="preserve"> 1</w:t>
      </w:r>
    </w:p>
    <w:p w14:paraId="59A25978" w14:textId="53724069" w:rsidR="007145F4" w:rsidRDefault="007145F4" w:rsidP="004C51D7">
      <w:pPr>
        <w:pStyle w:val="NoSpacing"/>
        <w:jc w:val="both"/>
      </w:pPr>
      <w:r>
        <w:t>By default, they came with 100Mbps interfaces, but for theoretical speed I powered off the router and gave it one Gigabit Fibre port, and four Gigabit Ethernet ports. I then configured each interface as required,</w:t>
      </w:r>
      <w:r w:rsidR="007F751F">
        <w:t xml:space="preserve"> assigning each interface a static IP address,</w:t>
      </w:r>
      <w:r>
        <w:t xml:space="preserve"> depicted in the IP addressing scheme.</w:t>
      </w:r>
    </w:p>
    <w:p w14:paraId="0CF617D5" w14:textId="77777777" w:rsidR="007145F4" w:rsidRPr="007145F4" w:rsidRDefault="007145F4" w:rsidP="004C51D7">
      <w:pPr>
        <w:pStyle w:val="NoSpacing"/>
        <w:jc w:val="both"/>
      </w:pPr>
    </w:p>
    <w:p w14:paraId="4498DB70" w14:textId="61A8DFEB" w:rsidR="003C6B67" w:rsidRDefault="007145F4" w:rsidP="004C51D7">
      <w:pPr>
        <w:pStyle w:val="NoSpacing"/>
        <w:jc w:val="both"/>
        <w:rPr>
          <w:b/>
          <w:bCs/>
        </w:rPr>
      </w:pPr>
      <w:r>
        <w:rPr>
          <w:b/>
          <w:bCs/>
        </w:rPr>
        <w:t>Router 2</w:t>
      </w:r>
    </w:p>
    <w:p w14:paraId="26A314D0" w14:textId="65F40EEE" w:rsidR="007145F4" w:rsidRDefault="007145F4" w:rsidP="004C51D7">
      <w:pPr>
        <w:pStyle w:val="NoSpacing"/>
        <w:jc w:val="both"/>
      </w:pPr>
      <w:r>
        <w:t xml:space="preserve">The second router was also part of the /30 subnet. With </w:t>
      </w:r>
      <w:proofErr w:type="spellStart"/>
      <w:r>
        <w:t>there</w:t>
      </w:r>
      <w:proofErr w:type="spellEnd"/>
      <w:r>
        <w:t xml:space="preserve"> only being one usable host left, it was clear the two routers were destined to be in this subnet. I configured this, again according to the IP addressing scheme.</w:t>
      </w:r>
    </w:p>
    <w:p w14:paraId="5EEDA40A" w14:textId="5DBAFCD5" w:rsidR="007145F4" w:rsidRDefault="007145F4" w:rsidP="004C51D7">
      <w:pPr>
        <w:pStyle w:val="NoSpacing"/>
        <w:jc w:val="both"/>
      </w:pPr>
    </w:p>
    <w:p w14:paraId="6F852A09" w14:textId="61613147" w:rsidR="007145F4" w:rsidRDefault="007145F4" w:rsidP="004C51D7">
      <w:pPr>
        <w:pStyle w:val="NoSpacing"/>
        <w:jc w:val="both"/>
      </w:pPr>
      <w:r>
        <w:t>I connected a fibre cable from each fibre port on the respective router to each other to give them establish a link.</w:t>
      </w:r>
    </w:p>
    <w:p w14:paraId="68AC62FB" w14:textId="385E307E" w:rsidR="007145F4" w:rsidRDefault="007145F4" w:rsidP="004C51D7">
      <w:pPr>
        <w:pStyle w:val="NoSpacing"/>
        <w:jc w:val="both"/>
      </w:pPr>
    </w:p>
    <w:p w14:paraId="10772E8A" w14:textId="74C0787E" w:rsidR="007145F4" w:rsidRPr="007145F4" w:rsidRDefault="007145F4" w:rsidP="004C51D7">
      <w:pPr>
        <w:pStyle w:val="NoSpacing"/>
        <w:jc w:val="both"/>
      </w:pPr>
      <w:r>
        <w:t xml:space="preserve">I entered the CLI, enabled EXEC, then ensure </w:t>
      </w:r>
      <w:r w:rsidR="007F751F">
        <w:t>they were both connected by sending an ICMP request from one to the other.</w:t>
      </w:r>
    </w:p>
    <w:p w14:paraId="76379D68" w14:textId="75F0C698" w:rsidR="006978D6" w:rsidRDefault="006978D6" w:rsidP="004C51D7">
      <w:pPr>
        <w:pStyle w:val="NoSpacing"/>
        <w:jc w:val="both"/>
      </w:pPr>
    </w:p>
    <w:p w14:paraId="30FFA0F8" w14:textId="3CA115A1" w:rsidR="007145F4" w:rsidRDefault="007145F4" w:rsidP="004C51D7">
      <w:pPr>
        <w:pStyle w:val="NoSpacing"/>
        <w:jc w:val="both"/>
        <w:rPr>
          <w:b/>
          <w:bCs/>
        </w:rPr>
      </w:pPr>
      <w:r>
        <w:rPr>
          <w:b/>
          <w:bCs/>
        </w:rPr>
        <w:t>Switches</w:t>
      </w:r>
    </w:p>
    <w:p w14:paraId="0AC7921D" w14:textId="7994E5F5" w:rsidR="007145F4" w:rsidRDefault="007145F4" w:rsidP="004C51D7">
      <w:pPr>
        <w:pStyle w:val="NoSpacing"/>
        <w:jc w:val="both"/>
      </w:pPr>
      <w:r>
        <w:t>For each switch that I had placed in the network topology I manually went into the CLI and assigned each device a static IP address on the native VLAN (VLAN 1). This is a best practice approach to ensure that the devices always have the same IP address</w:t>
      </w:r>
      <w:r w:rsidR="007F751F">
        <w:t>, even after shutdowns and reboots. For example, on switch PROG-SW1, I gave this the IP Address 172.16.20.2, as this was the second management device for this network (the first being the default gateway/router). I then entered the CLI and gave the switch the respective default gateway. ‘</w:t>
      </w:r>
      <w:r w:rsidR="007F751F" w:rsidRPr="007F751F">
        <w:rPr>
          <w:highlight w:val="lightGray"/>
        </w:rPr>
        <w:t>IP default-gateway 172.16.20.1’</w:t>
      </w:r>
      <w:r w:rsidR="007F751F">
        <w:t>. Finally, I performed another connectivity test by again sending ICMP requests from the switch to the gateway. All came back successful. At this point I was aware that there would be no routing between the switches but something I would address later.</w:t>
      </w:r>
    </w:p>
    <w:p w14:paraId="6046F2EB" w14:textId="2ABFF58A" w:rsidR="007F751F" w:rsidRDefault="007F751F" w:rsidP="004C51D7">
      <w:pPr>
        <w:pStyle w:val="NoSpacing"/>
        <w:jc w:val="both"/>
      </w:pPr>
    </w:p>
    <w:p w14:paraId="213B8AFF" w14:textId="7DC1DFD9" w:rsidR="007F751F" w:rsidRDefault="00EA2D88" w:rsidP="004C51D7">
      <w:pPr>
        <w:pStyle w:val="NoSpacing"/>
        <w:jc w:val="both"/>
        <w:rPr>
          <w:b/>
          <w:bCs/>
        </w:rPr>
      </w:pPr>
      <w:r>
        <w:rPr>
          <w:b/>
          <w:bCs/>
        </w:rPr>
        <w:t>Servers</w:t>
      </w:r>
    </w:p>
    <w:p w14:paraId="11B5748E" w14:textId="245A7299" w:rsidR="00EA2D88" w:rsidRDefault="00EA2D88" w:rsidP="004C51D7">
      <w:pPr>
        <w:pStyle w:val="NoSpacing"/>
        <w:jc w:val="both"/>
      </w:pPr>
      <w:r>
        <w:t>I placed two servers in their respective subnet and proceeded to configure each as required.</w:t>
      </w:r>
    </w:p>
    <w:p w14:paraId="3CEB1E2A" w14:textId="22F10F25" w:rsidR="00EA2D88" w:rsidRDefault="00EA2D88" w:rsidP="004C51D7">
      <w:pPr>
        <w:pStyle w:val="NoSpacing"/>
        <w:jc w:val="both"/>
      </w:pPr>
    </w:p>
    <w:p w14:paraId="14DEC8C6" w14:textId="284CCEFA" w:rsidR="00EA2D88" w:rsidRDefault="00EA2D88" w:rsidP="004C51D7">
      <w:pPr>
        <w:pStyle w:val="NoSpacing"/>
        <w:jc w:val="both"/>
      </w:pPr>
      <w:r>
        <w:t xml:space="preserve">The DNS/DHCP server was first and I started with DNS by </w:t>
      </w:r>
      <w:r w:rsidR="004C6189">
        <w:t xml:space="preserve">configuring a static IP address which would be outside of the DHCP scope set up later. I then </w:t>
      </w:r>
      <w:r>
        <w:t>enabl</w:t>
      </w:r>
      <w:r w:rsidR="004C6189">
        <w:t>ed</w:t>
      </w:r>
      <w:r>
        <w:t xml:space="preserve"> the </w:t>
      </w:r>
      <w:r w:rsidR="004C6189">
        <w:t xml:space="preserve">DNS </w:t>
      </w:r>
      <w:r>
        <w:t xml:space="preserve">service. I added </w:t>
      </w:r>
      <w:r w:rsidR="004C6189">
        <w:t>a static A record for the email server, with the idea in mind that when it was created, I would likely need to reference this for the SMTP and IMAP/POP, depending on the protocols available when I got to it.</w:t>
      </w:r>
    </w:p>
    <w:p w14:paraId="111CD909" w14:textId="1ABEF7B4" w:rsidR="004C6189" w:rsidRDefault="004C6189" w:rsidP="004C51D7">
      <w:pPr>
        <w:pStyle w:val="NoSpacing"/>
        <w:jc w:val="both"/>
      </w:pPr>
    </w:p>
    <w:p w14:paraId="2B31682B" w14:textId="71003563" w:rsidR="004C6189" w:rsidRDefault="004C6189" w:rsidP="004C51D7">
      <w:pPr>
        <w:pStyle w:val="NoSpacing"/>
        <w:jc w:val="both"/>
      </w:pPr>
      <w:r>
        <w:t>DHCP was set up by enabling the service, and then adding DHCP scopes for each of the subnets that are in the network topology (excluding the management subnet, as this only has two usable hosts – both of which are in use).</w:t>
      </w:r>
    </w:p>
    <w:p w14:paraId="300D0483" w14:textId="7E72DEA4" w:rsidR="004C6189" w:rsidRDefault="004C6189" w:rsidP="004C51D7">
      <w:pPr>
        <w:pStyle w:val="NoSpacing"/>
        <w:jc w:val="both"/>
      </w:pPr>
    </w:p>
    <w:p w14:paraId="17D43D9B" w14:textId="1D090B2F" w:rsidR="004C6189" w:rsidRDefault="004C6189" w:rsidP="004C51D7">
      <w:pPr>
        <w:pStyle w:val="NoSpacing"/>
        <w:jc w:val="both"/>
      </w:pPr>
      <w:r>
        <w:t>I configured the following scopes:</w:t>
      </w:r>
    </w:p>
    <w:tbl>
      <w:tblPr>
        <w:tblStyle w:val="TableGrid"/>
        <w:tblW w:w="9401" w:type="dxa"/>
        <w:jc w:val="center"/>
        <w:tblLook w:val="04A0" w:firstRow="1" w:lastRow="0" w:firstColumn="1" w:lastColumn="0" w:noHBand="0" w:noVBand="1"/>
      </w:tblPr>
      <w:tblGrid>
        <w:gridCol w:w="1803"/>
        <w:gridCol w:w="1803"/>
        <w:gridCol w:w="1803"/>
        <w:gridCol w:w="2188"/>
        <w:gridCol w:w="1804"/>
      </w:tblGrid>
      <w:tr w:rsidR="004C6189" w14:paraId="61275AC8" w14:textId="77777777" w:rsidTr="004C6189">
        <w:trPr>
          <w:jc w:val="center"/>
        </w:trPr>
        <w:tc>
          <w:tcPr>
            <w:tcW w:w="1803" w:type="dxa"/>
          </w:tcPr>
          <w:p w14:paraId="2B36FFE0" w14:textId="08CB439F" w:rsidR="004C6189" w:rsidRPr="00533CB0" w:rsidRDefault="004C6189" w:rsidP="004C6189">
            <w:pPr>
              <w:pStyle w:val="NoSpacing"/>
              <w:jc w:val="center"/>
              <w:rPr>
                <w:b/>
                <w:bCs/>
              </w:rPr>
            </w:pPr>
            <w:r w:rsidRPr="00533CB0">
              <w:rPr>
                <w:b/>
                <w:bCs/>
              </w:rPr>
              <w:t>Scope Name</w:t>
            </w:r>
          </w:p>
        </w:tc>
        <w:tc>
          <w:tcPr>
            <w:tcW w:w="1803" w:type="dxa"/>
          </w:tcPr>
          <w:p w14:paraId="7802F03D" w14:textId="22332B9A" w:rsidR="004C6189" w:rsidRPr="00533CB0" w:rsidRDefault="004C6189" w:rsidP="004C6189">
            <w:pPr>
              <w:pStyle w:val="NoSpacing"/>
              <w:jc w:val="both"/>
              <w:rPr>
                <w:b/>
                <w:bCs/>
              </w:rPr>
            </w:pPr>
            <w:r w:rsidRPr="00533CB0">
              <w:rPr>
                <w:b/>
                <w:bCs/>
              </w:rPr>
              <w:t>Default Gateway</w:t>
            </w:r>
          </w:p>
        </w:tc>
        <w:tc>
          <w:tcPr>
            <w:tcW w:w="1803" w:type="dxa"/>
          </w:tcPr>
          <w:p w14:paraId="23C75962" w14:textId="64121769" w:rsidR="004C6189" w:rsidRPr="00533CB0" w:rsidRDefault="004C6189" w:rsidP="004C6189">
            <w:pPr>
              <w:pStyle w:val="NoSpacing"/>
              <w:jc w:val="both"/>
              <w:rPr>
                <w:b/>
                <w:bCs/>
              </w:rPr>
            </w:pPr>
            <w:r w:rsidRPr="00533CB0">
              <w:rPr>
                <w:b/>
                <w:bCs/>
              </w:rPr>
              <w:t>DNS Server</w:t>
            </w:r>
          </w:p>
        </w:tc>
        <w:tc>
          <w:tcPr>
            <w:tcW w:w="2188" w:type="dxa"/>
          </w:tcPr>
          <w:p w14:paraId="31BCDCF1" w14:textId="13BFA1A8" w:rsidR="004C6189" w:rsidRPr="00533CB0" w:rsidRDefault="004C6189" w:rsidP="004C6189">
            <w:pPr>
              <w:pStyle w:val="NoSpacing"/>
              <w:jc w:val="both"/>
              <w:rPr>
                <w:b/>
                <w:bCs/>
              </w:rPr>
            </w:pPr>
            <w:r w:rsidRPr="00533CB0">
              <w:rPr>
                <w:b/>
                <w:bCs/>
              </w:rPr>
              <w:t>Pool Start IP Address</w:t>
            </w:r>
          </w:p>
        </w:tc>
        <w:tc>
          <w:tcPr>
            <w:tcW w:w="1804" w:type="dxa"/>
          </w:tcPr>
          <w:p w14:paraId="24F835C0" w14:textId="38FCFDA1" w:rsidR="004C6189" w:rsidRPr="00533CB0" w:rsidRDefault="004C6189" w:rsidP="004C6189">
            <w:pPr>
              <w:pStyle w:val="NoSpacing"/>
              <w:jc w:val="both"/>
              <w:rPr>
                <w:b/>
                <w:bCs/>
              </w:rPr>
            </w:pPr>
            <w:r w:rsidRPr="00533CB0">
              <w:rPr>
                <w:b/>
                <w:bCs/>
              </w:rPr>
              <w:t>Subnet Mask</w:t>
            </w:r>
          </w:p>
        </w:tc>
      </w:tr>
      <w:tr w:rsidR="00533CB0" w14:paraId="632150DC" w14:textId="77777777" w:rsidTr="004C6189">
        <w:trPr>
          <w:jc w:val="center"/>
        </w:trPr>
        <w:tc>
          <w:tcPr>
            <w:tcW w:w="1803" w:type="dxa"/>
          </w:tcPr>
          <w:p w14:paraId="0A2D604B" w14:textId="4569BE1E" w:rsidR="00533CB0" w:rsidRDefault="00533CB0" w:rsidP="004C6189">
            <w:pPr>
              <w:pStyle w:val="NoSpacing"/>
              <w:jc w:val="center"/>
            </w:pPr>
            <w:proofErr w:type="spellStart"/>
            <w:r>
              <w:t>serverPool</w:t>
            </w:r>
            <w:proofErr w:type="spellEnd"/>
          </w:p>
        </w:tc>
        <w:tc>
          <w:tcPr>
            <w:tcW w:w="1803" w:type="dxa"/>
          </w:tcPr>
          <w:p w14:paraId="09D3C5C9" w14:textId="19E6781A" w:rsidR="00533CB0" w:rsidRDefault="00533CB0" w:rsidP="004C6189">
            <w:pPr>
              <w:pStyle w:val="NoSpacing"/>
              <w:jc w:val="both"/>
            </w:pPr>
            <w:r>
              <w:t>172.16.25.1</w:t>
            </w:r>
          </w:p>
        </w:tc>
        <w:tc>
          <w:tcPr>
            <w:tcW w:w="1803" w:type="dxa"/>
          </w:tcPr>
          <w:p w14:paraId="1C576DC3" w14:textId="26E878D0" w:rsidR="00533CB0" w:rsidRDefault="00533CB0" w:rsidP="004C6189">
            <w:pPr>
              <w:pStyle w:val="NoSpacing"/>
              <w:jc w:val="both"/>
            </w:pPr>
            <w:r>
              <w:t>172.16.25.10</w:t>
            </w:r>
          </w:p>
        </w:tc>
        <w:tc>
          <w:tcPr>
            <w:tcW w:w="2188" w:type="dxa"/>
          </w:tcPr>
          <w:p w14:paraId="611A9F17" w14:textId="77380A59" w:rsidR="00533CB0" w:rsidRDefault="00533CB0" w:rsidP="004C6189">
            <w:pPr>
              <w:pStyle w:val="NoSpacing"/>
              <w:jc w:val="both"/>
            </w:pPr>
            <w:r>
              <w:t>172.16.25.100</w:t>
            </w:r>
          </w:p>
        </w:tc>
        <w:tc>
          <w:tcPr>
            <w:tcW w:w="1804" w:type="dxa"/>
          </w:tcPr>
          <w:p w14:paraId="5556199C" w14:textId="5AE2EB3E" w:rsidR="00533CB0" w:rsidRDefault="00533CB0" w:rsidP="004C6189">
            <w:pPr>
              <w:pStyle w:val="NoSpacing"/>
              <w:jc w:val="both"/>
            </w:pPr>
            <w:r>
              <w:t>255.255.255.0</w:t>
            </w:r>
          </w:p>
        </w:tc>
      </w:tr>
      <w:tr w:rsidR="00533CB0" w14:paraId="4745822C" w14:textId="77777777" w:rsidTr="004C6189">
        <w:trPr>
          <w:jc w:val="center"/>
        </w:trPr>
        <w:tc>
          <w:tcPr>
            <w:tcW w:w="1803" w:type="dxa"/>
          </w:tcPr>
          <w:p w14:paraId="259FD30A" w14:textId="47C1736C" w:rsidR="00533CB0" w:rsidRDefault="00533CB0" w:rsidP="00533CB0">
            <w:pPr>
              <w:pStyle w:val="NoSpacing"/>
              <w:jc w:val="center"/>
            </w:pPr>
            <w:proofErr w:type="spellStart"/>
            <w:r>
              <w:t>ProgPool</w:t>
            </w:r>
            <w:proofErr w:type="spellEnd"/>
          </w:p>
        </w:tc>
        <w:tc>
          <w:tcPr>
            <w:tcW w:w="1803" w:type="dxa"/>
          </w:tcPr>
          <w:p w14:paraId="7F6FDF20" w14:textId="2F307655" w:rsidR="00533CB0" w:rsidRDefault="00533CB0" w:rsidP="00533CB0">
            <w:pPr>
              <w:pStyle w:val="NoSpacing"/>
              <w:jc w:val="both"/>
            </w:pPr>
            <w:r>
              <w:t>172.16.20.1</w:t>
            </w:r>
          </w:p>
        </w:tc>
        <w:tc>
          <w:tcPr>
            <w:tcW w:w="1803" w:type="dxa"/>
          </w:tcPr>
          <w:p w14:paraId="01CFCD2F" w14:textId="726BA360" w:rsidR="00533CB0" w:rsidRDefault="00533CB0" w:rsidP="00533CB0">
            <w:pPr>
              <w:pStyle w:val="NoSpacing"/>
              <w:jc w:val="both"/>
            </w:pPr>
            <w:r>
              <w:t>172.16.25.10</w:t>
            </w:r>
          </w:p>
        </w:tc>
        <w:tc>
          <w:tcPr>
            <w:tcW w:w="2188" w:type="dxa"/>
          </w:tcPr>
          <w:p w14:paraId="1BFF2F9C" w14:textId="5A1CA8EC" w:rsidR="00533CB0" w:rsidRDefault="00533CB0" w:rsidP="00533CB0">
            <w:pPr>
              <w:pStyle w:val="NoSpacing"/>
              <w:jc w:val="both"/>
            </w:pPr>
            <w:r>
              <w:t>172.16.20.100</w:t>
            </w:r>
          </w:p>
        </w:tc>
        <w:tc>
          <w:tcPr>
            <w:tcW w:w="1804" w:type="dxa"/>
          </w:tcPr>
          <w:p w14:paraId="27D23B9B" w14:textId="6B8C9141" w:rsidR="00533CB0" w:rsidRDefault="00533CB0" w:rsidP="00533CB0">
            <w:pPr>
              <w:pStyle w:val="NoSpacing"/>
              <w:jc w:val="both"/>
            </w:pPr>
            <w:r>
              <w:t>255.255.255.0</w:t>
            </w:r>
          </w:p>
        </w:tc>
      </w:tr>
      <w:tr w:rsidR="00533CB0" w14:paraId="7C042B21" w14:textId="77777777" w:rsidTr="004C6189">
        <w:trPr>
          <w:jc w:val="center"/>
        </w:trPr>
        <w:tc>
          <w:tcPr>
            <w:tcW w:w="1803" w:type="dxa"/>
          </w:tcPr>
          <w:p w14:paraId="75BE69DB" w14:textId="14C5C8F8" w:rsidR="00533CB0" w:rsidRDefault="00533CB0" w:rsidP="00533CB0">
            <w:pPr>
              <w:pStyle w:val="NoSpacing"/>
              <w:jc w:val="center"/>
            </w:pPr>
            <w:proofErr w:type="spellStart"/>
            <w:r>
              <w:t>SalesPool</w:t>
            </w:r>
            <w:proofErr w:type="spellEnd"/>
          </w:p>
        </w:tc>
        <w:tc>
          <w:tcPr>
            <w:tcW w:w="1803" w:type="dxa"/>
          </w:tcPr>
          <w:p w14:paraId="24EFED06" w14:textId="1A42124A" w:rsidR="00533CB0" w:rsidRDefault="00533CB0" w:rsidP="00533CB0">
            <w:pPr>
              <w:pStyle w:val="NoSpacing"/>
              <w:jc w:val="both"/>
            </w:pPr>
            <w:r>
              <w:t>172.16.21.1</w:t>
            </w:r>
          </w:p>
        </w:tc>
        <w:tc>
          <w:tcPr>
            <w:tcW w:w="1803" w:type="dxa"/>
          </w:tcPr>
          <w:p w14:paraId="2364B967" w14:textId="1EB92E72" w:rsidR="00533CB0" w:rsidRDefault="00533CB0" w:rsidP="00533CB0">
            <w:pPr>
              <w:pStyle w:val="NoSpacing"/>
              <w:jc w:val="both"/>
            </w:pPr>
            <w:r>
              <w:t>172.16.25.10</w:t>
            </w:r>
          </w:p>
        </w:tc>
        <w:tc>
          <w:tcPr>
            <w:tcW w:w="2188" w:type="dxa"/>
          </w:tcPr>
          <w:p w14:paraId="6A295D10" w14:textId="66C88002" w:rsidR="00533CB0" w:rsidRDefault="00533CB0" w:rsidP="00533CB0">
            <w:pPr>
              <w:pStyle w:val="NoSpacing"/>
              <w:jc w:val="both"/>
            </w:pPr>
            <w:r>
              <w:t>172.16.21.100</w:t>
            </w:r>
          </w:p>
        </w:tc>
        <w:tc>
          <w:tcPr>
            <w:tcW w:w="1804" w:type="dxa"/>
          </w:tcPr>
          <w:p w14:paraId="4FE414F0" w14:textId="08FA8348" w:rsidR="00533CB0" w:rsidRDefault="00533CB0" w:rsidP="00533CB0">
            <w:pPr>
              <w:pStyle w:val="NoSpacing"/>
              <w:jc w:val="both"/>
            </w:pPr>
            <w:r>
              <w:t>255.255.255.0</w:t>
            </w:r>
          </w:p>
        </w:tc>
      </w:tr>
      <w:tr w:rsidR="00533CB0" w14:paraId="522A67FE" w14:textId="77777777" w:rsidTr="004C6189">
        <w:trPr>
          <w:jc w:val="center"/>
        </w:trPr>
        <w:tc>
          <w:tcPr>
            <w:tcW w:w="1803" w:type="dxa"/>
          </w:tcPr>
          <w:p w14:paraId="4E351B52" w14:textId="2826BC20" w:rsidR="00533CB0" w:rsidRDefault="00533CB0" w:rsidP="00533CB0">
            <w:pPr>
              <w:pStyle w:val="NoSpacing"/>
              <w:jc w:val="center"/>
            </w:pPr>
            <w:proofErr w:type="spellStart"/>
            <w:r>
              <w:t>TechPool</w:t>
            </w:r>
            <w:proofErr w:type="spellEnd"/>
          </w:p>
        </w:tc>
        <w:tc>
          <w:tcPr>
            <w:tcW w:w="1803" w:type="dxa"/>
          </w:tcPr>
          <w:p w14:paraId="6665E97C" w14:textId="51D8F192" w:rsidR="00533CB0" w:rsidRDefault="00533CB0" w:rsidP="00533CB0">
            <w:pPr>
              <w:pStyle w:val="NoSpacing"/>
              <w:jc w:val="both"/>
            </w:pPr>
            <w:r>
              <w:t>172.16.22.1</w:t>
            </w:r>
          </w:p>
        </w:tc>
        <w:tc>
          <w:tcPr>
            <w:tcW w:w="1803" w:type="dxa"/>
          </w:tcPr>
          <w:p w14:paraId="6EBB2BEF" w14:textId="396B96A0" w:rsidR="00533CB0" w:rsidRDefault="00533CB0" w:rsidP="00533CB0">
            <w:pPr>
              <w:pStyle w:val="NoSpacing"/>
              <w:jc w:val="both"/>
            </w:pPr>
            <w:r>
              <w:t>172.16.25.10</w:t>
            </w:r>
          </w:p>
        </w:tc>
        <w:tc>
          <w:tcPr>
            <w:tcW w:w="2188" w:type="dxa"/>
          </w:tcPr>
          <w:p w14:paraId="1D9173A0" w14:textId="205F4D79" w:rsidR="00533CB0" w:rsidRDefault="00533CB0" w:rsidP="00533CB0">
            <w:pPr>
              <w:pStyle w:val="NoSpacing"/>
              <w:jc w:val="both"/>
            </w:pPr>
            <w:r>
              <w:t>172.16.22.100</w:t>
            </w:r>
          </w:p>
        </w:tc>
        <w:tc>
          <w:tcPr>
            <w:tcW w:w="1804" w:type="dxa"/>
          </w:tcPr>
          <w:p w14:paraId="700D8814" w14:textId="5B4F2B95" w:rsidR="00533CB0" w:rsidRDefault="00533CB0" w:rsidP="00533CB0">
            <w:pPr>
              <w:pStyle w:val="NoSpacing"/>
              <w:jc w:val="both"/>
            </w:pPr>
            <w:r>
              <w:t>255.255.255.0</w:t>
            </w:r>
          </w:p>
        </w:tc>
      </w:tr>
      <w:tr w:rsidR="00533CB0" w14:paraId="11CEEE16" w14:textId="77777777" w:rsidTr="004C6189">
        <w:trPr>
          <w:jc w:val="center"/>
        </w:trPr>
        <w:tc>
          <w:tcPr>
            <w:tcW w:w="1803" w:type="dxa"/>
          </w:tcPr>
          <w:p w14:paraId="768E0686" w14:textId="0202EF5D" w:rsidR="00533CB0" w:rsidRDefault="00533CB0" w:rsidP="00533CB0">
            <w:pPr>
              <w:pStyle w:val="NoSpacing"/>
              <w:jc w:val="center"/>
            </w:pPr>
            <w:proofErr w:type="spellStart"/>
            <w:r>
              <w:t>AccountsPool</w:t>
            </w:r>
            <w:proofErr w:type="spellEnd"/>
          </w:p>
        </w:tc>
        <w:tc>
          <w:tcPr>
            <w:tcW w:w="1803" w:type="dxa"/>
          </w:tcPr>
          <w:p w14:paraId="419D3A7E" w14:textId="5BB2C883" w:rsidR="00533CB0" w:rsidRDefault="00533CB0" w:rsidP="00533CB0">
            <w:pPr>
              <w:pStyle w:val="NoSpacing"/>
              <w:jc w:val="both"/>
            </w:pPr>
            <w:r>
              <w:t>172.16.23.1</w:t>
            </w:r>
          </w:p>
        </w:tc>
        <w:tc>
          <w:tcPr>
            <w:tcW w:w="1803" w:type="dxa"/>
          </w:tcPr>
          <w:p w14:paraId="47D9B855" w14:textId="737A490A" w:rsidR="00533CB0" w:rsidRDefault="00533CB0" w:rsidP="00533CB0">
            <w:pPr>
              <w:pStyle w:val="NoSpacing"/>
              <w:jc w:val="both"/>
            </w:pPr>
            <w:r>
              <w:t>172.16.25.10</w:t>
            </w:r>
          </w:p>
        </w:tc>
        <w:tc>
          <w:tcPr>
            <w:tcW w:w="2188" w:type="dxa"/>
          </w:tcPr>
          <w:p w14:paraId="06817670" w14:textId="46B47ACB" w:rsidR="00533CB0" w:rsidRDefault="00533CB0" w:rsidP="00533CB0">
            <w:pPr>
              <w:pStyle w:val="NoSpacing"/>
              <w:jc w:val="both"/>
            </w:pPr>
            <w:r>
              <w:t>172.16.23.100</w:t>
            </w:r>
          </w:p>
        </w:tc>
        <w:tc>
          <w:tcPr>
            <w:tcW w:w="1804" w:type="dxa"/>
          </w:tcPr>
          <w:p w14:paraId="2FA96D32" w14:textId="7EF725B6" w:rsidR="00533CB0" w:rsidRDefault="00533CB0" w:rsidP="00533CB0">
            <w:pPr>
              <w:pStyle w:val="NoSpacing"/>
              <w:jc w:val="both"/>
            </w:pPr>
            <w:r>
              <w:t>255.255.255.0</w:t>
            </w:r>
          </w:p>
        </w:tc>
      </w:tr>
      <w:tr w:rsidR="00533CB0" w14:paraId="7B3E0AA5" w14:textId="77777777" w:rsidTr="004C6189">
        <w:trPr>
          <w:jc w:val="center"/>
        </w:trPr>
        <w:tc>
          <w:tcPr>
            <w:tcW w:w="1803" w:type="dxa"/>
          </w:tcPr>
          <w:p w14:paraId="46DBF506" w14:textId="7C0C6DC5" w:rsidR="00533CB0" w:rsidRDefault="00533CB0" w:rsidP="00533CB0">
            <w:pPr>
              <w:pStyle w:val="NoSpacing"/>
              <w:jc w:val="center"/>
            </w:pPr>
            <w:proofErr w:type="spellStart"/>
            <w:r>
              <w:t>ManagerPool</w:t>
            </w:r>
            <w:proofErr w:type="spellEnd"/>
          </w:p>
        </w:tc>
        <w:tc>
          <w:tcPr>
            <w:tcW w:w="1803" w:type="dxa"/>
          </w:tcPr>
          <w:p w14:paraId="7F53C164" w14:textId="7DCE3DA5" w:rsidR="00533CB0" w:rsidRDefault="00533CB0" w:rsidP="00533CB0">
            <w:pPr>
              <w:pStyle w:val="NoSpacing"/>
              <w:jc w:val="both"/>
            </w:pPr>
            <w:r>
              <w:t>172.16.24.1</w:t>
            </w:r>
          </w:p>
        </w:tc>
        <w:tc>
          <w:tcPr>
            <w:tcW w:w="1803" w:type="dxa"/>
          </w:tcPr>
          <w:p w14:paraId="4B2F194E" w14:textId="005B2107" w:rsidR="00533CB0" w:rsidRDefault="00533CB0" w:rsidP="00533CB0">
            <w:pPr>
              <w:pStyle w:val="NoSpacing"/>
              <w:jc w:val="both"/>
            </w:pPr>
            <w:r>
              <w:t>172.16.25.10</w:t>
            </w:r>
          </w:p>
        </w:tc>
        <w:tc>
          <w:tcPr>
            <w:tcW w:w="2188" w:type="dxa"/>
          </w:tcPr>
          <w:p w14:paraId="68EAA877" w14:textId="2C9A6CC8" w:rsidR="00533CB0" w:rsidRDefault="00533CB0" w:rsidP="00533CB0">
            <w:pPr>
              <w:pStyle w:val="NoSpacing"/>
              <w:jc w:val="both"/>
            </w:pPr>
            <w:r>
              <w:t>172.16.24.100</w:t>
            </w:r>
          </w:p>
        </w:tc>
        <w:tc>
          <w:tcPr>
            <w:tcW w:w="1804" w:type="dxa"/>
          </w:tcPr>
          <w:p w14:paraId="0D4DC2FD" w14:textId="25541310" w:rsidR="00533CB0" w:rsidRDefault="00533CB0" w:rsidP="00533CB0">
            <w:pPr>
              <w:pStyle w:val="NoSpacing"/>
              <w:jc w:val="both"/>
            </w:pPr>
            <w:r>
              <w:t>255.255.255.0</w:t>
            </w:r>
          </w:p>
        </w:tc>
      </w:tr>
    </w:tbl>
    <w:p w14:paraId="7EFEBF1F" w14:textId="585376C0" w:rsidR="004C6189" w:rsidRDefault="004C6189" w:rsidP="004C51D7">
      <w:pPr>
        <w:pStyle w:val="NoSpacing"/>
        <w:jc w:val="both"/>
      </w:pPr>
    </w:p>
    <w:p w14:paraId="32247C8F" w14:textId="3199FA1E" w:rsidR="000F003F" w:rsidRDefault="000F003F" w:rsidP="004C51D7">
      <w:pPr>
        <w:pStyle w:val="NoSpacing"/>
        <w:jc w:val="both"/>
      </w:pPr>
      <w:r>
        <w:t xml:space="preserve">I was not sure if DHCP was enabled by default on the CISCO routers either, so I ran commands to disable in just in case: </w:t>
      </w:r>
      <w:r w:rsidR="009112D2" w:rsidRPr="009112D2">
        <w:rPr>
          <w:highlight w:val="lightGray"/>
        </w:rPr>
        <w:t xml:space="preserve">‘no service </w:t>
      </w:r>
      <w:proofErr w:type="spellStart"/>
      <w:r w:rsidR="009112D2" w:rsidRPr="009112D2">
        <w:rPr>
          <w:highlight w:val="lightGray"/>
        </w:rPr>
        <w:t>dhcp</w:t>
      </w:r>
      <w:proofErr w:type="spellEnd"/>
      <w:r w:rsidR="009112D2" w:rsidRPr="009112D2">
        <w:rPr>
          <w:highlight w:val="lightGray"/>
        </w:rPr>
        <w:t>’</w:t>
      </w:r>
      <w:r w:rsidR="009112D2">
        <w:t>.</w:t>
      </w:r>
    </w:p>
    <w:p w14:paraId="104BE133" w14:textId="77777777" w:rsidR="000F003F" w:rsidRDefault="000F003F" w:rsidP="004C51D7">
      <w:pPr>
        <w:pStyle w:val="NoSpacing"/>
        <w:jc w:val="both"/>
      </w:pPr>
    </w:p>
    <w:p w14:paraId="134229F8" w14:textId="7BDC25F8" w:rsidR="00533CB0" w:rsidRDefault="00533CB0" w:rsidP="004C51D7">
      <w:pPr>
        <w:pStyle w:val="NoSpacing"/>
        <w:jc w:val="both"/>
      </w:pPr>
      <w:r>
        <w:t xml:space="preserve">At this point I was presumptive that the only </w:t>
      </w:r>
      <w:r w:rsidR="000F003F">
        <w:t>subnet that will receive DHCP leases is the subnet which the DHCP server is in</w:t>
      </w:r>
      <w:r w:rsidR="009112D2">
        <w:t xml:space="preserve">, as there would be no helper rules defined in the router. For each interface with a 172.16.X.Y subnet, I added the following IP helper rule to redirect DHCP broadcast requests to the DHCP server in the server subnet: </w:t>
      </w:r>
      <w:r w:rsidR="009112D2" w:rsidRPr="009112D2">
        <w:rPr>
          <w:highlight w:val="lightGray"/>
        </w:rPr>
        <w:t>‘</w:t>
      </w:r>
      <w:proofErr w:type="spellStart"/>
      <w:r w:rsidR="009112D2" w:rsidRPr="009112D2">
        <w:rPr>
          <w:highlight w:val="lightGray"/>
        </w:rPr>
        <w:t>ip</w:t>
      </w:r>
      <w:proofErr w:type="spellEnd"/>
      <w:r w:rsidR="009112D2" w:rsidRPr="009112D2">
        <w:rPr>
          <w:highlight w:val="lightGray"/>
        </w:rPr>
        <w:t xml:space="preserve"> helper-address 172.16.25.10’</w:t>
      </w:r>
      <w:r w:rsidR="009112D2">
        <w:t>.</w:t>
      </w:r>
    </w:p>
    <w:p w14:paraId="47A98DA9" w14:textId="4EAC5BE5" w:rsidR="009112D2" w:rsidRDefault="009112D2" w:rsidP="004C51D7">
      <w:pPr>
        <w:pStyle w:val="NoSpacing"/>
        <w:jc w:val="both"/>
      </w:pPr>
    </w:p>
    <w:p w14:paraId="454E2F51" w14:textId="2817C10F" w:rsidR="009112D2" w:rsidRDefault="009112D2" w:rsidP="004C51D7">
      <w:pPr>
        <w:pStyle w:val="NoSpacing"/>
        <w:jc w:val="both"/>
      </w:pPr>
      <w:r>
        <w:t>My final thought was that even with the DHCP helpers available, there would be no routing in place to route this traffic to the required switch. I remedied this by adding the following static routes to the route table.</w:t>
      </w:r>
    </w:p>
    <w:p w14:paraId="62FC88B5" w14:textId="0D157EE5" w:rsidR="009112D2" w:rsidRDefault="009112D2" w:rsidP="004C51D7">
      <w:pPr>
        <w:pStyle w:val="NoSpacing"/>
        <w:jc w:val="both"/>
      </w:pPr>
    </w:p>
    <w:p w14:paraId="0CB1C354" w14:textId="2FE9179C" w:rsidR="009112D2" w:rsidRDefault="009112D2" w:rsidP="004C51D7">
      <w:pPr>
        <w:pStyle w:val="NoSpacing"/>
        <w:jc w:val="both"/>
        <w:rPr>
          <w:b/>
          <w:bCs/>
        </w:rPr>
      </w:pPr>
      <w:r>
        <w:rPr>
          <w:b/>
          <w:bCs/>
        </w:rPr>
        <w:t>Router 1</w:t>
      </w:r>
    </w:p>
    <w:p w14:paraId="1C3B88C7" w14:textId="62B0BB64" w:rsidR="009112D2" w:rsidRDefault="009112D2" w:rsidP="004C51D7">
      <w:pPr>
        <w:pStyle w:val="NoSpacing"/>
        <w:jc w:val="both"/>
        <w:rPr>
          <w:b/>
          <w:bCs/>
        </w:rPr>
      </w:pPr>
      <w:r w:rsidRPr="009112D2">
        <w:rPr>
          <w:b/>
          <w:bCs/>
          <w:noProof/>
        </w:rPr>
        <w:drawing>
          <wp:inline distT="0" distB="0" distL="0" distR="0" wp14:anchorId="1F84BA2F" wp14:editId="41E754E5">
            <wp:extent cx="3248478" cy="98121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8478" cy="981212"/>
                    </a:xfrm>
                    <a:prstGeom prst="rect">
                      <a:avLst/>
                    </a:prstGeom>
                  </pic:spPr>
                </pic:pic>
              </a:graphicData>
            </a:graphic>
          </wp:inline>
        </w:drawing>
      </w:r>
    </w:p>
    <w:p w14:paraId="3111E23E" w14:textId="6EFA2523" w:rsidR="009112D2" w:rsidRDefault="009112D2" w:rsidP="004C51D7">
      <w:pPr>
        <w:pStyle w:val="NoSpacing"/>
        <w:jc w:val="both"/>
        <w:rPr>
          <w:b/>
          <w:bCs/>
        </w:rPr>
      </w:pPr>
      <w:r>
        <w:rPr>
          <w:b/>
          <w:bCs/>
        </w:rPr>
        <w:t>Router 2</w:t>
      </w:r>
    </w:p>
    <w:p w14:paraId="0D6F9D7D" w14:textId="68F63B1C" w:rsidR="009112D2" w:rsidRPr="009112D2" w:rsidRDefault="009112D2" w:rsidP="004C51D7">
      <w:pPr>
        <w:pStyle w:val="NoSpacing"/>
        <w:jc w:val="both"/>
        <w:rPr>
          <w:b/>
          <w:bCs/>
        </w:rPr>
      </w:pPr>
      <w:r w:rsidRPr="009112D2">
        <w:rPr>
          <w:b/>
          <w:bCs/>
          <w:noProof/>
        </w:rPr>
        <w:drawing>
          <wp:inline distT="0" distB="0" distL="0" distR="0" wp14:anchorId="49468474" wp14:editId="31542378">
            <wp:extent cx="4772691" cy="139084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691" cy="1390844"/>
                    </a:xfrm>
                    <a:prstGeom prst="rect">
                      <a:avLst/>
                    </a:prstGeom>
                  </pic:spPr>
                </pic:pic>
              </a:graphicData>
            </a:graphic>
          </wp:inline>
        </w:drawing>
      </w:r>
    </w:p>
    <w:p w14:paraId="7444C12E" w14:textId="65D26C1C" w:rsidR="00533CB0" w:rsidRDefault="00533CB0" w:rsidP="004C51D7">
      <w:pPr>
        <w:pStyle w:val="NoSpacing"/>
        <w:jc w:val="both"/>
      </w:pPr>
    </w:p>
    <w:p w14:paraId="7C4842C6" w14:textId="77777777" w:rsidR="00825E23" w:rsidRDefault="00825E23" w:rsidP="004C51D7">
      <w:pPr>
        <w:pStyle w:val="NoSpacing"/>
        <w:jc w:val="both"/>
      </w:pPr>
      <w:r>
        <w:lastRenderedPageBreak/>
        <w:t>The Email server was set up and configured by adding the domain andromedaprod.com and creating fictional users.</w:t>
      </w:r>
    </w:p>
    <w:p w14:paraId="11E7186E" w14:textId="05467D79" w:rsidR="007F751F" w:rsidRDefault="007F751F" w:rsidP="004C51D7">
      <w:pPr>
        <w:pStyle w:val="NoSpacing"/>
        <w:jc w:val="both"/>
      </w:pPr>
      <w:r>
        <w:rPr>
          <w:b/>
          <w:bCs/>
        </w:rPr>
        <w:t>Client Machines</w:t>
      </w:r>
    </w:p>
    <w:p w14:paraId="34362C24" w14:textId="25460080" w:rsidR="007F751F" w:rsidRDefault="007F751F" w:rsidP="004C51D7">
      <w:pPr>
        <w:pStyle w:val="NoSpacing"/>
        <w:jc w:val="both"/>
      </w:pPr>
      <w:r>
        <w:t>I decided, for demonstration purposes to include both wired and wireless clients in this topology. I decided that all the devices would be wired desktops, ex</w:t>
      </w:r>
      <w:r w:rsidR="009112D2">
        <w:t>c</w:t>
      </w:r>
      <w:r>
        <w:t>e</w:t>
      </w:r>
      <w:r w:rsidR="009112D2">
        <w:t>p</w:t>
      </w:r>
      <w:r>
        <w:t xml:space="preserve">t the clients in the </w:t>
      </w:r>
      <w:proofErr w:type="spellStart"/>
      <w:r>
        <w:t>managers</w:t>
      </w:r>
      <w:proofErr w:type="spellEnd"/>
      <w:r>
        <w:t xml:space="preserve"> office, which would instead be laptops connecting to an access point in the room.</w:t>
      </w:r>
    </w:p>
    <w:p w14:paraId="094D6811" w14:textId="3E41564A" w:rsidR="007F751F" w:rsidRDefault="007F751F" w:rsidP="004C51D7">
      <w:pPr>
        <w:pStyle w:val="NoSpacing"/>
        <w:jc w:val="both"/>
      </w:pPr>
    </w:p>
    <w:p w14:paraId="76C4BC0A" w14:textId="77777777" w:rsidR="009112D2" w:rsidRDefault="007F751F" w:rsidP="004C51D7">
      <w:pPr>
        <w:pStyle w:val="NoSpacing"/>
        <w:jc w:val="both"/>
      </w:pPr>
      <w:r>
        <w:t>I dropped a total of 32 desktops into each of the departments/rooms that required them: ten for programmers; ten for sales; six for tech support and six for accounting.</w:t>
      </w:r>
      <w:r w:rsidR="009112D2">
        <w:t xml:space="preserve"> </w:t>
      </w:r>
    </w:p>
    <w:p w14:paraId="59C26029" w14:textId="77777777" w:rsidR="009112D2" w:rsidRDefault="009112D2" w:rsidP="004C51D7">
      <w:pPr>
        <w:pStyle w:val="NoSpacing"/>
        <w:jc w:val="both"/>
      </w:pPr>
    </w:p>
    <w:p w14:paraId="3BA77B45" w14:textId="7BE4A38E" w:rsidR="00EA2D88" w:rsidRDefault="009112D2" w:rsidP="004C51D7">
      <w:pPr>
        <w:pStyle w:val="NoSpacing"/>
        <w:jc w:val="both"/>
      </w:pPr>
      <w:r>
        <w:t xml:space="preserve">I added an access point into the </w:t>
      </w:r>
      <w:proofErr w:type="spellStart"/>
      <w:r>
        <w:t>managers</w:t>
      </w:r>
      <w:proofErr w:type="spellEnd"/>
      <w:r>
        <w:t xml:space="preserve"> office, connected port 1 to the managers switch, then set up the wireless password. Finally, I added three laptops and gave them wireless cards.</w:t>
      </w:r>
    </w:p>
    <w:p w14:paraId="6E5B5F67" w14:textId="4267DDB7" w:rsidR="009112D2" w:rsidRDefault="009112D2" w:rsidP="004C51D7">
      <w:pPr>
        <w:pStyle w:val="NoSpacing"/>
        <w:jc w:val="both"/>
      </w:pPr>
    </w:p>
    <w:p w14:paraId="25B19384" w14:textId="0D636B4F" w:rsidR="009112D2" w:rsidRDefault="009112D2" w:rsidP="004C51D7">
      <w:pPr>
        <w:pStyle w:val="NoSpacing"/>
        <w:jc w:val="both"/>
      </w:pPr>
    </w:p>
    <w:p w14:paraId="3A187EC1" w14:textId="3C26AB81" w:rsidR="009112D2" w:rsidRDefault="009112D2" w:rsidP="004C51D7">
      <w:pPr>
        <w:pStyle w:val="NoSpacing"/>
        <w:jc w:val="both"/>
      </w:pPr>
      <w:r>
        <w:t xml:space="preserve">With </w:t>
      </w:r>
      <w:r w:rsidR="005C6533">
        <w:t>all</w:t>
      </w:r>
      <w:r>
        <w:t xml:space="preserve"> the clients now in their respective pools</w:t>
      </w:r>
      <w:r w:rsidR="005C6533">
        <w:t>, I set each machine network settings to DHCP. As expected, because of the static routing and the IP helpers I created, all the devices in each of the subnets received IP address leases from the DHCP server.</w:t>
      </w:r>
    </w:p>
    <w:p w14:paraId="328E5486" w14:textId="194D584C" w:rsidR="005C6533" w:rsidRDefault="005C6533" w:rsidP="004C51D7">
      <w:pPr>
        <w:pStyle w:val="NoSpacing"/>
        <w:jc w:val="both"/>
      </w:pPr>
    </w:p>
    <w:p w14:paraId="47411741" w14:textId="62192D57" w:rsidR="005C6533" w:rsidRDefault="005C6533" w:rsidP="004C51D7">
      <w:pPr>
        <w:pStyle w:val="NoSpacing"/>
        <w:jc w:val="both"/>
      </w:pPr>
      <w:r>
        <w:t xml:space="preserve">On a single machine in each subnet, I ran an ICMP test to the Email server using the DNS record I had set previously: </w:t>
      </w:r>
      <w:r w:rsidRPr="005C6533">
        <w:rPr>
          <w:highlight w:val="lightGray"/>
        </w:rPr>
        <w:t>‘ping SRV-EMAIL1’.</w:t>
      </w:r>
      <w:r>
        <w:t xml:space="preserve"> Out of the four requests sent, I received a 100% reply rate. This concluded a successful ping test.</w:t>
      </w:r>
    </w:p>
    <w:p w14:paraId="7AED4DD3" w14:textId="7CCF9514" w:rsidR="005C6533" w:rsidRDefault="005C6533" w:rsidP="004C51D7">
      <w:pPr>
        <w:pStyle w:val="NoSpacing"/>
        <w:jc w:val="both"/>
      </w:pPr>
    </w:p>
    <w:p w14:paraId="4297232A" w14:textId="02104742" w:rsidR="005C6533" w:rsidRDefault="005C6533" w:rsidP="004C51D7">
      <w:pPr>
        <w:pStyle w:val="NoSpacing"/>
        <w:jc w:val="both"/>
      </w:pPr>
      <w:r>
        <w:t>Knowing that DNS was working as intended on the network I went about setting up the email accounts on each of the machines, for the users I had created. I then sent some test emails from various accounts, both to devices in the same local subnet, and separate ones.</w:t>
      </w:r>
    </w:p>
    <w:p w14:paraId="458A5CC2" w14:textId="681557A4" w:rsidR="005C6533" w:rsidRDefault="005C6533" w:rsidP="004C51D7">
      <w:pPr>
        <w:pStyle w:val="NoSpacing"/>
        <w:jc w:val="both"/>
      </w:pPr>
    </w:p>
    <w:p w14:paraId="15D02544" w14:textId="189A0A88" w:rsidR="005C6533" w:rsidRDefault="00577732" w:rsidP="004C51D7">
      <w:pPr>
        <w:pStyle w:val="NoSpacing"/>
        <w:jc w:val="both"/>
      </w:pPr>
      <w:r>
        <w:t>Everything has been configured according to the specification set for the task, so I then went through the diagram and annotated it with the respective IP address information relative to each subnet.</w:t>
      </w:r>
    </w:p>
    <w:p w14:paraId="5E7CD6D3" w14:textId="6892C318" w:rsidR="007F751F" w:rsidRDefault="007F751F" w:rsidP="004C51D7">
      <w:pPr>
        <w:pStyle w:val="NoSpacing"/>
        <w:jc w:val="both"/>
      </w:pPr>
    </w:p>
    <w:p w14:paraId="557E6A7F" w14:textId="5AA1CBC1" w:rsidR="00577732" w:rsidRDefault="00577732" w:rsidP="00577732">
      <w:pPr>
        <w:pStyle w:val="Heading3"/>
        <w:rPr>
          <w:sz w:val="26"/>
          <w:szCs w:val="26"/>
        </w:rPr>
      </w:pPr>
      <w:r>
        <w:rPr>
          <w:sz w:val="26"/>
          <w:szCs w:val="26"/>
        </w:rPr>
        <w:t>Reflection</w:t>
      </w:r>
    </w:p>
    <w:p w14:paraId="615358B1" w14:textId="2D209C4D" w:rsidR="00577732" w:rsidRDefault="00577732" w:rsidP="004C51D7">
      <w:pPr>
        <w:pStyle w:val="NoSpacing"/>
        <w:jc w:val="both"/>
      </w:pPr>
      <w:r>
        <w:t xml:space="preserve">To be perfectly honest, whilst the network is fully functional and working as required against the specification, it is </w:t>
      </w:r>
      <w:r w:rsidR="006D6BC2">
        <w:t>not</w:t>
      </w:r>
      <w:r>
        <w:t xml:space="preserve"> the way I would implement this if I had no limitations and constraints.</w:t>
      </w:r>
    </w:p>
    <w:p w14:paraId="5719138F" w14:textId="781029C4" w:rsidR="006D6BC2" w:rsidRDefault="006D6BC2" w:rsidP="004C51D7">
      <w:pPr>
        <w:pStyle w:val="NoSpacing"/>
        <w:jc w:val="both"/>
      </w:pPr>
    </w:p>
    <w:p w14:paraId="1F1F35B9" w14:textId="363E4F1A" w:rsidR="006D6BC2" w:rsidRDefault="006D6BC2" w:rsidP="004C51D7">
      <w:pPr>
        <w:pStyle w:val="NoSpacing"/>
        <w:jc w:val="both"/>
      </w:pPr>
      <w:r>
        <w:t>The first thing I would do is to strip out the second router. In an environment as small as this it is not really required. Instead, I would implement VLANs, which operate on layer 2 of the OSI model and allow network traffic to be segregated.</w:t>
      </w:r>
      <w:r w:rsidR="005E33DC">
        <w:t xml:space="preserve"> This provides multiple benefits, and when using in conjunction with Inter-VLAN routing (Layer 3) allows for much more flexibility.</w:t>
      </w:r>
      <w:r w:rsidR="005018A4">
        <w:t xml:space="preserve"> </w:t>
      </w:r>
    </w:p>
    <w:p w14:paraId="6CF02407" w14:textId="53A3076B" w:rsidR="005E33DC" w:rsidRDefault="005E33DC" w:rsidP="004C51D7">
      <w:pPr>
        <w:pStyle w:val="NoSpacing"/>
        <w:jc w:val="both"/>
      </w:pPr>
    </w:p>
    <w:p w14:paraId="43832DC5" w14:textId="68765D74" w:rsidR="00115884" w:rsidRDefault="005E33DC" w:rsidP="004C51D7">
      <w:pPr>
        <w:pStyle w:val="NoSpacing"/>
        <w:jc w:val="both"/>
      </w:pPr>
      <w:r>
        <w:t>In its current state the security of the network is generally going to be quite vulnerable. The primary reason for this is that there is no firewall at any level. I would resolve this by adding a</w:t>
      </w:r>
      <w:r w:rsidR="00115884">
        <w:t xml:space="preserve"> hardware</w:t>
      </w:r>
      <w:r>
        <w:t xml:space="preserve"> firewall and implement access control lists, NAT policies, </w:t>
      </w:r>
      <w:r w:rsidR="00115884">
        <w:t xml:space="preserve">locking down ports, </w:t>
      </w:r>
      <w:r w:rsidR="00723D95">
        <w:t>etc</w:t>
      </w:r>
      <w:r w:rsidR="00115884">
        <w:t>.</w:t>
      </w:r>
      <w:r w:rsidR="00723D95">
        <w:t xml:space="preserve"> </w:t>
      </w:r>
      <w:r w:rsidR="00115884">
        <w:t>I would also implement software firewalls on every machine, exposing only the inbound ports that are required: TCP/UDP 53 for DNS, TCP/UDP 1433 for SQL, for example.</w:t>
      </w:r>
    </w:p>
    <w:p w14:paraId="43442FD0" w14:textId="29EB0C44" w:rsidR="00115884" w:rsidRDefault="00115884" w:rsidP="004C51D7">
      <w:pPr>
        <w:pStyle w:val="NoSpacing"/>
        <w:jc w:val="both"/>
      </w:pPr>
    </w:p>
    <w:p w14:paraId="407E2D7C" w14:textId="59EF7A9C" w:rsidR="007F751F" w:rsidRDefault="00115884" w:rsidP="004C51D7">
      <w:pPr>
        <w:pStyle w:val="NoSpacing"/>
        <w:jc w:val="both"/>
      </w:pPr>
      <w:r>
        <w:t>To decrease network congestion,</w:t>
      </w:r>
      <w:r w:rsidR="00723D95">
        <w:t xml:space="preserve"> increasing speed in the process I would define access control lists for the VLANs also, and then apply Quality of Service to networked devices to prioritize higher priority traffic. Further to this, I would swap out all the network cards on the desktops and laptop, making them all Gigabit instead of </w:t>
      </w:r>
      <w:proofErr w:type="spellStart"/>
      <w:r w:rsidR="00723D95">
        <w:t>FastEthernet</w:t>
      </w:r>
      <w:proofErr w:type="spellEnd"/>
      <w:r w:rsidR="00723D95">
        <w:t>. This would give a tenfold increase in available throughput for all the devices in the LAN.</w:t>
      </w:r>
    </w:p>
    <w:p w14:paraId="5257961A" w14:textId="05263545" w:rsidR="00723D95" w:rsidRDefault="00723D95" w:rsidP="004C51D7">
      <w:pPr>
        <w:pStyle w:val="NoSpacing"/>
        <w:jc w:val="both"/>
      </w:pPr>
    </w:p>
    <w:p w14:paraId="25D65908" w14:textId="1D24579B" w:rsidR="00723D95" w:rsidRPr="007F751F" w:rsidRDefault="00723D95" w:rsidP="004C51D7">
      <w:pPr>
        <w:pStyle w:val="NoSpacing"/>
        <w:jc w:val="both"/>
      </w:pPr>
      <w:r>
        <w:lastRenderedPageBreak/>
        <w:t xml:space="preserve">Cost aside, I would implement failover pairs for the firewalls, routers, and switches. This provides redundancy if there is an issue with each, respectively. </w:t>
      </w:r>
      <w:r w:rsidR="00825E23">
        <w:t>Additionally,</w:t>
      </w:r>
      <w:r>
        <w:t xml:space="preserve"> I would provide more access points in the office, splitting out the corporate WiFi with guest WiFi, which users can connect their own devices to.</w:t>
      </w:r>
    </w:p>
    <w:sectPr w:rsidR="00723D95" w:rsidRPr="007F751F" w:rsidSect="002F4E4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D03BC6"/>
    <w:multiLevelType w:val="hybridMultilevel"/>
    <w:tmpl w:val="1B48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EA5E1B"/>
    <w:multiLevelType w:val="hybridMultilevel"/>
    <w:tmpl w:val="4BB4A9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F73084"/>
    <w:multiLevelType w:val="hybridMultilevel"/>
    <w:tmpl w:val="F7CE53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833DEB"/>
    <w:multiLevelType w:val="hybridMultilevel"/>
    <w:tmpl w:val="F7CE53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137B6D"/>
    <w:multiLevelType w:val="hybridMultilevel"/>
    <w:tmpl w:val="1E0657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241D5A"/>
    <w:multiLevelType w:val="hybridMultilevel"/>
    <w:tmpl w:val="AC5E18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CB50E4"/>
    <w:multiLevelType w:val="hybridMultilevel"/>
    <w:tmpl w:val="F8BCEB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4F"/>
    <w:rsid w:val="000048C4"/>
    <w:rsid w:val="00014E34"/>
    <w:rsid w:val="0001645B"/>
    <w:rsid w:val="0006554D"/>
    <w:rsid w:val="000C37C1"/>
    <w:rsid w:val="000D4F65"/>
    <w:rsid w:val="000D71EB"/>
    <w:rsid w:val="000F003F"/>
    <w:rsid w:val="00115884"/>
    <w:rsid w:val="00116C03"/>
    <w:rsid w:val="00160811"/>
    <w:rsid w:val="001A466A"/>
    <w:rsid w:val="001C3606"/>
    <w:rsid w:val="001E1E60"/>
    <w:rsid w:val="001F2491"/>
    <w:rsid w:val="00206888"/>
    <w:rsid w:val="002746CD"/>
    <w:rsid w:val="00287691"/>
    <w:rsid w:val="002A0B13"/>
    <w:rsid w:val="002C7CD6"/>
    <w:rsid w:val="002F4E4F"/>
    <w:rsid w:val="003460B3"/>
    <w:rsid w:val="00370501"/>
    <w:rsid w:val="003955E3"/>
    <w:rsid w:val="003A2640"/>
    <w:rsid w:val="003C2B33"/>
    <w:rsid w:val="003C6B67"/>
    <w:rsid w:val="003E26A3"/>
    <w:rsid w:val="00437BD4"/>
    <w:rsid w:val="0044534D"/>
    <w:rsid w:val="004511F2"/>
    <w:rsid w:val="00452AD4"/>
    <w:rsid w:val="00461876"/>
    <w:rsid w:val="004A134C"/>
    <w:rsid w:val="004C51D7"/>
    <w:rsid w:val="004C6189"/>
    <w:rsid w:val="004F6E99"/>
    <w:rsid w:val="005018A4"/>
    <w:rsid w:val="00522A2B"/>
    <w:rsid w:val="00533CB0"/>
    <w:rsid w:val="005344AC"/>
    <w:rsid w:val="00577732"/>
    <w:rsid w:val="00585187"/>
    <w:rsid w:val="005C6533"/>
    <w:rsid w:val="005D128A"/>
    <w:rsid w:val="005E33DC"/>
    <w:rsid w:val="00604128"/>
    <w:rsid w:val="0060678F"/>
    <w:rsid w:val="00635ACA"/>
    <w:rsid w:val="00691BBC"/>
    <w:rsid w:val="006978D6"/>
    <w:rsid w:val="006C0143"/>
    <w:rsid w:val="006D36DC"/>
    <w:rsid w:val="006D6BC2"/>
    <w:rsid w:val="006E63E4"/>
    <w:rsid w:val="007145F4"/>
    <w:rsid w:val="007150CD"/>
    <w:rsid w:val="00723D95"/>
    <w:rsid w:val="007B656D"/>
    <w:rsid w:val="007F47CC"/>
    <w:rsid w:val="007F751F"/>
    <w:rsid w:val="00825E23"/>
    <w:rsid w:val="00835CA5"/>
    <w:rsid w:val="008960E7"/>
    <w:rsid w:val="008B3AF4"/>
    <w:rsid w:val="008C20CB"/>
    <w:rsid w:val="008F74A1"/>
    <w:rsid w:val="009112D2"/>
    <w:rsid w:val="00954287"/>
    <w:rsid w:val="00972F37"/>
    <w:rsid w:val="00A075F7"/>
    <w:rsid w:val="00A2645C"/>
    <w:rsid w:val="00A557FA"/>
    <w:rsid w:val="00AA37D5"/>
    <w:rsid w:val="00AC68BC"/>
    <w:rsid w:val="00AD277D"/>
    <w:rsid w:val="00AE6DCD"/>
    <w:rsid w:val="00B03AA0"/>
    <w:rsid w:val="00B147DC"/>
    <w:rsid w:val="00B3241E"/>
    <w:rsid w:val="00BE3090"/>
    <w:rsid w:val="00BF5E7F"/>
    <w:rsid w:val="00C55AB4"/>
    <w:rsid w:val="00C73E67"/>
    <w:rsid w:val="00C85C58"/>
    <w:rsid w:val="00CB7434"/>
    <w:rsid w:val="00CE43CE"/>
    <w:rsid w:val="00D338FF"/>
    <w:rsid w:val="00DE1258"/>
    <w:rsid w:val="00E1546A"/>
    <w:rsid w:val="00E47870"/>
    <w:rsid w:val="00E72BEB"/>
    <w:rsid w:val="00E73A3D"/>
    <w:rsid w:val="00EA2D88"/>
    <w:rsid w:val="00F11F01"/>
    <w:rsid w:val="00FA6B20"/>
    <w:rsid w:val="00FC1C2D"/>
    <w:rsid w:val="00FE6E23"/>
    <w:rsid w:val="00FE79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2142E"/>
  <w15:chartTrackingRefBased/>
  <w15:docId w15:val="{D26CAF18-51CE-46F3-B058-70F912F42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F37"/>
  </w:style>
  <w:style w:type="paragraph" w:styleId="Heading1">
    <w:name w:val="heading 1"/>
    <w:basedOn w:val="Normal"/>
    <w:next w:val="Normal"/>
    <w:link w:val="Heading1Char"/>
    <w:uiPriority w:val="9"/>
    <w:qFormat/>
    <w:rsid w:val="006E6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37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4E4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4E4F"/>
    <w:rPr>
      <w:rFonts w:eastAsiaTheme="minorEastAsia"/>
      <w:lang w:val="en-US"/>
    </w:rPr>
  </w:style>
  <w:style w:type="character" w:customStyle="1" w:styleId="Heading1Char">
    <w:name w:val="Heading 1 Char"/>
    <w:basedOn w:val="DefaultParagraphFont"/>
    <w:link w:val="Heading1"/>
    <w:uiPriority w:val="9"/>
    <w:rsid w:val="006E63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37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37C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A3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57FA"/>
    <w:pPr>
      <w:ind w:left="720"/>
      <w:contextualSpacing/>
    </w:pPr>
  </w:style>
  <w:style w:type="character" w:styleId="Hyperlink">
    <w:name w:val="Hyperlink"/>
    <w:basedOn w:val="DefaultParagraphFont"/>
    <w:uiPriority w:val="99"/>
    <w:unhideWhenUsed/>
    <w:rsid w:val="008960E7"/>
    <w:rPr>
      <w:color w:val="0563C1" w:themeColor="hyperlink"/>
      <w:u w:val="single"/>
    </w:rPr>
  </w:style>
  <w:style w:type="character" w:styleId="UnresolvedMention">
    <w:name w:val="Unresolved Mention"/>
    <w:basedOn w:val="DefaultParagraphFont"/>
    <w:uiPriority w:val="99"/>
    <w:semiHidden/>
    <w:unhideWhenUsed/>
    <w:rsid w:val="00896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611518">
      <w:bodyDiv w:val="1"/>
      <w:marLeft w:val="0"/>
      <w:marRight w:val="0"/>
      <w:marTop w:val="0"/>
      <w:marBottom w:val="0"/>
      <w:divBdr>
        <w:top w:val="none" w:sz="0" w:space="0" w:color="auto"/>
        <w:left w:val="none" w:sz="0" w:space="0" w:color="auto"/>
        <w:bottom w:val="none" w:sz="0" w:space="0" w:color="auto"/>
        <w:right w:val="none" w:sz="0" w:space="0" w:color="auto"/>
      </w:divBdr>
    </w:div>
    <w:div w:id="142010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19063069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6</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Assignment 2: Network Documentation</vt:lpstr>
    </vt:vector>
  </TitlesOfParts>
  <Company>Reece alqotaibi</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Network Documentation</dc:title>
  <dc:subject>4WCM0019-0105-2020 - Platforms for Computing (COM)</dc:subject>
  <dc:creator>Reece Alqotaibi</dc:creator>
  <cp:keywords/>
  <dc:description/>
  <cp:lastModifiedBy>Reece Alqotaibi</cp:lastModifiedBy>
  <cp:revision>9</cp:revision>
  <dcterms:created xsi:type="dcterms:W3CDTF">2021-03-29T15:32:00Z</dcterms:created>
  <dcterms:modified xsi:type="dcterms:W3CDTF">2021-04-04T00:06:00Z</dcterms:modified>
</cp:coreProperties>
</file>