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D865" w14:textId="77777777" w:rsidR="00343C8C" w:rsidRPr="003D35C8" w:rsidRDefault="00343C8C" w:rsidP="00343C8C">
      <w:pPr>
        <w:pStyle w:val="1"/>
        <w:spacing w:after="24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methods"/>
      <w:r w:rsidRPr="003D35C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Methods</w:t>
      </w:r>
    </w:p>
    <w:p w14:paraId="291E3A3D" w14:textId="0C859E13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bookmarkStart w:id="1" w:name="X0c414d435270dbc7bb399baa049e2c9ccd8937c"/>
      <w:r w:rsidRPr="003D35C8">
        <w:rPr>
          <w:rFonts w:ascii="Times New Roman" w:hAnsi="Times New Roman" w:cs="Times New Roman"/>
        </w:rPr>
        <w:t xml:space="preserve">Given </w:t>
      </w:r>
      <w:r w:rsidR="00041D73">
        <w:rPr>
          <w:rFonts w:ascii="Times New Roman" w:hAnsi="Times New Roman" w:cs="Times New Roman" w:hint="eastAsia"/>
        </w:rPr>
        <w:t xml:space="preserve">the </w:t>
      </w:r>
      <w:r>
        <w:rPr>
          <w:rFonts w:ascii="Times New Roman" w:hAnsi="Times New Roman" w:cs="Times New Roman" w:hint="eastAsia"/>
        </w:rPr>
        <w:t>3D</w:t>
      </w:r>
      <w:r w:rsidRPr="003D35C8">
        <w:rPr>
          <w:rFonts w:ascii="Times New Roman" w:hAnsi="Times New Roman" w:cs="Times New Roman"/>
        </w:rPr>
        <w:t xml:space="preserve"> geometry </w:t>
      </w:r>
      <w:r w:rsidR="0092156D">
        <w:rPr>
          <w:rFonts w:ascii="Times New Roman" w:hAnsi="Times New Roman" w:cs="Times New Roman"/>
        </w:rPr>
        <w:t xml:space="preserve">(Cartesian coordinates) </w:t>
      </w:r>
      <w:r w:rsidRPr="003D35C8">
        <w:rPr>
          <w:rFonts w:ascii="Times New Roman" w:hAnsi="Times New Roman" w:cs="Times New Roman"/>
        </w:rPr>
        <w:t xml:space="preserve">and the total charge of </w:t>
      </w:r>
      <w:r w:rsidR="0092156D">
        <w:rPr>
          <w:rFonts w:ascii="Times New Roman" w:hAnsi="Times New Roman" w:cs="Times New Roman"/>
        </w:rPr>
        <w:t>a</w:t>
      </w:r>
      <w:r w:rsidR="0092156D" w:rsidRPr="003D35C8">
        <w:rPr>
          <w:rFonts w:ascii="Times New Roman" w:hAnsi="Times New Roman" w:cs="Times New Roman"/>
        </w:rPr>
        <w:t xml:space="preserve"> </w:t>
      </w:r>
      <w:r w:rsidRPr="003D35C8">
        <w:rPr>
          <w:rFonts w:ascii="Times New Roman" w:hAnsi="Times New Roman" w:cs="Times New Roman"/>
        </w:rPr>
        <w:t>TMC, Lewis-structure generation requires the assignment of bond orders, lone pairs, and formal charges that are mutually consistent with chemical electron-counting rules. Because these quantities are discrete and strongly coupled, the problem was formulated as an integer linear programming (ILP) model and solved globally over the full candidate bonding space.</w:t>
      </w:r>
    </w:p>
    <w:p w14:paraId="07ACFBB3" w14:textId="425C05BD" w:rsidR="00343C8C" w:rsidRDefault="00343C8C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The workflow comprises four stages: (1) </w:t>
      </w:r>
      <w:r w:rsidR="008724FA" w:rsidRPr="008724FA">
        <w:rPr>
          <w:rFonts w:ascii="Times New Roman" w:hAnsi="Times New Roman" w:cs="Times New Roman"/>
        </w:rPr>
        <w:t xml:space="preserve">preprocessing of the input 3D </w:t>
      </w:r>
      <w:r w:rsidR="008724FA" w:rsidRPr="003D35C8">
        <w:rPr>
          <w:rFonts w:ascii="Times New Roman" w:hAnsi="Times New Roman" w:cs="Times New Roman"/>
        </w:rPr>
        <w:t>geometry</w:t>
      </w:r>
      <w:r w:rsidR="008724FA" w:rsidRPr="008724FA">
        <w:rPr>
          <w:rFonts w:ascii="Times New Roman" w:hAnsi="Times New Roman" w:cs="Times New Roman"/>
        </w:rPr>
        <w:t>, including construction of the raw connectivity graph and identification of conjugated systems</w:t>
      </w:r>
      <w:r w:rsidRPr="003D35C8">
        <w:rPr>
          <w:rFonts w:ascii="Times New Roman" w:hAnsi="Times New Roman" w:cs="Times New Roman"/>
        </w:rPr>
        <w:t xml:space="preserve">; (2) </w:t>
      </w:r>
      <w:r w:rsidR="0020438B" w:rsidRPr="0020438B">
        <w:rPr>
          <w:rFonts w:ascii="Times New Roman" w:hAnsi="Times New Roman" w:cs="Times New Roman"/>
        </w:rPr>
        <w:t>definition of the ILP decision variables and hard constraints</w:t>
      </w:r>
      <w:r w:rsidRPr="003D35C8">
        <w:rPr>
          <w:rFonts w:ascii="Times New Roman" w:hAnsi="Times New Roman" w:cs="Times New Roman"/>
        </w:rPr>
        <w:t xml:space="preserve">; (3) </w:t>
      </w:r>
      <w:r w:rsidR="003F50AE" w:rsidRPr="003F50AE">
        <w:rPr>
          <w:rFonts w:ascii="Times New Roman" w:hAnsi="Times New Roman" w:cs="Times New Roman"/>
        </w:rPr>
        <w:t>Assembly of the objective function and solution of the resulting ILP with the COIN-OR Branch-and-Cut solver</w:t>
      </w:r>
      <w:r w:rsidRPr="003D35C8">
        <w:rPr>
          <w:rFonts w:ascii="Times New Roman" w:hAnsi="Times New Roman" w:cs="Times New Roman"/>
        </w:rPr>
        <w:t xml:space="preserve">; and (4) obtaining the optimal Lewis-structure solution and generating a bonding report for </w:t>
      </w:r>
      <w:r w:rsidR="0092156D">
        <w:rPr>
          <w:rFonts w:ascii="Times New Roman" w:hAnsi="Times New Roman" w:cs="Times New Roman"/>
        </w:rPr>
        <w:t xml:space="preserve">the </w:t>
      </w:r>
      <w:r w:rsidRPr="003D35C8">
        <w:rPr>
          <w:rFonts w:ascii="Times New Roman" w:hAnsi="Times New Roman" w:cs="Times New Roman"/>
        </w:rPr>
        <w:t>metal center and ligands.</w:t>
      </w:r>
    </w:p>
    <w:p w14:paraId="1A584537" w14:textId="5F64EE5B" w:rsidR="00A13CFE" w:rsidRPr="003D35C8" w:rsidRDefault="00A13CFE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8DEB03E" wp14:editId="527B16AA">
            <wp:extent cx="5486400" cy="2199640"/>
            <wp:effectExtent l="0" t="0" r="0" b="0"/>
            <wp:docPr id="3183076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BBBA" w14:textId="5A8152C4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bookmarkStart w:id="2" w:name="X44b5d4de885886c917cfe0a2a94d8a746a266ac"/>
      <w:bookmarkEnd w:id="1"/>
      <w:r>
        <w:rPr>
          <w:rFonts w:ascii="Times New Roman" w:hAnsi="Times New Roman" w:cs="Times New Roman" w:hint="eastAsia"/>
        </w:rPr>
        <w:lastRenderedPageBreak/>
        <w:t xml:space="preserve">(1) </w:t>
      </w:r>
      <w:r w:rsidRPr="003D35C8">
        <w:rPr>
          <w:rFonts w:ascii="Times New Roman" w:hAnsi="Times New Roman" w:cs="Times New Roman"/>
        </w:rPr>
        <w:t xml:space="preserve">The input XYZ geometry is first converted into a raw </w:t>
      </w:r>
      <w:r w:rsidR="00CC5FFD">
        <w:rPr>
          <w:rFonts w:ascii="Times New Roman" w:hAnsi="Times New Roman" w:cs="Times New Roman" w:hint="eastAsia"/>
        </w:rPr>
        <w:t>TMC</w:t>
      </w:r>
      <w:r w:rsidRPr="003D35C8">
        <w:rPr>
          <w:rFonts w:ascii="Times New Roman" w:hAnsi="Times New Roman" w:cs="Times New Roman"/>
        </w:rPr>
        <w:t xml:space="preserve"> graph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raw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=(</m:t>
        </m:r>
        <m:r>
          <w:rPr>
            <w:rFonts w:ascii="Cambria Math" w:hAnsi="Cambria Math" w:cs="Times New Roman"/>
          </w:rPr>
          <m:t>V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raw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D35C8">
        <w:rPr>
          <w:rFonts w:ascii="Times New Roman" w:hAnsi="Times New Roman" w:cs="Times New Roman"/>
        </w:rPr>
        <w:t xml:space="preserve">, in which an edge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D35C8">
        <w:rPr>
          <w:rFonts w:ascii="Times New Roman" w:hAnsi="Times New Roman" w:cs="Times New Roman"/>
        </w:rPr>
        <w:t xml:space="preserve"> is assigned whenever the interatomic distance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3D35C8">
        <w:rPr>
          <w:rFonts w:ascii="Times New Roman" w:hAnsi="Times New Roman" w:cs="Times New Roman"/>
        </w:rPr>
        <w:t xml:space="preserve"> satisfies</w:t>
      </w:r>
    </w:p>
    <w:p w14:paraId="586E7CCD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&lt;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cov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cov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21B6A116" w14:textId="4939A2BF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where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cov</m:t>
            </m:r>
          </m:sup>
        </m:sSubSup>
      </m:oMath>
      <w:r w:rsidRPr="003D35C8">
        <w:rPr>
          <w:rFonts w:ascii="Times New Roman" w:hAnsi="Times New Roman" w:cs="Times New Roman"/>
        </w:rPr>
        <w:t xml:space="preserve"> is the covalent radius of atom </w:t>
      </w:r>
      <m:oMath>
        <m:r>
          <w:rPr>
            <w:rFonts w:ascii="Cambria Math" w:hAnsi="Cambria Math" w:cs="Times New Roman"/>
          </w:rPr>
          <m:t>i</m:t>
        </m:r>
      </m:oMath>
      <w:r w:rsidRPr="003D35C8">
        <w:rPr>
          <w:rFonts w:ascii="Times New Roman" w:hAnsi="Times New Roman" w:cs="Times New Roman"/>
        </w:rPr>
        <w:t xml:space="preserve">. In the present implementation,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1.30</m:t>
        </m:r>
      </m:oMath>
      <w:r w:rsidRPr="003D35C8">
        <w:rPr>
          <w:rFonts w:ascii="Times New Roman" w:hAnsi="Times New Roman" w:cs="Times New Roman"/>
        </w:rPr>
        <w:t xml:space="preserve"> for general atom pairs, whereas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λ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1.15</m:t>
        </m:r>
      </m:oMath>
      <w:r w:rsidRPr="003D35C8">
        <w:rPr>
          <w:rFonts w:ascii="Times New Roman" w:hAnsi="Times New Roman" w:cs="Times New Roman"/>
        </w:rPr>
        <w:t xml:space="preserve"> for transition-metal–carbon pairs.</w:t>
      </w:r>
      <w:r w:rsidR="0092156D">
        <w:rPr>
          <w:rFonts w:ascii="Times New Roman" w:hAnsi="Times New Roman" w:cs="Times New Roman"/>
        </w:rPr>
        <w:t xml:space="preserve"> These values provide flexibility in defining what distance constitutes a bond.</w:t>
      </w:r>
    </w:p>
    <w:p w14:paraId="3EF537A4" w14:textId="43C4EC13" w:rsidR="00343C8C" w:rsidRPr="003D35C8" w:rsidRDefault="00343C8C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For </w:t>
      </w:r>
      <w:r w:rsidR="00BA07B6">
        <w:rPr>
          <w:rFonts w:ascii="Times New Roman" w:hAnsi="Times New Roman" w:cs="Times New Roman" w:hint="eastAsia"/>
        </w:rPr>
        <w:t>c</w:t>
      </w:r>
      <w:r w:rsidR="00BA07B6" w:rsidRPr="00BA07B6">
        <w:rPr>
          <w:rFonts w:ascii="Times New Roman" w:hAnsi="Times New Roman" w:cs="Times New Roman"/>
        </w:rPr>
        <w:t>onjugated system</w:t>
      </w:r>
      <w:r w:rsidRPr="003D35C8">
        <w:rPr>
          <w:rFonts w:ascii="Times New Roman" w:hAnsi="Times New Roman" w:cs="Times New Roman"/>
        </w:rPr>
        <w:t xml:space="preserve"> analysis,</w:t>
      </w:r>
      <w:r w:rsidR="00BA07B6">
        <w:rPr>
          <w:rFonts w:ascii="Times New Roman" w:hAnsi="Times New Roman" w:cs="Times New Roman" w:hint="eastAsia"/>
        </w:rPr>
        <w:t xml:space="preserve"> a</w:t>
      </w:r>
      <w:r w:rsidRPr="003D35C8">
        <w:rPr>
          <w:rFonts w:ascii="Times New Roman" w:hAnsi="Times New Roman" w:cs="Times New Roman"/>
        </w:rPr>
        <w:t>ll simple cycles up to a prescribed maximum size are enumerated from the ring-detection graph, after which only minimal rings are retained. Each minimal ring is then subjected to a planarity test using the minimum root-mean-square distance to a candidate plane,</w:t>
      </w:r>
    </w:p>
    <w:p w14:paraId="60646AD0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RMSD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plane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</w:rPr>
                <m:t>Π</m:t>
              </m:r>
            </m:lim>
          </m:limLow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,Π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 w:cs="Times New Roman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07629E69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n</m:t>
        </m:r>
      </m:oMath>
      <w:r w:rsidRPr="003D35C8">
        <w:rPr>
          <w:rFonts w:ascii="Times New Roman" w:hAnsi="Times New Roman" w:cs="Times New Roman"/>
        </w:rPr>
        <w:t xml:space="preserve"> is the number of atoms in the ring,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3D35C8">
        <w:rPr>
          <w:rFonts w:ascii="Times New Roman" w:hAnsi="Times New Roman" w:cs="Times New Roman"/>
        </w:rPr>
        <w:t xml:space="preserve"> is the Cartesian coordinate of atom </w:t>
      </w:r>
      <m:oMath>
        <m:r>
          <w:rPr>
            <w:rFonts w:ascii="Cambria Math" w:hAnsi="Cambria Math" w:cs="Times New Roman"/>
          </w:rPr>
          <m:t>k</m:t>
        </m:r>
      </m:oMath>
      <w:r w:rsidRPr="003D35C8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,Π)</m:t>
        </m:r>
      </m:oMath>
      <w:r w:rsidRPr="003D35C8">
        <w:rPr>
          <w:rFonts w:ascii="Times New Roman" w:hAnsi="Times New Roman" w:cs="Times New Roman"/>
        </w:rPr>
        <w:t xml:space="preserve"> is the perpendicular distance from atom </w:t>
      </w:r>
      <m:oMath>
        <m:r>
          <w:rPr>
            <w:rFonts w:ascii="Cambria Math" w:hAnsi="Cambria Math" w:cs="Times New Roman"/>
          </w:rPr>
          <m:t>k</m:t>
        </m:r>
      </m:oMath>
      <w:r w:rsidRPr="003D35C8">
        <w:rPr>
          <w:rFonts w:ascii="Times New Roman" w:hAnsi="Times New Roman" w:cs="Times New Roman"/>
        </w:rPr>
        <w:t xml:space="preserve"> to candidate plane </w:t>
      </w:r>
      <m:oMath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 w:rsidRPr="003D35C8">
        <w:rPr>
          <w:rFonts w:ascii="Times New Roman" w:hAnsi="Times New Roman" w:cs="Times New Roman"/>
        </w:rPr>
        <w:t xml:space="preserve">. Candidate planes </w:t>
      </w:r>
      <m:oMath>
        <m:r>
          <m:rPr>
            <m:sty m:val="p"/>
          </m:rPr>
          <w:rPr>
            <w:rFonts w:ascii="Cambria Math" w:hAnsi="Cambria Math" w:cs="Times New Roman"/>
          </w:rPr>
          <m:t>Π</m:t>
        </m:r>
      </m:oMath>
      <w:r w:rsidRPr="003D35C8">
        <w:rPr>
          <w:rFonts w:ascii="Times New Roman" w:hAnsi="Times New Roman" w:cs="Times New Roman"/>
        </w:rPr>
        <w:t xml:space="preserve"> are generated from all non-collinear triplets of ring atoms, and the minimum RMSD over all such planes is taken as the planarity measure. A ring is retained as planar if</w:t>
      </w:r>
    </w:p>
    <w:p w14:paraId="6D63C462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RMSD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plane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r>
            <w:rPr>
              <w:rFonts w:ascii="Cambria Math" w:hAnsi="Cambria Math" w:cs="Times New Roman"/>
            </w:rPr>
            <m:t>0.12 </m:t>
          </m:r>
          <m:r>
            <m:rPr>
              <m:nor/>
            </m:rPr>
            <w:rPr>
              <w:rFonts w:ascii="Times New Roman" w:hAnsi="Times New Roman" w:cs="Times New Roman"/>
            </w:rPr>
            <m:t>Å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F2E60DD" w14:textId="72479CDB" w:rsidR="00EF0774" w:rsidRPr="00475C5E" w:rsidRDefault="00EF0774" w:rsidP="00EF0774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Here, 0.12 Å </w:t>
      </w:r>
      <w:r w:rsidRPr="00475C5E">
        <w:rPr>
          <w:rFonts w:ascii="Times New Roman" w:hAnsi="Times New Roman" w:cs="Times New Roman"/>
        </w:rPr>
        <w:t>was used as the planarity tolerance.</w:t>
      </w:r>
    </w:p>
    <w:p w14:paraId="2771E42E" w14:textId="2146DC79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lastRenderedPageBreak/>
        <w:t xml:space="preserve">Only planar minimal rings excluding hydrogen and transition-metal centers and containing at least four atoms from </w:t>
      </w:r>
      <m:oMath>
        <m:r>
          <m:rPr>
            <m:sty m:val="p"/>
          </m:rPr>
          <w:rPr>
            <w:rFonts w:ascii="Cambria Math" w:hAnsi="Cambria Math" w:cs="Times New Roman"/>
          </w:rPr>
          <m:t>{C,N,O,S}</m:t>
        </m:r>
      </m:oMath>
      <w:r w:rsidRPr="003D35C8">
        <w:rPr>
          <w:rFonts w:ascii="Times New Roman" w:hAnsi="Times New Roman" w:cs="Times New Roman"/>
        </w:rPr>
        <w:t xml:space="preserve"> are retained as aromatic candidates. Fused aromatic systems are then assembled by merging rings that share an edge, and these systems are subsequently used in the aromaticity-related objective term.</w:t>
      </w:r>
    </w:p>
    <w:p w14:paraId="07819113" w14:textId="565BC309" w:rsidR="00343C8C" w:rsidRPr="003D35C8" w:rsidRDefault="00343C8C" w:rsidP="005E4953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bookmarkStart w:id="3" w:name="Xc4da74ad71b109bd4021cbaf9355374cd38624a"/>
      <w:bookmarkEnd w:id="2"/>
      <w:r>
        <w:rPr>
          <w:rFonts w:ascii="Times New Roman" w:hAnsi="Times New Roman" w:cs="Times New Roman" w:hint="eastAsia"/>
        </w:rPr>
        <w:t xml:space="preserve">(2) </w:t>
      </w:r>
      <w:r w:rsidR="005E4953" w:rsidRPr="005E4953">
        <w:rPr>
          <w:rFonts w:ascii="Times New Roman" w:hAnsi="Times New Roman" w:cs="Times New Roman"/>
        </w:rPr>
        <w:t>During the bond-order optimization process,</w:t>
      </w:r>
      <w:r w:rsidR="005E4953">
        <w:rPr>
          <w:rFonts w:ascii="Times New Roman" w:hAnsi="Times New Roman" w:cs="Times New Roman" w:hint="eastAsia"/>
        </w:rPr>
        <w:t xml:space="preserve"> </w:t>
      </w:r>
      <w:r w:rsidR="0076686F">
        <w:rPr>
          <w:rFonts w:ascii="Times New Roman" w:hAnsi="Times New Roman" w:cs="Times New Roman" w:hint="eastAsia"/>
        </w:rPr>
        <w:t>f</w:t>
      </w:r>
      <w:r w:rsidRPr="003D35C8">
        <w:rPr>
          <w:rFonts w:ascii="Times New Roman" w:hAnsi="Times New Roman" w:cs="Times New Roman"/>
        </w:rPr>
        <w:t>or each candidate bond</w:t>
      </w:r>
      <w:r w:rsidR="008F140E">
        <w:rPr>
          <w:rFonts w:ascii="Times New Roman" w:hAnsi="Times New Roman" w:cs="Times New Roman" w:hint="eastAsia"/>
        </w:rPr>
        <w:t xml:space="preserve"> in </w:t>
      </w:r>
      <w:r w:rsidR="00196E2A">
        <w:rPr>
          <w:rFonts w:ascii="Times New Roman" w:hAnsi="Times New Roman" w:cs="Times New Roman" w:hint="eastAsia"/>
        </w:rPr>
        <w:t>ligand</w:t>
      </w:r>
      <w:r w:rsidRPr="003D35C8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j</m:t>
        </m:r>
        <m:r>
          <m:rPr>
            <m:sty m:val="p"/>
          </m:rPr>
          <w:rPr>
            <w:rFonts w:ascii="Cambria Math" w:hAnsi="Cambria Math" w:cs="Times New Roman"/>
          </w:rPr>
          <m:t>)∈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raw</m:t>
            </m:r>
          </m:sup>
        </m:sSup>
      </m:oMath>
      <w:r w:rsidRPr="003D35C8">
        <w:rPr>
          <w:rFonts w:ascii="Times New Roman" w:hAnsi="Times New Roman" w:cs="Times New Roman"/>
        </w:rPr>
        <w:t>, two binary upgrade variables are introduced,</w:t>
      </w:r>
    </w:p>
    <w:p w14:paraId="10A72FA4" w14:textId="41B21A72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 xml:space="preserve">, 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∈{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},</m:t>
          </m:r>
        </m:oMath>
      </m:oMathPara>
    </w:p>
    <w:p w14:paraId="78DB60B8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>subject to</w:t>
      </w:r>
    </w:p>
    <w:p w14:paraId="131A7140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≤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78776835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>such that the final bond order is</w:t>
      </w:r>
    </w:p>
    <w:p w14:paraId="17E5AFCB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195C002" w14:textId="466F8789" w:rsidR="00343C8C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Thus, each candidate edge is constrained to be at least single and may be promoted to double or triple </w:t>
      </w:r>
      <w:r w:rsidR="00EF0774">
        <w:rPr>
          <w:rFonts w:ascii="Times New Roman" w:hAnsi="Times New Roman" w:cs="Times New Roman"/>
        </w:rPr>
        <w:t xml:space="preserve">bond </w:t>
      </w:r>
      <w:r w:rsidRPr="003D35C8">
        <w:rPr>
          <w:rFonts w:ascii="Times New Roman" w:hAnsi="Times New Roman" w:cs="Times New Roman"/>
        </w:rPr>
        <w:t>order.</w:t>
      </w:r>
    </w:p>
    <w:p w14:paraId="5FDD5EC6" w14:textId="21978D86" w:rsidR="00196E2A" w:rsidRPr="00196E2A" w:rsidRDefault="00196E2A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196E2A">
        <w:rPr>
          <w:rFonts w:ascii="Times New Roman" w:hAnsi="Times New Roman" w:cs="Times New Roman"/>
        </w:rPr>
        <w:t xml:space="preserve">For each candidate </w:t>
      </w:r>
      <w:r>
        <w:rPr>
          <w:rFonts w:ascii="Times New Roman" w:hAnsi="Times New Roman" w:cs="Times New Roman" w:hint="eastAsia"/>
        </w:rPr>
        <w:t>edge</w:t>
      </w:r>
      <w:r w:rsidRPr="00196E2A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m, l</m:t>
            </m:r>
          </m:e>
        </m:d>
        <m:r>
          <w:rPr>
            <w:rFonts w:ascii="Cambria Math" w:hAnsi="Cambria Math" w:cs="Times New Roman"/>
          </w:rPr>
          <m:t xml:space="preserve"> </m:t>
        </m:r>
      </m:oMath>
      <w:r w:rsidRPr="00196E2A">
        <w:rPr>
          <w:rFonts w:ascii="Times New Roman" w:hAnsi="Times New Roman" w:cs="Times New Roman"/>
        </w:rPr>
        <w:t xml:space="preserve">between transition-metal center </w:t>
      </w:r>
      <m:oMath>
        <m:r>
          <w:rPr>
            <w:rFonts w:ascii="Cambria Math" w:hAnsi="Cambria Math" w:cs="Times New Roman"/>
          </w:rPr>
          <m:t xml:space="preserve">m </m:t>
        </m:r>
      </m:oMath>
      <w:r w:rsidRPr="00196E2A">
        <w:rPr>
          <w:rFonts w:ascii="Times New Roman" w:hAnsi="Times New Roman" w:cs="Times New Roman"/>
        </w:rPr>
        <w:t xml:space="preserve">and coordinating atom </w:t>
      </w:r>
      <m:oMath>
        <m:r>
          <w:rPr>
            <w:rFonts w:ascii="Cambria Math" w:hAnsi="Cambria Math" w:cs="Times New Roman"/>
          </w:rPr>
          <m:t>l</m:t>
        </m:r>
      </m:oMath>
      <w:r w:rsidRPr="00196E2A">
        <w:rPr>
          <w:rFonts w:ascii="Times New Roman" w:hAnsi="Times New Roman" w:cs="Times New Roman"/>
        </w:rPr>
        <w:t>, a binary variable</w:t>
      </w:r>
    </w:p>
    <w:p w14:paraId="4A89C279" w14:textId="79CF1B6D" w:rsidR="00196E2A" w:rsidRPr="00196E2A" w:rsidRDefault="00000000" w:rsidP="005F6A1E">
      <w:pPr>
        <w:widowControl w:val="0"/>
        <w:spacing w:before="180" w:after="240" w:line="480" w:lineRule="auto"/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ml</m:t>
            </m:r>
          </m:sub>
        </m:sSub>
        <m:r>
          <w:rPr>
            <w:rFonts w:ascii="Cambria Math" w:hAnsi="Cambria Math" w:cs="Times New Roman"/>
          </w:rPr>
          <m:t>∈{0,1}</m:t>
        </m:r>
      </m:oMath>
      <w:r w:rsidR="005F6A1E">
        <w:rPr>
          <w:rFonts w:ascii="Times New Roman" w:hAnsi="Times New Roman" w:cs="Times New Roman" w:hint="eastAsia"/>
        </w:rPr>
        <w:t>,</w:t>
      </w:r>
    </w:p>
    <w:p w14:paraId="21F66F0E" w14:textId="4A201DD6" w:rsidR="00196E2A" w:rsidRPr="00196E2A" w:rsidRDefault="00196E2A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196E2A">
        <w:rPr>
          <w:rFonts w:ascii="Times New Roman" w:hAnsi="Times New Roman" w:cs="Times New Roman"/>
        </w:rPr>
        <w:t xml:space="preserve">distinguishes dative and covalent assignments, 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ml</m:t>
            </m:r>
          </m:sub>
        </m:sSub>
        <m:r>
          <w:rPr>
            <w:rFonts w:ascii="Cambria Math" w:hAnsi="Cambria Math" w:cs="Times New Roman"/>
          </w:rPr>
          <m:t xml:space="preserve">=1 </m:t>
        </m:r>
      </m:oMath>
      <w:r w:rsidRPr="00196E2A">
        <w:rPr>
          <w:rFonts w:ascii="Times New Roman" w:hAnsi="Times New Roman" w:cs="Times New Roman"/>
        </w:rPr>
        <w:t xml:space="preserve">for a dative </w:t>
      </w:r>
      <w:r>
        <w:rPr>
          <w:rFonts w:ascii="Times New Roman" w:hAnsi="Times New Roman" w:cs="Times New Roman" w:hint="eastAsia"/>
        </w:rPr>
        <w:t>bond</w:t>
      </w:r>
      <w:r w:rsidRPr="00196E2A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ml</m:t>
            </m:r>
          </m:sub>
        </m:sSub>
        <m:r>
          <w:rPr>
            <w:rFonts w:ascii="Cambria Math" w:hAnsi="Cambria Math" w:cs="Times New Roman"/>
          </w:rPr>
          <m:t xml:space="preserve">=0 </m:t>
        </m:r>
      </m:oMath>
      <w:r w:rsidRPr="00196E2A">
        <w:rPr>
          <w:rFonts w:ascii="Times New Roman" w:hAnsi="Times New Roman" w:cs="Times New Roman"/>
        </w:rPr>
        <w:t>for a covalent bond. Two additional binary promotion variables,</w:t>
      </w:r>
    </w:p>
    <w:p w14:paraId="060F306D" w14:textId="73A93D45" w:rsidR="00196E2A" w:rsidRPr="00196E2A" w:rsidRDefault="00000000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,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∈{0,1},</m:t>
          </m:r>
        </m:oMath>
      </m:oMathPara>
    </w:p>
    <w:p w14:paraId="0FC16BE4" w14:textId="77777777" w:rsidR="00196E2A" w:rsidRPr="00196E2A" w:rsidRDefault="00196E2A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196E2A">
        <w:rPr>
          <w:rFonts w:ascii="Times New Roman" w:hAnsi="Times New Roman" w:cs="Times New Roman"/>
        </w:rPr>
        <w:t>are introduced subject to</w:t>
      </w:r>
    </w:p>
    <w:p w14:paraId="0A54B657" w14:textId="3357AE62" w:rsidR="00196E2A" w:rsidRPr="00196E2A" w:rsidRDefault="00000000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≤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,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 xml:space="preserve"> u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≤1-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,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 xml:space="preserve"> u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3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≤1-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14:paraId="6EE3D708" w14:textId="68FE557F" w:rsidR="00196E2A" w:rsidRPr="00196E2A" w:rsidRDefault="00196E2A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196E2A">
        <w:rPr>
          <w:rFonts w:ascii="Times New Roman" w:hAnsi="Times New Roman" w:cs="Times New Roman"/>
        </w:rPr>
        <w:t xml:space="preserve">and the corresponding covalent bond-order variable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ml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196E2A">
        <w:rPr>
          <w:rFonts w:ascii="Times New Roman" w:hAnsi="Times New Roman" w:cs="Times New Roman"/>
        </w:rPr>
        <w:t>is constrained as</w:t>
      </w:r>
    </w:p>
    <w:p w14:paraId="35BD4D49" w14:textId="2DEFCE31" w:rsidR="00196E2A" w:rsidRPr="00196E2A" w:rsidRDefault="00000000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ml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=1,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ml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ml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3</m:t>
                            </m:r>
                          </m:e>
                        </m:d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ml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=0.</m:t>
                    </m:r>
                  </m:e>
                </m:mr>
              </m:m>
            </m:e>
          </m:d>
        </m:oMath>
      </m:oMathPara>
    </w:p>
    <w:p w14:paraId="48E04C56" w14:textId="2F2493C7" w:rsidR="00196E2A" w:rsidRPr="00196E2A" w:rsidRDefault="00196E2A" w:rsidP="00196E2A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196E2A">
        <w:rPr>
          <w:rFonts w:ascii="Times New Roman" w:hAnsi="Times New Roman" w:cs="Times New Roman"/>
        </w:rPr>
        <w:t xml:space="preserve">Thus, each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ml</m:t>
            </m:r>
          </m:sub>
        </m:sSub>
      </m:oMath>
      <w:r w:rsidRPr="00196E2A">
        <w:rPr>
          <w:rFonts w:ascii="Times New Roman" w:hAnsi="Times New Roman" w:cs="Times New Roman"/>
        </w:rPr>
        <w:t xml:space="preserve"> is assigned either as a dative interaction of Lewis bond order 0 or as a covalent bond of order 1, 2, or 3. For monatomic ligands </w:t>
      </w:r>
      <m:oMath>
        <m:r>
          <w:rPr>
            <w:rFonts w:ascii="Cambria Math" w:hAnsi="Cambria Math" w:cs="Times New Roman"/>
          </w:rPr>
          <m:t>{H, F, Cl, Br, I}</m:t>
        </m:r>
      </m:oMath>
      <w:r w:rsidRPr="00196E2A">
        <w:rPr>
          <w:rFonts w:ascii="Times New Roman" w:hAnsi="Times New Roman" w:cs="Times New Roman"/>
        </w:rPr>
        <w:t xml:space="preserve">, dative assignment and bond-order promotion are disallowed, and the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ml</m:t>
            </m:r>
          </m:sub>
        </m:sSub>
      </m:oMath>
      <w:r w:rsidRPr="00196E2A">
        <w:rPr>
          <w:rFonts w:ascii="Times New Roman" w:hAnsi="Times New Roman" w:cs="Times New Roman"/>
        </w:rPr>
        <w:t xml:space="preserve"> is fixed as a covalent single bond.</w:t>
      </w:r>
    </w:p>
    <w:p w14:paraId="48F3EE95" w14:textId="51FE19BE" w:rsidR="00343C8C" w:rsidRPr="003D35C8" w:rsidRDefault="00343C8C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For each non-transition-metal atom </w:t>
      </w:r>
      <m:oMath>
        <m:r>
          <w:rPr>
            <w:rFonts w:ascii="Cambria Math" w:hAnsi="Cambria Math" w:cs="Times New Roman"/>
          </w:rPr>
          <m:t>i</m:t>
        </m:r>
      </m:oMath>
      <w:r w:rsidRPr="003D35C8">
        <w:rPr>
          <w:rFonts w:ascii="Times New Roman" w:hAnsi="Times New Roman" w:cs="Times New Roman"/>
        </w:rPr>
        <w:t xml:space="preserve"> with defined valence-electron bookkeeping, integer variables are introduced for lone-pair count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D35C8">
        <w:rPr>
          <w:rFonts w:ascii="Times New Roman" w:hAnsi="Times New Roman" w:cs="Times New Roman"/>
        </w:rPr>
        <w:t xml:space="preserve">, formal charge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D35C8">
        <w:rPr>
          <w:rFonts w:ascii="Times New Roman" w:hAnsi="Times New Roman" w:cs="Times New Roman"/>
        </w:rPr>
        <w:t xml:space="preserve">, and </w:t>
      </w:r>
      <w:r w:rsidR="00D35F39" w:rsidRPr="00D35F39">
        <w:rPr>
          <w:rFonts w:ascii="Times New Roman" w:hAnsi="Times New Roman" w:cs="Times New Roman"/>
        </w:rPr>
        <w:t>the number of lone pairs</w:t>
      </w:r>
      <w:r w:rsidR="00D35F39"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3D35C8">
        <w:rPr>
          <w:rFonts w:ascii="Times New Roman" w:hAnsi="Times New Roman" w:cs="Times New Roman"/>
        </w:rPr>
        <w:t xml:space="preserve">. If </w:t>
      </w:r>
      <m:oMath>
        <m:r>
          <w:rPr>
            <w:rFonts w:ascii="Cambria Math" w:hAnsi="Cambria Math" w:cs="Times New Roman"/>
          </w:rPr>
          <m:t>N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D35C8">
        <w:rPr>
          <w:rFonts w:ascii="Times New Roman" w:hAnsi="Times New Roman" w:cs="Times New Roman"/>
        </w:rPr>
        <w:t xml:space="preserve"> denotes the set of bonded neighbors of atom </w:t>
      </w:r>
      <m:oMath>
        <m:r>
          <w:rPr>
            <w:rFonts w:ascii="Cambria Math" w:hAnsi="Cambria Math" w:cs="Times New Roman"/>
          </w:rPr>
          <m:t>i</m:t>
        </m:r>
      </m:oMath>
      <w:r w:rsidRPr="003D35C8">
        <w:rPr>
          <w:rFonts w:ascii="Times New Roman" w:hAnsi="Times New Roman" w:cs="Times New Roman"/>
        </w:rPr>
        <w:t>, the bond-order sum is</w:t>
      </w:r>
    </w:p>
    <w:p w14:paraId="5114AC82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∈</m:t>
              </m:r>
              <m:r>
                <w:rPr>
                  <w:rFonts w:ascii="Cambria Math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212AE406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>The assigned and local electron counts are defined as</w:t>
      </w:r>
    </w:p>
    <w:p w14:paraId="057A8A22" w14:textId="5E7776E5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ass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loc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911E68F" w14:textId="6EB58EC0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D35C8">
        <w:rPr>
          <w:rFonts w:ascii="Times New Roman" w:hAnsi="Times New Roman" w:cs="Times New Roman"/>
        </w:rPr>
        <w:t xml:space="preserve"> denoting the valence-electron count of atom </w:t>
      </w:r>
      <m:oMath>
        <m:r>
          <w:rPr>
            <w:rFonts w:ascii="Cambria Math" w:hAnsi="Cambria Math" w:cs="Times New Roman"/>
          </w:rPr>
          <m:t>i</m:t>
        </m:r>
      </m:oMath>
      <w:r w:rsidR="00D35F39">
        <w:rPr>
          <w:rFonts w:ascii="Times New Roman" w:hAnsi="Times New Roman" w:cs="Times New Roman" w:hint="eastAsia"/>
        </w:rPr>
        <w:t>,</w:t>
      </w:r>
      <w:r w:rsidR="005F6A1E">
        <w:rPr>
          <w:rFonts w:ascii="Times New Roman" w:hAnsi="Times New Roman" w:cs="Times New Roman" w:hint="eastAsia"/>
        </w:rPr>
        <w:t xml:space="preserve"> </w:t>
      </w:r>
      <w:r w:rsidRPr="003D35C8">
        <w:rPr>
          <w:rFonts w:ascii="Times New Roman" w:hAnsi="Times New Roman" w:cs="Times New Roman"/>
        </w:rPr>
        <w:t xml:space="preserve">the formal charge is </w:t>
      </w:r>
      <w:r w:rsidR="00D35F39">
        <w:rPr>
          <w:rFonts w:ascii="Times New Roman" w:hAnsi="Times New Roman" w:cs="Times New Roman" w:hint="eastAsia"/>
        </w:rPr>
        <w:t>defined</w:t>
      </w:r>
      <w:r w:rsidRPr="003D35C8">
        <w:rPr>
          <w:rFonts w:ascii="Times New Roman" w:hAnsi="Times New Roman" w:cs="Times New Roman"/>
        </w:rPr>
        <w:t xml:space="preserve"> by</w:t>
      </w:r>
    </w:p>
    <w:p w14:paraId="4EC6DC3B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ass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DFBACEF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lastRenderedPageBreak/>
        <w:t>Duet/octet satisfaction is imposed as a hard constraint through</w:t>
      </w:r>
    </w:p>
    <w:p w14:paraId="7B261D12" w14:textId="356CA179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loc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for H and Li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otherwise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.</m:t>
                    </m:r>
                  </m:e>
                </m:mr>
              </m:m>
            </m:e>
          </m:d>
        </m:oMath>
      </m:oMathPara>
    </w:p>
    <w:p w14:paraId="003629FD" w14:textId="5181FBD9" w:rsidR="00343C8C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Ion-like </w:t>
      </w:r>
      <m:oMath>
        <m:r>
          <w:rPr>
            <w:rFonts w:ascii="Cambria Math" w:hAnsi="Cambria Math" w:cs="Times New Roman"/>
          </w:rPr>
          <m:t>s</m:t>
        </m:r>
      </m:oMath>
      <w:r w:rsidRPr="003D35C8">
        <w:rPr>
          <w:rFonts w:ascii="Times New Roman" w:hAnsi="Times New Roman" w:cs="Times New Roman"/>
        </w:rPr>
        <w:t xml:space="preserve">-block metals are treated through a simplified charge model without explicit lone-pair or octet variables, whereas transition metals are excluded from the standard octet-based electron-counting treatment. </w:t>
      </w:r>
      <w:r w:rsidR="000E5C65" w:rsidRPr="000E5C65">
        <w:rPr>
          <w:rFonts w:ascii="Times New Roman" w:hAnsi="Times New Roman" w:cs="Times New Roman"/>
        </w:rPr>
        <w:t xml:space="preserve">To correctly represent carbene-type donor ligands, such as N-heterocyclic </w:t>
      </w:r>
      <w:r w:rsidR="000E5C65">
        <w:rPr>
          <w:rFonts w:ascii="Times New Roman" w:hAnsi="Times New Roman" w:cs="Times New Roman" w:hint="eastAsia"/>
        </w:rPr>
        <w:t>or</w:t>
      </w:r>
      <w:r w:rsidR="000E5C65" w:rsidRPr="000E5C65">
        <w:rPr>
          <w:rFonts w:ascii="Times New Roman" w:hAnsi="Times New Roman" w:cs="Times New Roman"/>
        </w:rPr>
        <w:t xml:space="preserve"> thiazolium-derived carbenes, nonzero carbon lone-pair counts are allowed only for carbon atoms bonded to a transition metal.</w:t>
      </w:r>
      <w:r w:rsidR="000700B7">
        <w:rPr>
          <w:rFonts w:ascii="Times New Roman" w:hAnsi="Times New Roman" w:cs="Times New Roman" w:hint="eastAsia"/>
        </w:rPr>
        <w:t xml:space="preserve"> </w:t>
      </w:r>
      <w:r w:rsidR="000700B7" w:rsidRPr="000700B7">
        <w:rPr>
          <w:rFonts w:ascii="Times New Roman" w:hAnsi="Times New Roman" w:cs="Times New Roman"/>
        </w:rPr>
        <w:t>Accordingly, the implementation imposes the hard constraint</w:t>
      </w:r>
    </w:p>
    <w:p w14:paraId="12CA47F9" w14:textId="726D750E" w:rsidR="00D631D8" w:rsidRPr="00D631D8" w:rsidRDefault="00D631D8" w:rsidP="00D631D8">
      <w:pPr>
        <w:spacing w:before="180" w:after="240" w:line="480" w:lineRule="auto"/>
        <w:rPr>
          <w:rFonts w:ascii="Times New Roman" w:eastAsia="宋体" w:hAnsi="Times New Roman" w:cs="Times New Roman"/>
          <w:color w:val="000000"/>
        </w:rPr>
      </w:pPr>
      <m:oMathPara>
        <m:oMath>
          <m:r>
            <w:rPr>
              <w:rFonts w:ascii="Cambria Math" w:eastAsia="宋体" w:hAnsi="Cambria Math" w:cs="Times New Roman"/>
            </w:rPr>
            <m:t>l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w:rPr>
                  <w:rFonts w:ascii="Cambria Math" w:eastAsia="宋体" w:hAnsi="Cambria Math" w:cs="Times New Roman"/>
                </w:rPr>
                <m:t>p</m:t>
              </m:r>
            </m:e>
            <m:sub>
              <m:r>
                <w:rPr>
                  <w:rFonts w:ascii="Cambria Math" w:eastAsia="宋体" w:hAnsi="Cambria Math" w:cs="Times New Roman"/>
                </w:rPr>
                <m:t>i</m:t>
              </m:r>
            </m:sub>
          </m:sSub>
          <m:r>
            <w:rPr>
              <w:rFonts w:ascii="Cambria Math" w:eastAsia="宋体" w:hAnsi="Cambria Math" w:cs="Times New Roman"/>
            </w:rPr>
            <m:t xml:space="preserve">=0, </m:t>
          </m:r>
          <m:r>
            <m:rPr>
              <m:sty m:val="p"/>
            </m:rPr>
            <w:rPr>
              <w:rFonts w:ascii="Cambria Math" w:eastAsia="宋体" w:hAnsi="Cambria Math" w:cs="Times New Roman"/>
            </w:rPr>
            <m:t>∀</m:t>
          </m:r>
          <m:r>
            <w:rPr>
              <w:rFonts w:ascii="Cambria Math" w:eastAsia="宋体" w:hAnsi="Cambria Math" w:cs="Times New Roman"/>
            </w:rPr>
            <m:t>i∈</m:t>
          </m:r>
          <m:sSub>
            <m:sSubPr>
              <m:ctrlPr>
                <w:rPr>
                  <w:rFonts w:ascii="Cambria Math" w:eastAsia="宋体" w:hAnsi="Cambria Math" w:cs="Times New Roman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 w:cs="Times New Roman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</w:rPr>
                <m:t>nonTM</m:t>
              </m:r>
            </m:sub>
          </m:sSub>
          <m:r>
            <w:rPr>
              <w:rFonts w:ascii="Cambria Math" w:eastAsia="宋体" w:hAnsi="Cambria Math" w:cs="Times New Roman"/>
            </w:rPr>
            <m:t>,</m:t>
          </m:r>
        </m:oMath>
      </m:oMathPara>
    </w:p>
    <w:p w14:paraId="05A716BC" w14:textId="6C309F62" w:rsidR="00D631D8" w:rsidRPr="00D631D8" w:rsidRDefault="00D631D8" w:rsidP="00D631D8">
      <w:pPr>
        <w:spacing w:before="180" w:after="240" w:line="480" w:lineRule="auto"/>
        <w:rPr>
          <w:rFonts w:ascii="Times New Roman" w:eastAsia="宋体" w:hAnsi="Times New Roman" w:cs="Times New Roman"/>
          <w:color w:val="000000"/>
        </w:rPr>
      </w:pPr>
      <w:r w:rsidRPr="00D631D8">
        <w:rPr>
          <w:rFonts w:ascii="Times New Roman" w:eastAsia="宋体" w:hAnsi="Times New Roman" w:cs="Times New Roman"/>
          <w:color w:val="000000"/>
        </w:rPr>
        <w:t xml:space="preserve">with 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cr m:val="script"/>
              </m:rPr>
              <w:rPr>
                <w:rFonts w:ascii="Cambria Math" w:eastAsia="宋体" w:hAnsi="Cambria Math" w:cs="Times New Roman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nonTM</m:t>
            </m:r>
          </m:sub>
        </m:sSub>
        <m:r>
          <w:rPr>
            <w:rFonts w:ascii="Cambria Math" w:eastAsia="宋体" w:hAnsi="Cambria Math" w:cs="Times New Roman"/>
          </w:rPr>
          <m:t xml:space="preserve"> </m:t>
        </m:r>
      </m:oMath>
      <w:r w:rsidRPr="00D631D8">
        <w:rPr>
          <w:rFonts w:ascii="Times New Roman" w:eastAsia="宋体" w:hAnsi="Times New Roman" w:cs="Times New Roman"/>
          <w:color w:val="000000"/>
        </w:rPr>
        <w:t>denoting the set of carbon atoms that are not bonded to any transition metal.</w:t>
      </w:r>
    </w:p>
    <w:p w14:paraId="2535D43D" w14:textId="77777777" w:rsidR="00D316D6" w:rsidRPr="00D316D6" w:rsidRDefault="00D316D6" w:rsidP="00D316D6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D316D6">
        <w:rPr>
          <w:rFonts w:ascii="Times New Roman" w:hAnsi="Times New Roman" w:cs="Times New Roman"/>
        </w:rPr>
        <w:t>Global charge consistency is enforced through</w:t>
      </w:r>
    </w:p>
    <w:p w14:paraId="1D1BE814" w14:textId="42485546" w:rsidR="00D316D6" w:rsidRPr="00D316D6" w:rsidRDefault="00000000" w:rsidP="00D316D6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ox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 w:hint="eastAsia"/>
                </w:rPr>
                <m:t>m</m:t>
              </m:r>
              <m:r>
                <w:rPr>
                  <w:rFonts w:ascii="Cambria Math" w:hAnsi="Cambria Math" w:cs="Times New Roman"/>
                </w:rPr>
                <m:t>,  l)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mol</m:t>
              </m:r>
            </m:sub>
          </m:sSub>
          <m:r>
            <w:rPr>
              <w:rFonts w:ascii="Cambria Math" w:hAnsi="Cambria Math" w:cs="Times New Roman"/>
            </w:rPr>
            <m:t>,</m:t>
          </m:r>
        </m:oMath>
      </m:oMathPara>
    </w:p>
    <w:p w14:paraId="52A2F86B" w14:textId="236B4773" w:rsidR="00D316D6" w:rsidRPr="00D316D6" w:rsidRDefault="00D316D6" w:rsidP="00D316D6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D316D6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mol</m:t>
            </m:r>
          </m:sub>
        </m:sSub>
      </m:oMath>
      <w:r>
        <w:rPr>
          <w:rFonts w:ascii="Times New Roman" w:hAnsi="Times New Roman" w:cs="Times New Roman" w:hint="eastAsia"/>
        </w:rPr>
        <w:t xml:space="preserve"> </w:t>
      </w:r>
      <w:r w:rsidRPr="00D316D6">
        <w:rPr>
          <w:rFonts w:ascii="Times New Roman" w:hAnsi="Times New Roman" w:cs="Times New Roman"/>
        </w:rPr>
        <w:t xml:space="preserve">is the </w:t>
      </w:r>
      <w:r>
        <w:rPr>
          <w:rFonts w:ascii="Times New Roman" w:hAnsi="Times New Roman" w:cs="Times New Roman" w:hint="eastAsia"/>
        </w:rPr>
        <w:t>total TMC</w:t>
      </w:r>
      <w:r w:rsidRPr="00D316D6">
        <w:rPr>
          <w:rFonts w:ascii="Times New Roman" w:hAnsi="Times New Roman" w:cs="Times New Roman"/>
        </w:rPr>
        <w:t xml:space="preserve"> charge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ox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</m:oMath>
      <w:r w:rsidRPr="00D316D6">
        <w:rPr>
          <w:rFonts w:ascii="Times New Roman" w:hAnsi="Times New Roman" w:cs="Times New Roman"/>
        </w:rPr>
        <w:t xml:space="preserve">is the oxidation state assigned to transition-metal center </w:t>
      </w:r>
      <m:oMath>
        <m:r>
          <w:rPr>
            <w:rFonts w:ascii="Cambria Math" w:hAnsi="Cambria Math" w:cs="Times New Roman"/>
          </w:rPr>
          <m:t>m</m:t>
        </m:r>
      </m:oMath>
      <w:r w:rsidRPr="00D316D6">
        <w:rPr>
          <w:rFonts w:ascii="Times New Roman" w:hAnsi="Times New Roman" w:cs="Times New Roman"/>
        </w:rPr>
        <w:t>, selected from a predefined allowed set for that metal. In addition, the oxidation-state sum is constrained by</w:t>
      </w:r>
    </w:p>
    <w:p w14:paraId="6BE757B8" w14:textId="535029CD" w:rsidR="00D316D6" w:rsidRPr="00D316D6" w:rsidRDefault="00000000" w:rsidP="00D316D6">
      <w:pPr>
        <w:spacing w:before="180" w:after="240" w:line="48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ox</m:t>
              </m:r>
            </m:e>
            <m:sub>
              <m:r>
                <w:rPr>
                  <w:rFonts w:ascii="Cambria Math" w:hAnsi="Cambria Math" w:cs="Times New Roman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≥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 w:hint="eastAsia"/>
                </w:rPr>
                <m:t>m</m:t>
              </m:r>
              <m:r>
                <w:rPr>
                  <w:rFonts w:ascii="Cambria Math" w:hAnsi="Cambria Math" w:cs="Times New Roman"/>
                </w:rPr>
                <m:t>,  l)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ml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4DC21F01" w14:textId="77777777" w:rsidR="00063387" w:rsidRDefault="001454C3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bookmarkStart w:id="4" w:name="X6f7be2e5ef2f009c94ce026453a4af6762ad6be"/>
      <w:bookmarkEnd w:id="3"/>
      <w:r>
        <w:rPr>
          <w:rFonts w:ascii="Times New Roman" w:hAnsi="Times New Roman" w:cs="Times New Roman" w:hint="eastAsia"/>
        </w:rPr>
        <w:lastRenderedPageBreak/>
        <w:t xml:space="preserve">(3) </w:t>
      </w:r>
      <w:r w:rsidR="00063387" w:rsidRPr="00063387">
        <w:rPr>
          <w:rFonts w:ascii="Times New Roman" w:hAnsi="Times New Roman" w:cs="Times New Roman"/>
        </w:rPr>
        <w:t xml:space="preserve">The hard constraints defined above are assembled into a single ILP model, after which auxiliary variables and objective terms are introduced to encode charge separation, electronegativity bias, and aromaticity consistency. </w:t>
      </w:r>
    </w:p>
    <w:p w14:paraId="2B3DABF1" w14:textId="3C02AD60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To linearize absolute formal charges, an auxiliary nonnegative variable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D35C8">
        <w:rPr>
          <w:rFonts w:ascii="Times New Roman" w:hAnsi="Times New Roman" w:cs="Times New Roman"/>
        </w:rPr>
        <w:t xml:space="preserve"> is introduced for each atom </w:t>
      </w:r>
      <m:oMath>
        <m:r>
          <w:rPr>
            <w:rFonts w:ascii="Cambria Math" w:hAnsi="Cambria Math" w:cs="Times New Roman"/>
          </w:rPr>
          <m:t>i</m:t>
        </m:r>
      </m:oMath>
      <w:r w:rsidRPr="003D35C8">
        <w:rPr>
          <w:rFonts w:ascii="Times New Roman" w:hAnsi="Times New Roman" w:cs="Times New Roman"/>
        </w:rPr>
        <w:t>, subject to</w:t>
      </w:r>
    </w:p>
    <w:p w14:paraId="77F9F4D2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07EFA9FB" w14:textId="44E18B0F" w:rsidR="00343C8C" w:rsidRPr="003D35C8" w:rsidRDefault="00530739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 w:rsidR="00343C8C" w:rsidRPr="003D35C8">
        <w:rPr>
          <w:rFonts w:ascii="Times New Roman" w:hAnsi="Times New Roman" w:cs="Times New Roman"/>
        </w:rPr>
        <w:t>n</w:t>
      </w:r>
      <w:r w:rsidR="009D30E2">
        <w:rPr>
          <w:rFonts w:ascii="Times New Roman" w:hAnsi="Times New Roman" w:cs="Times New Roman" w:hint="eastAsia"/>
        </w:rPr>
        <w:t xml:space="preserve">other </w:t>
      </w:r>
      <w:r w:rsidR="00343C8C" w:rsidRPr="003D35C8">
        <w:rPr>
          <w:rFonts w:ascii="Times New Roman" w:hAnsi="Times New Roman" w:cs="Times New Roman"/>
        </w:rPr>
        <w:t xml:space="preserve">auxiliary nonnegative variable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</m:sup>
        </m:sSubSup>
      </m:oMath>
      <w:r w:rsidR="00343C8C" w:rsidRPr="003D35C8">
        <w:rPr>
          <w:rFonts w:ascii="Times New Roman" w:hAnsi="Times New Roman" w:cs="Times New Roman"/>
        </w:rPr>
        <w:t xml:space="preserve"> is introduced for each atom </w:t>
      </w:r>
      <m:oMath>
        <m:r>
          <w:rPr>
            <w:rFonts w:ascii="Cambria Math" w:hAnsi="Cambria Math" w:cs="Times New Roman"/>
          </w:rPr>
          <m:t>i</m:t>
        </m:r>
      </m:oMath>
      <w:r w:rsidRPr="00530739">
        <w:t xml:space="preserve"> </w:t>
      </w:r>
      <w:r w:rsidR="0060126C" w:rsidRPr="0060126C">
        <w:rPr>
          <w:rFonts w:ascii="Times New Roman" w:hAnsi="Times New Roman" w:cs="Times New Roman"/>
        </w:rPr>
        <w:t>to represent the negative part of the formal charge, subject to</w:t>
      </w:r>
    </w:p>
    <w:p w14:paraId="1058C16D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≥-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  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≥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380131C3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Under minimization,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</m:sup>
        </m:sSubSup>
      </m:oMath>
      <w:r w:rsidRPr="003D35C8">
        <w:rPr>
          <w:rFonts w:ascii="Times New Roman" w:hAnsi="Times New Roman" w:cs="Times New Roman"/>
        </w:rPr>
        <w:t xml:space="preserve"> therefore represents the negative part of the formal charge on atom </w:t>
      </w:r>
      <m:oMath>
        <m:r>
          <w:rPr>
            <w:rFonts w:ascii="Cambria Math" w:hAnsi="Cambria Math" w:cs="Times New Roman"/>
          </w:rPr>
          <m:t>i</m:t>
        </m:r>
      </m:oMath>
      <w:r w:rsidRPr="003D35C8">
        <w:rPr>
          <w:rFonts w:ascii="Times New Roman" w:hAnsi="Times New Roman" w:cs="Times New Roman"/>
        </w:rPr>
        <w:t>, i.e.,</w:t>
      </w:r>
    </w:p>
    <w:p w14:paraId="20DEE467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=max(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).</m:t>
          </m:r>
        </m:oMath>
      </m:oMathPara>
    </w:p>
    <w:p w14:paraId="21ECFFBD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For each aromatic candidate system </w:t>
      </w:r>
      <m:oMath>
        <m:r>
          <w:rPr>
            <w:rFonts w:ascii="Cambria Math" w:hAnsi="Cambria Math" w:cs="Times New Roman"/>
          </w:rPr>
          <m:t>s</m:t>
        </m:r>
      </m:oMath>
      <w:r w:rsidRPr="003D35C8">
        <w:rPr>
          <w:rFonts w:ascii="Times New Roman" w:hAnsi="Times New Roman" w:cs="Times New Roman"/>
        </w:rPr>
        <w:t xml:space="preserve">, a Hückel-type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4n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D35C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π</m:t>
        </m:r>
      </m:oMath>
      <w:r w:rsidRPr="003D35C8">
        <w:rPr>
          <w:rFonts w:ascii="Times New Roman" w:hAnsi="Times New Roman" w:cs="Times New Roman"/>
        </w:rPr>
        <w:t xml:space="preserve">-electron consistency term is introduced. Let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3D35C8">
        <w:rPr>
          <w:rFonts w:ascii="Times New Roman" w:hAnsi="Times New Roman" w:cs="Times New Roman"/>
        </w:rPr>
        <w:t xml:space="preserve"> denote the set of internal edges belonging to system </w:t>
      </w:r>
      <m:oMath>
        <m:r>
          <w:rPr>
            <w:rFonts w:ascii="Cambria Math" w:hAnsi="Cambria Math" w:cs="Times New Roman"/>
          </w:rPr>
          <m:t>s</m:t>
        </m:r>
      </m:oMath>
      <w:r w:rsidRPr="003D35C8">
        <w:rPr>
          <w:rFonts w:ascii="Times New Roman" w:hAnsi="Times New Roman" w:cs="Times New Roman"/>
        </w:rPr>
        <w:t xml:space="preserve">. The total </w:t>
      </w:r>
      <m:oMath>
        <m:r>
          <w:rPr>
            <w:rFonts w:ascii="Cambria Math" w:hAnsi="Cambria Math" w:cs="Times New Roman"/>
          </w:rPr>
          <m:t>π</m:t>
        </m:r>
      </m:oMath>
      <w:r w:rsidRPr="003D35C8">
        <w:rPr>
          <w:rFonts w:ascii="Times New Roman" w:hAnsi="Times New Roman" w:cs="Times New Roman"/>
        </w:rPr>
        <w:t>-electron count is defined as</w:t>
      </w:r>
    </w:p>
    <w:p w14:paraId="1C1BB19B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)∈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)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∈</m:t>
              </m:r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is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6D7946C5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is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∈{</m:t>
        </m:r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}</m:t>
        </m:r>
      </m:oMath>
      <w:r w:rsidRPr="003D35C8">
        <w:rPr>
          <w:rFonts w:ascii="Times New Roman" w:hAnsi="Times New Roman" w:cs="Times New Roman"/>
        </w:rPr>
        <w:t xml:space="preserve"> indicates whether one lone pair on heteroatom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∈{N,O,S}</m:t>
        </m:r>
      </m:oMath>
      <w:r w:rsidRPr="003D35C8">
        <w:rPr>
          <w:rFonts w:ascii="Times New Roman" w:hAnsi="Times New Roman" w:cs="Times New Roman"/>
        </w:rPr>
        <w:t xml:space="preserve"> contributes to the aromatic </w:t>
      </w:r>
      <m:oMath>
        <m:r>
          <w:rPr>
            <w:rFonts w:ascii="Cambria Math" w:hAnsi="Cambria Math" w:cs="Times New Roman"/>
          </w:rPr>
          <m:t>π</m:t>
        </m:r>
      </m:oMath>
      <w:r w:rsidRPr="003D35C8">
        <w:rPr>
          <w:rFonts w:ascii="Times New Roman" w:hAnsi="Times New Roman" w:cs="Times New Roman"/>
        </w:rPr>
        <w:t xml:space="preserve">-system. Thus, only internal double bonds and explicitly assigned heteroatom lone-pair contributions are counted toward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π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3D35C8">
        <w:rPr>
          <w:rFonts w:ascii="Times New Roman" w:hAnsi="Times New Roman" w:cs="Times New Roman"/>
        </w:rPr>
        <w:t xml:space="preserve">. Lone-pair contribution is </w:t>
      </w:r>
      <w:r w:rsidRPr="003D35C8">
        <w:rPr>
          <w:rFonts w:ascii="Times New Roman" w:hAnsi="Times New Roman" w:cs="Times New Roman"/>
        </w:rPr>
        <w:lastRenderedPageBreak/>
        <w:t>permitted only when the atom possesses at least one lone pair and is not simultaneously involved in an internal double bond.</w:t>
      </w:r>
    </w:p>
    <w:p w14:paraId="609CEDFF" w14:textId="77777777" w:rsidR="00343C8C" w:rsidRPr="003D35C8" w:rsidRDefault="00343C8C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>Deviation from a valid Hückel count is linearized as</w:t>
      </w:r>
    </w:p>
    <w:p w14:paraId="7F634858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-(</m:t>
          </m:r>
          <m:r>
            <w:rPr>
              <w:rFonts w:ascii="Cambria Math" w:hAnsi="Cambria Math" w:cs="Times New Roman"/>
            </w:rPr>
            <m:t>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)=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,</m:t>
          </m:r>
        </m:oMath>
      </m:oMathPara>
    </w:p>
    <w:p w14:paraId="1EDB49B6" w14:textId="77777777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with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3D35C8">
        <w:rPr>
          <w:rFonts w:ascii="Times New Roman" w:hAnsi="Times New Roman" w:cs="Times New Roman"/>
        </w:rPr>
        <w:t xml:space="preserve"> an integer variable and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,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0</m:t>
        </m:r>
      </m:oMath>
      <w:r w:rsidRPr="003D35C8">
        <w:rPr>
          <w:rFonts w:ascii="Times New Roman" w:hAnsi="Times New Roman" w:cs="Times New Roman"/>
        </w:rPr>
        <w:t xml:space="preserve">. The quantity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+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-</m:t>
            </m:r>
          </m:sup>
        </m:sSubSup>
      </m:oMath>
      <w:r w:rsidRPr="003D35C8">
        <w:rPr>
          <w:rFonts w:ascii="Times New Roman" w:hAnsi="Times New Roman" w:cs="Times New Roman"/>
        </w:rPr>
        <w:t xml:space="preserve"> therefore measures the mismatch from the nearest admissible </w:t>
      </w:r>
      <m:oMath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4n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2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Pr="003D35C8">
        <w:rPr>
          <w:rFonts w:ascii="Times New Roman" w:hAnsi="Times New Roman" w:cs="Times New Roman"/>
        </w:rPr>
        <w:t xml:space="preserve"> count.</w:t>
      </w:r>
    </w:p>
    <w:p w14:paraId="5DA79AC4" w14:textId="70993529" w:rsidR="00343C8C" w:rsidRPr="003D35C8" w:rsidRDefault="00343C8C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>The objective function is formulated as a weighted sum of penalties for absolute formal charge, unfavorable localization of negative charge, and aromaticity deviation:</w:t>
      </w:r>
    </w:p>
    <w:p w14:paraId="01E92E45" w14:textId="2A3D0F4F" w:rsidR="00343C8C" w:rsidRPr="003D35C8" w:rsidRDefault="00343C8C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min</m:t>
          </m:r>
          <m:r>
            <m:rPr>
              <m:scr m:val="script"/>
              <m:sty m:val="p"/>
            </m:rPr>
            <w:rPr>
              <w:rFonts w:ascii="Cambria Math" w:hAnsi="Cambria Math" w:cs="Times New Roman"/>
            </w:rPr>
            <m:t>L=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fc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χ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arom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s</m:t>
              </m:r>
            </m:sub>
            <m:sup>
              <m:r>
                <w:rPr>
                  <w:rFonts w:ascii="Cambria Math" w:hAnsi="Cambria Math" w:cs="Times New Roman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+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-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.</m:t>
          </m:r>
        </m:oMath>
      </m:oMathPara>
    </w:p>
    <w:p w14:paraId="69A0B11B" w14:textId="4F531420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Here,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fc</m:t>
            </m:r>
          </m:sub>
        </m:sSub>
      </m:oMath>
      <w:r w:rsidRPr="003D35C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χ</m:t>
            </m:r>
          </m:sub>
        </m:sSub>
      </m:oMath>
      <w:r w:rsidRPr="003D35C8">
        <w:rPr>
          <w:rFonts w:ascii="Times New Roman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arom</m:t>
            </m:r>
          </m:sub>
        </m:sSub>
      </m:oMath>
      <w:r w:rsidRPr="003D35C8">
        <w:rPr>
          <w:rFonts w:ascii="Times New Roman" w:hAnsi="Times New Roman" w:cs="Times New Roman"/>
        </w:rPr>
        <w:t xml:space="preserve"> denote penalty weights associated with the corresponding objective terms. In addition,</w:t>
      </w:r>
    </w:p>
    <w:p w14:paraId="54B740CF" w14:textId="77777777" w:rsidR="00343C8C" w:rsidRPr="003D35C8" w:rsidRDefault="00000000" w:rsidP="00343C8C">
      <w:pPr>
        <w:pStyle w:val="a0"/>
        <w:spacing w:after="240" w:line="480" w:lineRule="auto"/>
        <w:jc w:val="both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=max(</m:t>
          </m:r>
          <m:r>
            <w:rPr>
              <w:rFonts w:ascii="Cambria Math" w:hAnsi="Cambria Math" w:cs="Times New Roman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</w:rPr>
            <m:t>,</m:t>
          </m:r>
          <m:r>
            <w:rPr>
              <w:rFonts w:ascii="Cambria Math" w:hAnsi="Cambria Math" w:cs="Times New Roman"/>
            </w:rPr>
            <m:t> 4.0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χ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)</m:t>
          </m:r>
        </m:oMath>
      </m:oMathPara>
    </w:p>
    <w:p w14:paraId="153E3A8A" w14:textId="44DF2906" w:rsidR="00343C8C" w:rsidRPr="003D35C8" w:rsidRDefault="00343C8C" w:rsidP="00343C8C">
      <w:pPr>
        <w:pStyle w:val="FirstParagraph"/>
        <w:spacing w:after="240" w:line="480" w:lineRule="auto"/>
        <w:jc w:val="both"/>
        <w:rPr>
          <w:rFonts w:ascii="Times New Roman" w:hAnsi="Times New Roman" w:cs="Times New Roman"/>
        </w:rPr>
      </w:pPr>
      <w:r w:rsidRPr="003D35C8">
        <w:rPr>
          <w:rFonts w:ascii="Times New Roman" w:hAnsi="Times New Roman" w:cs="Times New Roman"/>
        </w:rPr>
        <w:t xml:space="preserve">weights negative-charge placement according to atomic electronegativity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3D35C8">
        <w:rPr>
          <w:rFonts w:ascii="Times New Roman" w:hAnsi="Times New Roman" w:cs="Times New Roman"/>
        </w:rPr>
        <w:t>. The resulting ILP is solved using the COIN-OR Branch and Cut solver through the PuLP interface.</w:t>
      </w:r>
    </w:p>
    <w:p w14:paraId="19AA51B1" w14:textId="43342AEF" w:rsidR="00C14966" w:rsidRPr="000A3ED7" w:rsidRDefault="001454C3" w:rsidP="00C14966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bookmarkStart w:id="5" w:name="X072c22250f766d23edf2860f4e1c879d18f7297"/>
      <w:bookmarkEnd w:id="4"/>
      <w:r>
        <w:rPr>
          <w:rFonts w:ascii="Times New Roman" w:hAnsi="Times New Roman" w:cs="Times New Roman" w:hint="eastAsia"/>
        </w:rPr>
        <w:t>(4)</w:t>
      </w:r>
      <w:bookmarkEnd w:id="0"/>
      <w:bookmarkEnd w:id="5"/>
      <w:r w:rsidR="00C14966" w:rsidRPr="00C14966">
        <w:rPr>
          <w:rFonts w:ascii="Times New Roman" w:hAnsi="Times New Roman" w:cs="Times New Roman"/>
        </w:rPr>
        <w:t xml:space="preserve"> </w:t>
      </w:r>
      <w:r w:rsidR="00C14966" w:rsidRPr="000A3ED7">
        <w:rPr>
          <w:rFonts w:ascii="Times New Roman" w:hAnsi="Times New Roman" w:cs="Times New Roman"/>
        </w:rPr>
        <w:t xml:space="preserve">After the globally optimal Lewis structure is obtained, a covalent bond classification (CBC) analysis is carried out to generate an interpretable bonding report for each metal center. In this step, based on the optimized bond orders, lone-pair occupations, formal charges, and local coordination topology to classify ligand interactions as L-type (dative), </w:t>
      </w:r>
      <w:r w:rsidR="00C14966" w:rsidRPr="000A3ED7">
        <w:rPr>
          <w:rFonts w:ascii="Times New Roman" w:hAnsi="Times New Roman" w:cs="Times New Roman"/>
        </w:rPr>
        <w:lastRenderedPageBreak/>
        <w:t xml:space="preserve">X-type (covalent), or Z-type (Lewis-acid) contributions. </w:t>
      </w:r>
    </w:p>
    <w:p w14:paraId="360CAB33" w14:textId="77777777" w:rsidR="00C14966" w:rsidRPr="000A3ED7" w:rsidRDefault="00C14966" w:rsidP="00C14966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0A3ED7">
        <w:rPr>
          <w:rFonts w:ascii="Times New Roman" w:hAnsi="Times New Roman" w:cs="Times New Roman"/>
        </w:rPr>
        <w:t xml:space="preserve">Specifically, </w:t>
      </w:r>
      <w:r>
        <w:rPr>
          <w:rFonts w:ascii="Times New Roman" w:hAnsi="Times New Roman" w:cs="Times New Roman" w:hint="eastAsia"/>
        </w:rPr>
        <w:t xml:space="preserve">1) coordinating </w:t>
      </w:r>
      <w:r w:rsidRPr="000A3ED7">
        <w:rPr>
          <w:rFonts w:ascii="Times New Roman" w:hAnsi="Times New Roman" w:cs="Times New Roman"/>
        </w:rPr>
        <w:t xml:space="preserve">atoms carrying available lone-pair and interacting with the metal through a dative </w:t>
      </w:r>
      <w:r>
        <w:rPr>
          <w:rFonts w:ascii="Times New Roman" w:hAnsi="Times New Roman" w:cs="Times New Roman" w:hint="eastAsia"/>
        </w:rPr>
        <w:t>bond</w:t>
      </w:r>
      <w:r w:rsidRPr="000A3ED7">
        <w:rPr>
          <w:rFonts w:ascii="Times New Roman" w:hAnsi="Times New Roman" w:cs="Times New Roman"/>
        </w:rPr>
        <w:t xml:space="preserve"> are assigned as L-type donors</w:t>
      </w:r>
      <w:r>
        <w:rPr>
          <w:rFonts w:ascii="Times New Roman" w:hAnsi="Times New Roman" w:cs="Times New Roman" w:hint="eastAsia"/>
        </w:rPr>
        <w:t>;</w:t>
      </w:r>
      <w:r w:rsidRPr="000A3E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2) coordinating </w:t>
      </w:r>
      <w:r w:rsidRPr="000A3ED7">
        <w:rPr>
          <w:rFonts w:ascii="Times New Roman" w:hAnsi="Times New Roman" w:cs="Times New Roman"/>
        </w:rPr>
        <w:t xml:space="preserve">atoms forming covalent metal–ligand bonds are assigned as X-type donors, and </w:t>
      </w:r>
      <w:r>
        <w:rPr>
          <w:rFonts w:ascii="Times New Roman" w:hAnsi="Times New Roman" w:cs="Times New Roman" w:hint="eastAsia"/>
        </w:rPr>
        <w:t xml:space="preserve">3) </w:t>
      </w:r>
      <w:r w:rsidRPr="000A3ED7">
        <w:rPr>
          <w:rFonts w:ascii="Times New Roman" w:hAnsi="Times New Roman" w:cs="Times New Roman"/>
        </w:rPr>
        <w:t xml:space="preserve">electron-accepting ligands are assigned as Z-type fragments. </w:t>
      </w:r>
      <w:r w:rsidRPr="008774CC">
        <w:rPr>
          <w:rFonts w:ascii="Times New Roman" w:hAnsi="Times New Roman" w:cs="Times New Roman"/>
        </w:rPr>
        <w:t xml:space="preserve">For multiply bonded donor environments, such as terminal oxo/imido </w:t>
      </w:r>
      <m:oMath>
        <m:r>
          <m:rPr>
            <m:sty m:val="p"/>
          </m:rPr>
          <w:rPr>
            <w:rFonts w:ascii="Cambria Math" w:hAnsi="Cambria Math" w:cs="Times New Roman"/>
          </w:rPr>
          <m:t>M</m:t>
        </m:r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 xml:space="preserve">O </m:t>
        </m:r>
      </m:oMath>
      <w:r w:rsidRPr="008774CC">
        <w:rPr>
          <w:rFonts w:ascii="Times New Roman" w:hAnsi="Times New Roman" w:cs="Times New Roman"/>
        </w:rPr>
        <w:t xml:space="preserve">and </w:t>
      </w:r>
      <m:oMath>
        <m:r>
          <m:rPr>
            <m:sty m:val="p"/>
          </m:rPr>
          <w:rPr>
            <w:rFonts w:ascii="Cambria Math" w:hAnsi="Cambria Math" w:cs="Times New Roman"/>
          </w:rPr>
          <m:t>M</m:t>
        </m:r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 xml:space="preserve">N </m:t>
        </m:r>
      </m:oMath>
      <w:r w:rsidRPr="008774CC">
        <w:rPr>
          <w:rFonts w:ascii="Times New Roman" w:hAnsi="Times New Roman" w:cs="Times New Roman"/>
        </w:rPr>
        <w:t xml:space="preserve">fragments or </w:t>
      </w:r>
      <m:oMath>
        <m:r>
          <m:rPr>
            <m:sty m:val="p"/>
          </m:rPr>
          <w:rPr>
            <w:rFonts w:ascii="Cambria Math" w:hAnsi="Cambria Math" w:cs="Times New Roman"/>
          </w:rPr>
          <m:t>M</m:t>
        </m:r>
        <m:r>
          <w:rPr>
            <w:rFonts w:ascii="Cambria Math" w:hAnsi="Cambria Math" w:cs="Times New Roman"/>
          </w:rPr>
          <m:t>-</m:t>
        </m:r>
        <m:r>
          <m:rPr>
            <m:sty m:val="p"/>
          </m:rP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C</m:t>
        </m:r>
      </m:oMath>
      <w:r w:rsidRPr="008774CC">
        <w:rPr>
          <w:rFonts w:ascii="Times New Roman" w:hAnsi="Times New Roman" w:cs="Times New Roman"/>
        </w:rPr>
        <w:t xml:space="preserve">-type ligands, the analysis also permits an additional L-type contribution from the same donor atom when the local bonding pattern and geometry are consistent with retention of a donor lone pair, yielding an </w:t>
      </w:r>
      <m:oMath>
        <m:r>
          <w:rPr>
            <w:rFonts w:ascii="Cambria Math" w:hAnsi="Cambria Math" w:cs="Times New Roman"/>
          </w:rPr>
          <m:t>LX</m:t>
        </m:r>
      </m:oMath>
      <w:r w:rsidRPr="008774CC">
        <w:rPr>
          <w:rFonts w:ascii="Times New Roman" w:hAnsi="Times New Roman" w:cs="Times New Roman"/>
        </w:rPr>
        <w:t>-type description where appropriate.</w:t>
      </w:r>
    </w:p>
    <w:p w14:paraId="1F108A56" w14:textId="77777777" w:rsidR="00C14966" w:rsidRPr="008774CC" w:rsidRDefault="00C14966" w:rsidP="00C14966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</w:t>
      </w:r>
      <m:oMath>
        <m:r>
          <w:rPr>
            <w:rFonts w:ascii="Cambria Math" w:hAnsi="Cambria Math" w:cs="Times New Roman"/>
          </w:rPr>
          <m:t>π</m:t>
        </m:r>
      </m:oMath>
      <w:r w:rsidRPr="000A3ED7">
        <w:rPr>
          <w:rFonts w:ascii="Times New Roman" w:hAnsi="Times New Roman" w:cs="Times New Roman"/>
        </w:rPr>
        <w:t>-bound ligands</w:t>
      </w:r>
      <w:r>
        <w:rPr>
          <w:rFonts w:ascii="Times New Roman" w:hAnsi="Times New Roman" w:cs="Times New Roman" w:hint="eastAsia"/>
        </w:rPr>
        <w:t>,</w:t>
      </w:r>
      <w:r w:rsidRPr="000A3E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c</w:t>
      </w:r>
      <w:r w:rsidRPr="000A3ED7">
        <w:rPr>
          <w:rFonts w:ascii="Times New Roman" w:hAnsi="Times New Roman" w:cs="Times New Roman"/>
        </w:rPr>
        <w:t xml:space="preserve">ontiguous metal-associated C/N donor atoms are first grouped into connected </w:t>
      </w:r>
      <m:oMath>
        <m:r>
          <w:rPr>
            <w:rFonts w:ascii="Cambria Math" w:hAnsi="Cambria Math" w:cs="Times New Roman"/>
          </w:rPr>
          <m:t>π</m:t>
        </m:r>
      </m:oMath>
      <w:r w:rsidRPr="000A3ED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fragments</w:t>
      </w:r>
      <w:r w:rsidRPr="000A3ED7">
        <w:rPr>
          <w:rFonts w:ascii="Times New Roman" w:hAnsi="Times New Roman" w:cs="Times New Roman"/>
        </w:rPr>
        <w:t xml:space="preserve"> using the optimal Lewis structure. Each </w:t>
      </w:r>
      <m:oMath>
        <m:r>
          <w:rPr>
            <w:rFonts w:ascii="Cambria Math" w:hAnsi="Cambria Math" w:cs="Times New Roman"/>
          </w:rPr>
          <m:t>π</m:t>
        </m:r>
      </m:oMath>
      <w:r w:rsidRPr="000A3ED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 w:hint="eastAsia"/>
        </w:rPr>
        <w:t>fragments</w:t>
      </w:r>
      <w:r w:rsidRPr="000A3ED7">
        <w:rPr>
          <w:rFonts w:ascii="Times New Roman" w:hAnsi="Times New Roman" w:cs="Times New Roman"/>
        </w:rPr>
        <w:t xml:space="preserve"> is then mapped to CBC ligand contributions by heuristic rules based on </w:t>
      </w:r>
      <w:r>
        <w:rPr>
          <w:rFonts w:ascii="Times New Roman" w:hAnsi="Times New Roman" w:cs="Times New Roman" w:hint="eastAsia"/>
        </w:rPr>
        <w:t xml:space="preserve">local </w:t>
      </w:r>
      <w:r w:rsidRPr="000A3ED7">
        <w:rPr>
          <w:rFonts w:ascii="Times New Roman" w:hAnsi="Times New Roman" w:cs="Times New Roman"/>
        </w:rPr>
        <w:t xml:space="preserve">bond pattern. </w:t>
      </w:r>
      <w:r>
        <w:rPr>
          <w:rFonts w:ascii="Times New Roman" w:hAnsi="Times New Roman" w:cs="Times New Roman" w:hint="eastAsia"/>
        </w:rPr>
        <w:t>For example</w:t>
      </w:r>
      <w:r w:rsidRPr="000A3ED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f</w:t>
      </w:r>
      <w:r w:rsidRPr="00AF1B88">
        <w:rPr>
          <w:rFonts w:ascii="Times New Roman" w:hAnsi="Times New Roman" w:cs="Times New Roman"/>
        </w:rPr>
        <w:t xml:space="preserve">ive-membered </w:t>
      </w:r>
      <m:oMath>
        <m:r>
          <w:rPr>
            <w:rFonts w:ascii="Cambria Math" w:hAnsi="Cambria Math" w:cs="Times New Roman"/>
          </w:rPr>
          <m:t>π</m:t>
        </m:r>
      </m:oMath>
      <w:r w:rsidRPr="000A3ED7">
        <w:rPr>
          <w:rFonts w:ascii="Times New Roman" w:hAnsi="Times New Roman" w:cs="Times New Roman"/>
        </w:rPr>
        <w:t>-bound</w:t>
      </w:r>
      <w:r w:rsidRPr="00AF1B88">
        <w:rPr>
          <w:rFonts w:ascii="Times New Roman" w:hAnsi="Times New Roman" w:cs="Times New Roman"/>
        </w:rPr>
        <w:t xml:space="preserve"> carbon rings, such as cyclopentadienyl ligands, are classified 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X </m:t>
        </m:r>
      </m:oMath>
      <w:r w:rsidRPr="00AF1B88">
        <w:rPr>
          <w:rFonts w:ascii="Times New Roman" w:hAnsi="Times New Roman" w:cs="Times New Roman"/>
        </w:rPr>
        <w:t xml:space="preserve">fragments. This corresponds to the standard CBC decomposition of a six-electron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η</m:t>
            </m:r>
          </m:e>
          <m:sup>
            <m:r>
              <w:rPr>
                <w:rFonts w:ascii="Cambria Math" w:hAnsi="Cambria Math" w:cs="Times New Roman"/>
              </w:rPr>
              <m:t>5</m:t>
            </m:r>
          </m:sup>
        </m:sSup>
      </m:oMath>
      <w:r w:rsidRPr="00AF1B88">
        <w:rPr>
          <w:rFonts w:ascii="Times New Roman" w:hAnsi="Times New Roman" w:cs="Times New Roman"/>
        </w:rPr>
        <w:t xml:space="preserve">-bound ring into two </w:t>
      </w:r>
      <m:oMath>
        <m:r>
          <w:rPr>
            <w:rFonts w:ascii="Cambria Math" w:hAnsi="Cambria Math" w:cs="Times New Roman"/>
          </w:rPr>
          <m:t>L</m:t>
        </m:r>
      </m:oMath>
      <w:r w:rsidRPr="00AF1B88">
        <w:rPr>
          <w:rFonts w:ascii="Times New Roman" w:hAnsi="Times New Roman" w:cs="Times New Roman"/>
        </w:rPr>
        <w:t xml:space="preserve">-type </w:t>
      </w:r>
      <m:oMath>
        <m:r>
          <w:rPr>
            <w:rFonts w:ascii="Cambria Math" w:hAnsi="Cambria Math" w:cs="Times New Roman"/>
          </w:rPr>
          <m:t>π</m:t>
        </m:r>
      </m:oMath>
      <w:r w:rsidRPr="00AF1B88">
        <w:rPr>
          <w:rFonts w:ascii="Times New Roman" w:hAnsi="Times New Roman" w:cs="Times New Roman"/>
        </w:rPr>
        <w:t xml:space="preserve">-donor components and one </w:t>
      </w:r>
      <m:oMath>
        <m:r>
          <w:rPr>
            <w:rFonts w:ascii="Cambria Math" w:hAnsi="Cambria Math" w:cs="Times New Roman"/>
          </w:rPr>
          <m:t>X</m:t>
        </m:r>
      </m:oMath>
      <w:r w:rsidRPr="00AF1B88">
        <w:rPr>
          <w:rFonts w:ascii="Times New Roman" w:hAnsi="Times New Roman" w:cs="Times New Roman"/>
        </w:rPr>
        <w:t>-type anionic carbon contribution.</w:t>
      </w:r>
      <w:r>
        <w:rPr>
          <w:rFonts w:ascii="Times New Roman" w:hAnsi="Times New Roman" w:cs="Times New Roman" w:hint="eastAsia"/>
        </w:rPr>
        <w:t xml:space="preserve"> S</w:t>
      </w:r>
      <w:r w:rsidRPr="008774CC">
        <w:rPr>
          <w:rFonts w:ascii="Times New Roman" w:hAnsi="Times New Roman" w:cs="Times New Roman"/>
        </w:rPr>
        <w:t xml:space="preserve">ix-membered </w:t>
      </w:r>
      <m:oMath>
        <m:r>
          <w:rPr>
            <w:rFonts w:ascii="Cambria Math" w:hAnsi="Cambria Math" w:cs="Times New Roman"/>
          </w:rPr>
          <m:t>π</m:t>
        </m:r>
      </m:oMath>
      <w:r w:rsidRPr="008774CC">
        <w:rPr>
          <w:rFonts w:ascii="Times New Roman" w:hAnsi="Times New Roman" w:cs="Times New Roman"/>
        </w:rPr>
        <w:t xml:space="preserve">-systems are classified as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Pr="008774CC">
        <w:rPr>
          <w:rFonts w:ascii="Times New Roman" w:hAnsi="Times New Roman" w:cs="Times New Roman"/>
        </w:rPr>
        <w:t xml:space="preserve">fragments because an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η</m:t>
            </m:r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</m:oMath>
      <w:r w:rsidRPr="008774CC">
        <w:rPr>
          <w:rFonts w:ascii="Times New Roman" w:hAnsi="Times New Roman" w:cs="Times New Roman"/>
        </w:rPr>
        <w:t xml:space="preserve">-arene ligand is represented in the CBC formalism as a neutral six-electron donor comprising three </w:t>
      </w:r>
      <m:oMath>
        <m:r>
          <w:rPr>
            <w:rFonts w:ascii="Cambria Math" w:hAnsi="Cambria Math" w:cs="Times New Roman"/>
          </w:rPr>
          <m:t>L</m:t>
        </m:r>
      </m:oMath>
      <w:r w:rsidRPr="008774CC">
        <w:rPr>
          <w:rFonts w:ascii="Times New Roman" w:hAnsi="Times New Roman" w:cs="Times New Roman"/>
        </w:rPr>
        <w:t>-type two-electron donations.</w:t>
      </w:r>
    </w:p>
    <w:p w14:paraId="43C6F9C9" w14:textId="3D0A30A7" w:rsidR="00553EBB" w:rsidRPr="00C14966" w:rsidRDefault="00FB1F53" w:rsidP="00C14966">
      <w:pPr>
        <w:widowControl w:val="0"/>
        <w:spacing w:before="180" w:after="240" w:line="480" w:lineRule="auto"/>
        <w:jc w:val="both"/>
        <w:rPr>
          <w:rFonts w:ascii="Times New Roman" w:hAnsi="Times New Roman" w:cs="Times New Roman"/>
        </w:rPr>
      </w:pPr>
      <w:r w:rsidRPr="00FB1F53">
        <w:rPr>
          <w:rFonts w:ascii="Times New Roman" w:hAnsi="Times New Roman" w:cs="Times New Roman"/>
        </w:rPr>
        <w:t>The final output therefore comprises the complete bond-order assignment, lone-pair counts, formal charges, transition-metal oxidation-state assignments, and a center-specific bonding report, presented together with an NBO-style Lewis bond table and CBC designations of the form</w:t>
      </w:r>
      <w:r w:rsidR="00C14966" w:rsidRPr="000A3ED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m</m:t>
            </m:r>
          </m:sub>
        </m:sSub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Z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</m:oMath>
      <w:r w:rsidR="00C14966" w:rsidRPr="000A3ED7">
        <w:rPr>
          <w:rFonts w:ascii="Times New Roman" w:hAnsi="Times New Roman" w:cs="Times New Roman"/>
        </w:rPr>
        <w:t>.</w:t>
      </w:r>
    </w:p>
    <w:sectPr w:rsidR="00553EBB" w:rsidRPr="00C149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64756" w14:textId="77777777" w:rsidR="00DF5B1D" w:rsidRDefault="00DF5B1D" w:rsidP="003D35C8">
      <w:pPr>
        <w:spacing w:after="0"/>
      </w:pPr>
      <w:r>
        <w:separator/>
      </w:r>
    </w:p>
  </w:endnote>
  <w:endnote w:type="continuationSeparator" w:id="0">
    <w:p w14:paraId="08B4D56B" w14:textId="77777777" w:rsidR="00DF5B1D" w:rsidRDefault="00DF5B1D" w:rsidP="003D35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E3199" w14:textId="77777777" w:rsidR="005D7F27" w:rsidRDefault="005D7F2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5E832" w14:textId="77777777" w:rsidR="005D7F27" w:rsidRDefault="005D7F27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B239" w14:textId="77777777" w:rsidR="005D7F27" w:rsidRDefault="005D7F2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C416B" w14:textId="77777777" w:rsidR="00DF5B1D" w:rsidRDefault="00DF5B1D" w:rsidP="003D35C8">
      <w:pPr>
        <w:spacing w:after="0"/>
      </w:pPr>
      <w:r>
        <w:separator/>
      </w:r>
    </w:p>
  </w:footnote>
  <w:footnote w:type="continuationSeparator" w:id="0">
    <w:p w14:paraId="48F91262" w14:textId="77777777" w:rsidR="00DF5B1D" w:rsidRDefault="00DF5B1D" w:rsidP="003D35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ED567" w14:textId="77777777" w:rsidR="005D7F27" w:rsidRDefault="005D7F27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B2D19" w14:textId="77777777" w:rsidR="005D7F27" w:rsidRDefault="005D7F27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0EBA" w14:textId="77777777" w:rsidR="005D7F27" w:rsidRDefault="005D7F27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1C94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4570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EBB"/>
    <w:rsid w:val="00041D73"/>
    <w:rsid w:val="00063387"/>
    <w:rsid w:val="000700B7"/>
    <w:rsid w:val="000C245F"/>
    <w:rsid w:val="000E5C65"/>
    <w:rsid w:val="000F7981"/>
    <w:rsid w:val="001454C3"/>
    <w:rsid w:val="00163BDC"/>
    <w:rsid w:val="0018354A"/>
    <w:rsid w:val="00196E2A"/>
    <w:rsid w:val="0020438B"/>
    <w:rsid w:val="00234CEF"/>
    <w:rsid w:val="002866A1"/>
    <w:rsid w:val="002A26CF"/>
    <w:rsid w:val="002F4314"/>
    <w:rsid w:val="00343C8C"/>
    <w:rsid w:val="003D35C8"/>
    <w:rsid w:val="003F50AE"/>
    <w:rsid w:val="00475C5E"/>
    <w:rsid w:val="004B212A"/>
    <w:rsid w:val="00530739"/>
    <w:rsid w:val="00553EBB"/>
    <w:rsid w:val="005D7F27"/>
    <w:rsid w:val="005E4953"/>
    <w:rsid w:val="005F6A1E"/>
    <w:rsid w:val="0060126C"/>
    <w:rsid w:val="006549DC"/>
    <w:rsid w:val="006A47D6"/>
    <w:rsid w:val="0076686F"/>
    <w:rsid w:val="008724FA"/>
    <w:rsid w:val="0089526F"/>
    <w:rsid w:val="008E62D4"/>
    <w:rsid w:val="008F140E"/>
    <w:rsid w:val="00900D54"/>
    <w:rsid w:val="009034B0"/>
    <w:rsid w:val="0092156D"/>
    <w:rsid w:val="009C7D22"/>
    <w:rsid w:val="009D30E2"/>
    <w:rsid w:val="00A13CFE"/>
    <w:rsid w:val="00A559BF"/>
    <w:rsid w:val="00AB79FD"/>
    <w:rsid w:val="00BA07B6"/>
    <w:rsid w:val="00C14966"/>
    <w:rsid w:val="00C47DED"/>
    <w:rsid w:val="00CC5FFD"/>
    <w:rsid w:val="00D316D6"/>
    <w:rsid w:val="00D35F39"/>
    <w:rsid w:val="00D631D8"/>
    <w:rsid w:val="00D77CDC"/>
    <w:rsid w:val="00DE754E"/>
    <w:rsid w:val="00DF5B1D"/>
    <w:rsid w:val="00E302AB"/>
    <w:rsid w:val="00EE0F69"/>
    <w:rsid w:val="00EF0774"/>
    <w:rsid w:val="00F1690E"/>
    <w:rsid w:val="00F96D0E"/>
    <w:rsid w:val="00FB1F53"/>
    <w:rsid w:val="00FF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BD7274"/>
  <w14:defaultImageDpi w14:val="32767"/>
  <w15:docId w15:val="{CDEE7FB5-CB14-496E-97A1-C97E6B72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3D35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D35C8"/>
    <w:rPr>
      <w:sz w:val="18"/>
      <w:szCs w:val="18"/>
    </w:rPr>
  </w:style>
  <w:style w:type="paragraph" w:styleId="af2">
    <w:name w:val="footer"/>
    <w:basedOn w:val="a"/>
    <w:link w:val="af3"/>
    <w:rsid w:val="003D35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D35C8"/>
    <w:rPr>
      <w:sz w:val="18"/>
      <w:szCs w:val="18"/>
    </w:rPr>
  </w:style>
  <w:style w:type="paragraph" w:styleId="af4">
    <w:name w:val="Revision"/>
    <w:hidden/>
    <w:rsid w:val="0092156D"/>
    <w:pPr>
      <w:spacing w:after="0"/>
    </w:pPr>
  </w:style>
  <w:style w:type="character" w:styleId="af5">
    <w:name w:val="annotation reference"/>
    <w:basedOn w:val="a1"/>
    <w:rsid w:val="00EF0774"/>
    <w:rPr>
      <w:sz w:val="16"/>
      <w:szCs w:val="16"/>
    </w:rPr>
  </w:style>
  <w:style w:type="paragraph" w:styleId="af6">
    <w:name w:val="annotation text"/>
    <w:basedOn w:val="a"/>
    <w:link w:val="af7"/>
    <w:rsid w:val="00EF0774"/>
    <w:rPr>
      <w:sz w:val="20"/>
      <w:szCs w:val="20"/>
    </w:rPr>
  </w:style>
  <w:style w:type="character" w:customStyle="1" w:styleId="af7">
    <w:name w:val="批注文字 字符"/>
    <w:basedOn w:val="a1"/>
    <w:link w:val="af6"/>
    <w:rsid w:val="00EF0774"/>
    <w:rPr>
      <w:sz w:val="20"/>
      <w:szCs w:val="20"/>
    </w:rPr>
  </w:style>
  <w:style w:type="paragraph" w:styleId="af8">
    <w:name w:val="annotation subject"/>
    <w:basedOn w:val="af6"/>
    <w:next w:val="af6"/>
    <w:link w:val="af9"/>
    <w:rsid w:val="00EF0774"/>
    <w:rPr>
      <w:b/>
      <w:bCs/>
    </w:rPr>
  </w:style>
  <w:style w:type="character" w:customStyle="1" w:styleId="af9">
    <w:name w:val="批注主题 字符"/>
    <w:basedOn w:val="af7"/>
    <w:link w:val="af8"/>
    <w:rsid w:val="00EF07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85CD04-0C5B-404A-BB96-0937C9191F63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818eb53-bc65-4305-a20c-336ecd1d232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8</Pages>
  <Words>1403</Words>
  <Characters>8439</Characters>
  <Application>Microsoft Office Word</Application>
  <DocSecurity>0</DocSecurity>
  <Lines>156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ZHU Jingyuan</dc:creator>
  <cp:keywords/>
  <cp:lastModifiedBy>ZHU Jingyuan</cp:lastModifiedBy>
  <cp:revision>25</cp:revision>
  <dcterms:created xsi:type="dcterms:W3CDTF">2026-05-17T06:49:00Z</dcterms:created>
  <dcterms:modified xsi:type="dcterms:W3CDTF">2026-05-17T17:08:00Z</dcterms:modified>
</cp:coreProperties>
</file>