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Shortly After Startup (box traveling south-east):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Shortly After Colliding with Bottom Window Wall (box traveling north-east):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48350" cy="3248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Shortly After Colliding with Right and Top Window Wall(box traveling south-west):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8275" cy="2914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