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Text with embedded R code.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-0.1619347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speed dist</w:t>
      </w:r>
      <w:r>
        <w:br/>
      </w:r>
      <w:r>
        <w:rPr>
          <w:rStyle w:val="VerbatimChar"/>
        </w:rPr>
        <w:t xml:space="preserve">1     4    2</w:t>
      </w:r>
      <w:r>
        <w:br/>
      </w:r>
      <w:r>
        <w:rPr>
          <w:rStyle w:val="VerbatimChar"/>
        </w:rPr>
        <w:t xml:space="preserve">2     4   10</w:t>
      </w:r>
      <w:r>
        <w:br/>
      </w:r>
      <w:r>
        <w:rPr>
          <w:rStyle w:val="VerbatimChar"/>
        </w:rPr>
        <w:t xml:space="preserve">3     7    4</w:t>
      </w:r>
      <w:r>
        <w:br/>
      </w:r>
      <w:r>
        <w:rPr>
          <w:rStyle w:val="VerbatimChar"/>
        </w:rPr>
        <w:t xml:space="preserve">4     7   22</w:t>
      </w:r>
      <w:r>
        <w:br/>
      </w:r>
      <w:r>
        <w:rPr>
          <w:rStyle w:val="VerbatimChar"/>
        </w:rPr>
        <w:t xml:space="preserve">5     8   16</w:t>
      </w:r>
      <w:r>
        <w:br/>
      </w:r>
      <w:r>
        <w:rPr>
          <w:rStyle w:val="VerbatimChar"/>
        </w:rPr>
        <w:t xml:space="preserve">6     9   10</w:t>
      </w:r>
    </w:p>
    <w:bookmarkStart w:id="23" w:name="subsection-1"/>
    <w:p>
      <w:pPr>
        <w:pStyle w:val="Heading2"/>
      </w:pPr>
      <w:r>
        <w:t xml:space="preserve">Subsection 1</w:t>
      </w:r>
    </w:p>
    <w:p>
      <w:pPr>
        <w:pStyle w:val="FirstParagraph"/>
      </w:pPr>
      <w:r>
        <w:t xml:space="preserve">We can include a figure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Example6_files/figure-docx/Plo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Gaussian density.</w:t>
            </w:r>
          </w:p>
        </w:tc>
      </w:tr>
    </w:tbl>
    <w:p>
      <w:pPr>
        <w:pStyle w:val="BodyText"/>
      </w:pPr>
      <w:r>
        <w:t xml:space="preserve">Perhaps even a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'Summary of the cars data set'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of the cars data 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of the cars data se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Min. :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 2.00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 Qu.:12.0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 26.00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 :15.0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 36.00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 :15.4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 42.98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 Qu.:19.0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 56.00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Max. :25.0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:120.00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2023-10-03T23:31:08Z</dcterms:created>
  <dcterms:modified xsi:type="dcterms:W3CDTF">2023-10-03T23:31:08Z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f_print">
    <vt:lpwstr>kable</vt:lpwstr>
  </property>
  <property fmtid="{D5CDD505-2E9C-101B-9397-08002B2CF9AE}" pid="4" name="documentclass">
    <vt:lpwstr>article</vt:lpwstr>
  </property>
  <property fmtid="{D5CDD505-2E9C-101B-9397-08002B2CF9AE}" pid="5" name="fig_height">
    <vt:lpwstr>5</vt:lpwstr>
  </property>
  <property fmtid="{D5CDD505-2E9C-101B-9397-08002B2CF9AE}" pid="6" name="fig_width">
    <vt:lpwstr>5</vt:lpwstr>
  </property>
  <property fmtid="{D5CDD505-2E9C-101B-9397-08002B2CF9AE}" pid="7" name="geometry">
    <vt:lpwstr>paperwidth=12cm,paperheight=15cm,hmargin=1cm,vmargin=1cm</vt:lpwstr>
  </property>
  <property fmtid="{D5CDD505-2E9C-101B-9397-08002B2CF9AE}" pid="8" name="header-includes">
    <vt:lpwstr/>
  </property>
  <property fmtid="{D5CDD505-2E9C-101B-9397-08002B2CF9AE}" pid="9" name="highlight">
    <vt:lpwstr>zenburn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ainfont">
    <vt:lpwstr>Arial</vt:lpwstr>
  </property>
  <property fmtid="{D5CDD505-2E9C-101B-9397-08002B2CF9AE}" pid="14" name="number_sections">
    <vt:lpwstr>yes</vt:lpwstr>
  </property>
  <property fmtid="{D5CDD505-2E9C-101B-9397-08002B2CF9AE}" pid="15" name="toc-title">
    <vt:lpwstr>Table of contents</vt:lpwstr>
  </property>
  <property fmtid="{D5CDD505-2E9C-101B-9397-08002B2CF9AE}" pid="16" name="toc_depth">
    <vt:lpwstr>2</vt:lpwstr>
  </property>
</Properties>
</file>