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The formula,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, is displayed inline.</w:t>
      </w:r>
      <w:r>
        <w:t xml:space="preserve"> </w:t>
      </w:r>
      <w:r>
        <w:t xml:space="preserve">Some symbols and equations (such as</w:t>
      </w:r>
      <w:r>
        <w:t xml:space="preserve"> </w:t>
      </w:r>
      <m:oMath>
        <m:r>
          <m:rPr>
            <m:sty m:val="p"/>
          </m:rPr>
          <m:t>∑</m:t>
        </m:r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) are rescaled</w:t>
      </w:r>
      <w:r>
        <w:t xml:space="preserve"> </w:t>
      </w:r>
      <w:r>
        <w:t xml:space="preserve">to prevent disruptions to the regular</w:t>
      </w:r>
      <w:r>
        <w:t xml:space="preserve"> </w:t>
      </w:r>
      <w:r>
        <w:t xml:space="preserve">line spacing.</w:t>
      </w:r>
      <w:r>
        <w:t xml:space="preserve"> </w:t>
      </w:r>
      <w:r>
        <w:t xml:space="preserve">For more voluminous equations (such as</w:t>
      </w:r>
      <w:r>
        <w:t xml:space="preserve"> </w:t>
      </w:r>
      <m:oMath>
        <m:r>
          <m:rPr>
            <m:sty m:val="p"/>
          </m:rPr>
          <m:t>∑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),</w:t>
      </w:r>
      <w:r>
        <w:t xml:space="preserve"> </w:t>
      </w:r>
      <w:r>
        <w:t xml:space="preserve">some line spacing disruptions are unavoidable.</w:t>
      </w:r>
      <w:r>
        <w:br/>
      </w:r>
      <w:r>
        <w:t xml:space="preserve">Math should then be displayed in displayed mode.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∑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μ</m:t>
                      </m:r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2023-10-03T05:49:24Z</dcterms:created>
  <dcterms:modified xsi:type="dcterms:W3CDTF">2023-10-03T05:49:24Z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