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9115" w14:textId="592EA4D3" w:rsidR="00FF51A1" w:rsidRDefault="00FF51A1" w:rsidP="00FF51A1">
      <w:pPr>
        <w:jc w:val="center"/>
        <w:rPr>
          <w:rFonts w:ascii="Segoe UI" w:hAnsi="Segoe UI" w:cs="Segoe UI"/>
          <w:b/>
          <w:bCs/>
          <w:color w:val="374151"/>
          <w:sz w:val="44"/>
          <w:szCs w:val="44"/>
        </w:rPr>
      </w:pPr>
      <w:r w:rsidRPr="00FF51A1">
        <w:rPr>
          <w:rFonts w:ascii="Segoe UI" w:hAnsi="Segoe UI" w:cs="Segoe UI"/>
          <w:b/>
          <w:bCs/>
          <w:color w:val="374151"/>
          <w:sz w:val="44"/>
          <w:szCs w:val="44"/>
        </w:rPr>
        <w:t>AI Interview Preparation</w:t>
      </w:r>
    </w:p>
    <w:p w14:paraId="677070EC" w14:textId="77777777" w:rsidR="00FF51A1" w:rsidRPr="00FF51A1" w:rsidRDefault="00FF51A1" w:rsidP="00FF51A1">
      <w:pPr>
        <w:jc w:val="center"/>
        <w:rPr>
          <w:rFonts w:ascii="Segoe UI" w:hAnsi="Segoe UI" w:cs="Segoe UI"/>
          <w:b/>
          <w:bCs/>
          <w:color w:val="374151"/>
          <w:sz w:val="44"/>
          <w:szCs w:val="44"/>
        </w:rPr>
      </w:pPr>
    </w:p>
    <w:p w14:paraId="57BC35BC" w14:textId="23EDC5FD" w:rsidR="0041209B" w:rsidRPr="0041209B" w:rsidRDefault="0041209B" w:rsidP="0041209B">
      <w:pPr>
        <w:pStyle w:val="ListParagraph"/>
        <w:rPr>
          <w:rFonts w:ascii="Segoe UI" w:hAnsi="Segoe UI" w:cs="Segoe UI"/>
          <w:b/>
          <w:bCs/>
          <w:color w:val="374151"/>
          <w:sz w:val="32"/>
          <w:szCs w:val="32"/>
        </w:rPr>
      </w:pPr>
      <w:r w:rsidRPr="0041209B">
        <w:rPr>
          <w:rFonts w:ascii="Segoe UI" w:hAnsi="Segoe UI" w:cs="Segoe UI"/>
          <w:b/>
          <w:bCs/>
          <w:color w:val="374151"/>
          <w:sz w:val="32"/>
          <w:szCs w:val="32"/>
        </w:rPr>
        <w:t>Introduction:</w:t>
      </w:r>
    </w:p>
    <w:p w14:paraId="4449C97B" w14:textId="77777777" w:rsidR="00FF51A1" w:rsidRPr="00FF51A1" w:rsidRDefault="00FF51A1" w:rsidP="00FF51A1">
      <w:pPr>
        <w:pStyle w:val="ListParagraph"/>
        <w:rPr>
          <w:rFonts w:ascii="Segoe UI" w:hAnsi="Segoe UI" w:cs="Segoe UI"/>
          <w:color w:val="374151"/>
        </w:rPr>
      </w:pPr>
      <w:r w:rsidRPr="00FF51A1">
        <w:rPr>
          <w:rFonts w:ascii="Segoe UI" w:hAnsi="Segoe UI" w:cs="Segoe UI"/>
          <w:color w:val="374151"/>
        </w:rPr>
        <w:t>In the current data-driven landscape, the demand for skilled data analysts is high due to ongoing technological progress. Recognizing the need for individuals who can extract valuable insights from large datasets, our project aims to develop a specialized webpage for thorough data analysis interview preparation.</w:t>
      </w:r>
    </w:p>
    <w:p w14:paraId="5DC34B80" w14:textId="77777777" w:rsidR="00FF51A1" w:rsidRPr="00FF51A1" w:rsidRDefault="00FF51A1" w:rsidP="00FF51A1">
      <w:pPr>
        <w:pStyle w:val="ListParagraph"/>
        <w:rPr>
          <w:rFonts w:ascii="Segoe UI" w:hAnsi="Segoe UI" w:cs="Segoe UI"/>
          <w:color w:val="374151"/>
        </w:rPr>
      </w:pPr>
    </w:p>
    <w:p w14:paraId="3F1504CA" w14:textId="283442D8" w:rsidR="0041209B" w:rsidRDefault="00FF51A1" w:rsidP="00FF51A1">
      <w:pPr>
        <w:pStyle w:val="ListParagraph"/>
        <w:rPr>
          <w:rFonts w:ascii="Segoe UI" w:hAnsi="Segoe UI" w:cs="Segoe UI"/>
          <w:color w:val="374151"/>
        </w:rPr>
      </w:pPr>
      <w:r w:rsidRPr="00FF51A1">
        <w:rPr>
          <w:rFonts w:ascii="Segoe UI" w:hAnsi="Segoe UI" w:cs="Segoe UI"/>
          <w:color w:val="374151"/>
        </w:rPr>
        <w:t>This concept paper outlines the structure of our user-friendly and interactive platform, designed to immerse applicants in a simulated environment resembling real interview situations. Through a straightforward process, users can choose their proficiency levels, navigate through sets of technical and behavioral questions, and receive detailed feedback on their responses. Our goal is to empower aspiring data analysts, ensuring their preparedness and confidence in the competitive field of data analysis interviews.</w:t>
      </w:r>
    </w:p>
    <w:p w14:paraId="717799A7" w14:textId="77777777" w:rsidR="00FF51A1" w:rsidRPr="00E96806" w:rsidRDefault="00FF51A1" w:rsidP="00FF51A1">
      <w:pPr>
        <w:pStyle w:val="ListParagraph"/>
        <w:rPr>
          <w:rFonts w:ascii="Segoe UI" w:hAnsi="Segoe UI" w:cs="Segoe UI"/>
          <w:color w:val="374151"/>
        </w:rPr>
      </w:pPr>
    </w:p>
    <w:p w14:paraId="780A5F20" w14:textId="3947FB9E" w:rsidR="00E96806" w:rsidRPr="00E96806" w:rsidRDefault="00E96806" w:rsidP="0041209B">
      <w:pPr>
        <w:pStyle w:val="ListParagraph"/>
        <w:rPr>
          <w:rFonts w:ascii="Segoe UI" w:hAnsi="Segoe UI" w:cs="Segoe UI"/>
          <w:b/>
          <w:bCs/>
          <w:color w:val="374151"/>
          <w:sz w:val="32"/>
          <w:szCs w:val="32"/>
        </w:rPr>
      </w:pPr>
      <w:r w:rsidRPr="00E96806">
        <w:rPr>
          <w:rFonts w:ascii="Segoe UI" w:hAnsi="Segoe UI" w:cs="Segoe UI"/>
          <w:b/>
          <w:bCs/>
          <w:color w:val="374151"/>
          <w:sz w:val="32"/>
          <w:szCs w:val="32"/>
        </w:rPr>
        <w:t>Objective:</w:t>
      </w:r>
    </w:p>
    <w:p w14:paraId="40F048AF" w14:textId="77777777" w:rsidR="00E96806" w:rsidRDefault="00E96806" w:rsidP="0041209B">
      <w:pPr>
        <w:pStyle w:val="ListParagraph"/>
        <w:rPr>
          <w:rFonts w:ascii="Segoe UI" w:hAnsi="Segoe UI" w:cs="Segoe UI"/>
          <w:color w:val="374151"/>
        </w:rPr>
      </w:pPr>
      <w:r w:rsidRPr="00E96806">
        <w:rPr>
          <w:rFonts w:ascii="Segoe UI" w:hAnsi="Segoe UI" w:cs="Segoe UI"/>
          <w:color w:val="374151"/>
        </w:rPr>
        <w:t>The primary objective is to create a seamless and personalized experience for users preparing for data analysis interviews. The webpage aims to assess both technical and behavioral competencies, providing valuable feedback for continuous improvement.</w:t>
      </w:r>
    </w:p>
    <w:p w14:paraId="5D21375E" w14:textId="77777777" w:rsidR="00E96806" w:rsidRPr="00E96806" w:rsidRDefault="00E96806" w:rsidP="0041209B">
      <w:pPr>
        <w:pStyle w:val="ListParagraph"/>
        <w:rPr>
          <w:rFonts w:ascii="Segoe UI" w:hAnsi="Segoe UI" w:cs="Segoe UI"/>
          <w:color w:val="374151"/>
        </w:rPr>
      </w:pPr>
    </w:p>
    <w:p w14:paraId="21051F02" w14:textId="00B55AAC" w:rsidR="00E96806" w:rsidRPr="0041209B" w:rsidRDefault="00E96806" w:rsidP="0041209B">
      <w:pPr>
        <w:pStyle w:val="ListParagraph"/>
        <w:rPr>
          <w:rFonts w:ascii="Segoe UI" w:hAnsi="Segoe UI" w:cs="Segoe UI"/>
          <w:b/>
          <w:bCs/>
          <w:color w:val="374151"/>
          <w:sz w:val="32"/>
          <w:szCs w:val="32"/>
        </w:rPr>
      </w:pPr>
      <w:r w:rsidRPr="00E96806">
        <w:rPr>
          <w:rFonts w:ascii="Segoe UI" w:hAnsi="Segoe UI" w:cs="Segoe UI"/>
          <w:b/>
          <w:bCs/>
          <w:color w:val="374151"/>
          <w:sz w:val="32"/>
          <w:szCs w:val="32"/>
        </w:rPr>
        <w:t>Project Phases</w:t>
      </w:r>
      <w:r w:rsidR="0041209B">
        <w:rPr>
          <w:rFonts w:ascii="Segoe UI" w:hAnsi="Segoe UI" w:cs="Segoe UI"/>
          <w:b/>
          <w:bCs/>
          <w:color w:val="374151"/>
          <w:sz w:val="32"/>
          <w:szCs w:val="32"/>
        </w:rPr>
        <w:t>:</w:t>
      </w:r>
    </w:p>
    <w:p w14:paraId="5C8349B8" w14:textId="2EB4393D" w:rsidR="00E96806" w:rsidRPr="00E96806" w:rsidRDefault="00E96806" w:rsidP="0041209B">
      <w:pPr>
        <w:pStyle w:val="ListParagraph"/>
        <w:rPr>
          <w:rFonts w:ascii="Segoe UI" w:hAnsi="Segoe UI" w:cs="Segoe UI"/>
          <w:b/>
          <w:bCs/>
          <w:color w:val="374151"/>
          <w:u w:val="single"/>
        </w:rPr>
      </w:pPr>
      <w:r w:rsidRPr="00E96806">
        <w:rPr>
          <w:rFonts w:ascii="Segoe UI" w:hAnsi="Segoe UI" w:cs="Segoe UI"/>
          <w:b/>
          <w:bCs/>
          <w:color w:val="374151"/>
          <w:u w:val="single"/>
        </w:rPr>
        <w:t>1. User Proficiency Selection:</w:t>
      </w:r>
    </w:p>
    <w:p w14:paraId="33B00850" w14:textId="2A787DDA"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t>Users commence their journey by selecting the difficulty level that aligns with their proficiency. This critical first step ensures that the subsequent questions are tailored to the user's skill set.</w:t>
      </w:r>
    </w:p>
    <w:p w14:paraId="033BB132" w14:textId="77777777" w:rsidR="00E96806" w:rsidRPr="00E96806" w:rsidRDefault="00E96806" w:rsidP="0041209B">
      <w:pPr>
        <w:pStyle w:val="ListParagraph"/>
        <w:rPr>
          <w:rFonts w:ascii="Segoe UI" w:hAnsi="Segoe UI" w:cs="Segoe UI"/>
          <w:color w:val="374151"/>
        </w:rPr>
      </w:pPr>
    </w:p>
    <w:p w14:paraId="24096D42" w14:textId="4889CB5C" w:rsidR="00E96806" w:rsidRPr="00E96806" w:rsidRDefault="00E96806" w:rsidP="0041209B">
      <w:pPr>
        <w:pStyle w:val="ListParagraph"/>
        <w:rPr>
          <w:rFonts w:ascii="Segoe UI" w:hAnsi="Segoe UI" w:cs="Segoe UI"/>
          <w:b/>
          <w:bCs/>
          <w:color w:val="374151"/>
          <w:u w:val="single"/>
        </w:rPr>
      </w:pPr>
      <w:r w:rsidRPr="00E96806">
        <w:rPr>
          <w:rFonts w:ascii="Segoe UI" w:hAnsi="Segoe UI" w:cs="Segoe UI"/>
          <w:b/>
          <w:bCs/>
          <w:color w:val="374151"/>
          <w:u w:val="single"/>
        </w:rPr>
        <w:t>2. Question Presentation</w:t>
      </w:r>
    </w:p>
    <w:p w14:paraId="18B14942" w14:textId="6937D66D"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t xml:space="preserve"> Following proficiency selection, users are presented with a curated set of questions, encompassing technical and behavioral aspects of data analysis interviews. Each question is meticulously designed to challenge and evaluate the user's expertise.</w:t>
      </w:r>
    </w:p>
    <w:p w14:paraId="64543002" w14:textId="77777777" w:rsidR="00E96806" w:rsidRPr="00E96806" w:rsidRDefault="00E96806" w:rsidP="0041209B">
      <w:pPr>
        <w:pStyle w:val="ListParagraph"/>
        <w:rPr>
          <w:rFonts w:ascii="Segoe UI" w:hAnsi="Segoe UI" w:cs="Segoe UI"/>
          <w:color w:val="374151"/>
        </w:rPr>
      </w:pPr>
    </w:p>
    <w:p w14:paraId="0CC29E10" w14:textId="200C44FC" w:rsidR="00E96806" w:rsidRPr="00E96806" w:rsidRDefault="00E96806" w:rsidP="0041209B">
      <w:pPr>
        <w:pStyle w:val="ListParagraph"/>
        <w:rPr>
          <w:rFonts w:ascii="Segoe UI" w:hAnsi="Segoe UI" w:cs="Segoe UI"/>
          <w:b/>
          <w:bCs/>
          <w:color w:val="374151"/>
          <w:u w:val="single"/>
        </w:rPr>
      </w:pPr>
      <w:r w:rsidRPr="00E96806">
        <w:rPr>
          <w:rFonts w:ascii="Segoe UI" w:hAnsi="Segoe UI" w:cs="Segoe UI"/>
          <w:b/>
          <w:bCs/>
          <w:color w:val="374151"/>
          <w:u w:val="single"/>
        </w:rPr>
        <w:t>3. Dynamic Navigation and Answering:</w:t>
      </w:r>
    </w:p>
    <w:p w14:paraId="21367D6B" w14:textId="11E308B5"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lastRenderedPageBreak/>
        <w:t xml:space="preserve"> Users navigate through the questions using an intuitive interface, facilitated by "Next" and "Back" buttons. This dynamic navigation allows users to review and revise their responses as they progress through the interview preparation.</w:t>
      </w:r>
    </w:p>
    <w:p w14:paraId="42762ECA" w14:textId="77777777" w:rsidR="00E96806" w:rsidRPr="00E96806" w:rsidRDefault="00E96806" w:rsidP="0041209B">
      <w:pPr>
        <w:pStyle w:val="ListParagraph"/>
        <w:rPr>
          <w:rFonts w:ascii="Segoe UI" w:hAnsi="Segoe UI" w:cs="Segoe UI"/>
          <w:color w:val="374151"/>
        </w:rPr>
      </w:pPr>
    </w:p>
    <w:p w14:paraId="4AEDC8B5" w14:textId="781B1A75" w:rsidR="00E96806" w:rsidRPr="00E96806" w:rsidRDefault="00E96806" w:rsidP="0041209B">
      <w:pPr>
        <w:pStyle w:val="ListParagraph"/>
        <w:rPr>
          <w:rFonts w:ascii="Segoe UI" w:hAnsi="Segoe UI" w:cs="Segoe UI"/>
          <w:b/>
          <w:bCs/>
          <w:color w:val="374151"/>
          <w:u w:val="single"/>
        </w:rPr>
      </w:pPr>
      <w:r w:rsidRPr="00E96806">
        <w:rPr>
          <w:rFonts w:ascii="Segoe UI" w:hAnsi="Segoe UI" w:cs="Segoe UI"/>
          <w:b/>
          <w:bCs/>
          <w:color w:val="374151"/>
          <w:u w:val="single"/>
        </w:rPr>
        <w:t>4. Submission and Feedback:</w:t>
      </w:r>
    </w:p>
    <w:p w14:paraId="1F39B2FB" w14:textId="658F7D60" w:rsidR="00E96806" w:rsidRDefault="00E96806" w:rsidP="0041209B">
      <w:pPr>
        <w:pStyle w:val="ListParagraph"/>
        <w:rPr>
          <w:rFonts w:ascii="Segoe UI" w:hAnsi="Segoe UI" w:cs="Segoe UI"/>
          <w:color w:val="374151"/>
        </w:rPr>
      </w:pPr>
      <w:r w:rsidRPr="00E96806">
        <w:rPr>
          <w:rFonts w:ascii="Segoe UI" w:hAnsi="Segoe UI" w:cs="Segoe UI"/>
          <w:color w:val="374151"/>
        </w:rPr>
        <w:t xml:space="preserve"> Upon answering all questions, users submit their responses, triggering a comprehensive feedback generation process. The system evaluates user performance through both star ratings and verbal commentary for each question.</w:t>
      </w:r>
    </w:p>
    <w:p w14:paraId="0393F7E4" w14:textId="77777777" w:rsidR="00E96806" w:rsidRPr="00FF51A1" w:rsidRDefault="00E96806" w:rsidP="00FF51A1">
      <w:pPr>
        <w:rPr>
          <w:rFonts w:ascii="Segoe UI" w:hAnsi="Segoe UI" w:cs="Segoe UI"/>
          <w:color w:val="374151"/>
        </w:rPr>
      </w:pPr>
    </w:p>
    <w:p w14:paraId="5E999BDA" w14:textId="526D53E1" w:rsidR="00E96806" w:rsidRPr="00E96806" w:rsidRDefault="00E96806" w:rsidP="0041209B">
      <w:pPr>
        <w:pStyle w:val="ListParagraph"/>
        <w:rPr>
          <w:rFonts w:ascii="Segoe UI" w:hAnsi="Segoe UI" w:cs="Segoe UI"/>
          <w:b/>
          <w:bCs/>
          <w:color w:val="374151"/>
          <w:sz w:val="32"/>
          <w:szCs w:val="32"/>
        </w:rPr>
      </w:pPr>
      <w:r w:rsidRPr="00E96806">
        <w:rPr>
          <w:rFonts w:ascii="Segoe UI" w:hAnsi="Segoe UI" w:cs="Segoe UI"/>
          <w:b/>
          <w:bCs/>
          <w:color w:val="374151"/>
          <w:sz w:val="32"/>
          <w:szCs w:val="32"/>
        </w:rPr>
        <w:t>Key Features:</w:t>
      </w:r>
    </w:p>
    <w:p w14:paraId="45FCD29C" w14:textId="77777777" w:rsidR="00E96806" w:rsidRPr="00E96806" w:rsidRDefault="00E96806" w:rsidP="0041209B">
      <w:pPr>
        <w:pStyle w:val="ListParagraph"/>
        <w:rPr>
          <w:rFonts w:ascii="Segoe UI" w:hAnsi="Segoe UI" w:cs="Segoe UI"/>
          <w:color w:val="374151"/>
        </w:rPr>
      </w:pPr>
    </w:p>
    <w:p w14:paraId="0F289167" w14:textId="5D7E5BB7" w:rsidR="00E96806" w:rsidRPr="0041209B" w:rsidRDefault="00E96806" w:rsidP="0041209B">
      <w:pPr>
        <w:pStyle w:val="ListParagraph"/>
        <w:rPr>
          <w:rFonts w:ascii="Segoe UI" w:hAnsi="Segoe UI" w:cs="Segoe UI"/>
          <w:b/>
          <w:bCs/>
          <w:color w:val="374151"/>
          <w:u w:val="single"/>
        </w:rPr>
      </w:pPr>
      <w:r w:rsidRPr="0041209B">
        <w:rPr>
          <w:rFonts w:ascii="Segoe UI" w:hAnsi="Segoe UI" w:cs="Segoe UI"/>
          <w:b/>
          <w:bCs/>
          <w:color w:val="374151"/>
          <w:u w:val="single"/>
        </w:rPr>
        <w:t>1. Personalized Difficulty Levels:</w:t>
      </w:r>
    </w:p>
    <w:p w14:paraId="225ED105" w14:textId="44B685F5"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t>The platform offers users the flexibility to choose from varying difficulty levels, ensuring a customized and adaptive learning experience.</w:t>
      </w:r>
    </w:p>
    <w:p w14:paraId="2A8573ED" w14:textId="77777777" w:rsidR="00E96806" w:rsidRPr="00E96806" w:rsidRDefault="00E96806" w:rsidP="0041209B">
      <w:pPr>
        <w:pStyle w:val="ListParagraph"/>
        <w:rPr>
          <w:rFonts w:ascii="Segoe UI" w:hAnsi="Segoe UI" w:cs="Segoe UI"/>
          <w:color w:val="374151"/>
        </w:rPr>
      </w:pPr>
    </w:p>
    <w:p w14:paraId="5CBD0D08" w14:textId="19C1DB92" w:rsidR="00E96806" w:rsidRPr="0041209B" w:rsidRDefault="00E96806" w:rsidP="0041209B">
      <w:pPr>
        <w:pStyle w:val="ListParagraph"/>
        <w:rPr>
          <w:rFonts w:ascii="Segoe UI" w:hAnsi="Segoe UI" w:cs="Segoe UI"/>
          <w:b/>
          <w:bCs/>
          <w:color w:val="374151"/>
          <w:u w:val="single"/>
        </w:rPr>
      </w:pPr>
      <w:r w:rsidRPr="0041209B">
        <w:rPr>
          <w:rFonts w:ascii="Segoe UI" w:hAnsi="Segoe UI" w:cs="Segoe UI"/>
          <w:b/>
          <w:bCs/>
          <w:color w:val="374151"/>
          <w:u w:val="single"/>
        </w:rPr>
        <w:t>2. User-Friendly Navigation:</w:t>
      </w:r>
    </w:p>
    <w:p w14:paraId="5BA9E61D" w14:textId="7CC40939"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t xml:space="preserve"> An intuitive interface empowers users to navigate seamlessly between questions, fostering a user-friendly and interactive engagement.</w:t>
      </w:r>
    </w:p>
    <w:p w14:paraId="1FEDCA31" w14:textId="77777777" w:rsidR="00E96806" w:rsidRPr="00E96806" w:rsidRDefault="00E96806" w:rsidP="0041209B">
      <w:pPr>
        <w:pStyle w:val="ListParagraph"/>
        <w:rPr>
          <w:rFonts w:ascii="Segoe UI" w:hAnsi="Segoe UI" w:cs="Segoe UI"/>
          <w:color w:val="374151"/>
        </w:rPr>
      </w:pPr>
    </w:p>
    <w:p w14:paraId="0072839C" w14:textId="39C571D9" w:rsidR="00E96806" w:rsidRPr="0041209B" w:rsidRDefault="00E96806" w:rsidP="0041209B">
      <w:pPr>
        <w:pStyle w:val="ListParagraph"/>
        <w:rPr>
          <w:rFonts w:ascii="Segoe UI" w:hAnsi="Segoe UI" w:cs="Segoe UI"/>
          <w:b/>
          <w:bCs/>
          <w:color w:val="374151"/>
          <w:u w:val="single"/>
        </w:rPr>
      </w:pPr>
      <w:r w:rsidRPr="0041209B">
        <w:rPr>
          <w:rFonts w:ascii="Segoe UI" w:hAnsi="Segoe UI" w:cs="Segoe UI"/>
          <w:b/>
          <w:bCs/>
          <w:color w:val="374151"/>
          <w:u w:val="single"/>
        </w:rPr>
        <w:t>3.</w:t>
      </w:r>
      <w:r w:rsidRPr="0041209B">
        <w:rPr>
          <w:rFonts w:ascii="Segoe UI" w:hAnsi="Segoe UI" w:cs="Segoe UI"/>
          <w:b/>
          <w:bCs/>
          <w:color w:val="374151"/>
          <w:u w:val="single"/>
        </w:rPr>
        <w:t xml:space="preserve"> </w:t>
      </w:r>
      <w:r w:rsidRPr="0041209B">
        <w:rPr>
          <w:rFonts w:ascii="Segoe UI" w:hAnsi="Segoe UI" w:cs="Segoe UI"/>
          <w:b/>
          <w:bCs/>
          <w:color w:val="374151"/>
          <w:u w:val="single"/>
        </w:rPr>
        <w:t>Comprehensive Feedback Mechanism:</w:t>
      </w:r>
    </w:p>
    <w:p w14:paraId="442FA7ED" w14:textId="42678D30"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t>The feedback system employs a dual-pronged approach, combining quantitative star evaluations with qualitative verbal commentary. This holistic feedback equips users with insights into their performance and areas for enhancement.</w:t>
      </w:r>
    </w:p>
    <w:p w14:paraId="734A0809" w14:textId="77777777" w:rsidR="00E96806" w:rsidRPr="0041209B" w:rsidRDefault="00E96806" w:rsidP="0041209B">
      <w:pPr>
        <w:pStyle w:val="ListParagraph"/>
        <w:rPr>
          <w:rFonts w:ascii="Segoe UI" w:hAnsi="Segoe UI" w:cs="Segoe UI"/>
          <w:b/>
          <w:bCs/>
          <w:color w:val="374151"/>
          <w:u w:val="single"/>
        </w:rPr>
      </w:pPr>
    </w:p>
    <w:p w14:paraId="7A233DDF" w14:textId="3ED577CB" w:rsidR="00E96806" w:rsidRPr="0041209B" w:rsidRDefault="00E96806" w:rsidP="0041209B">
      <w:pPr>
        <w:pStyle w:val="ListParagraph"/>
        <w:rPr>
          <w:rFonts w:ascii="Segoe UI" w:hAnsi="Segoe UI" w:cs="Segoe UI"/>
          <w:b/>
          <w:bCs/>
          <w:color w:val="374151"/>
          <w:u w:val="single"/>
        </w:rPr>
      </w:pPr>
      <w:r w:rsidRPr="0041209B">
        <w:rPr>
          <w:rFonts w:ascii="Segoe UI" w:hAnsi="Segoe UI" w:cs="Segoe UI"/>
          <w:b/>
          <w:bCs/>
          <w:color w:val="374151"/>
          <w:u w:val="single"/>
        </w:rPr>
        <w:t>4. Interactive Submission Process:</w:t>
      </w:r>
    </w:p>
    <w:p w14:paraId="350996EA" w14:textId="26A536A9"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t xml:space="preserve"> The submission process is designed to be interactive, marking the conclusion of the interview preparation session and initiating the generation of detailed feedback.</w:t>
      </w:r>
    </w:p>
    <w:p w14:paraId="4BEF4F12" w14:textId="77777777" w:rsidR="00E96806" w:rsidRDefault="00E96806" w:rsidP="0041209B">
      <w:pPr>
        <w:pStyle w:val="ListParagraph"/>
        <w:rPr>
          <w:rFonts w:ascii="Segoe UI" w:hAnsi="Segoe UI" w:cs="Segoe UI"/>
          <w:color w:val="374151"/>
        </w:rPr>
      </w:pPr>
    </w:p>
    <w:p w14:paraId="2156FF52" w14:textId="77777777" w:rsidR="0041209B" w:rsidRPr="00E96806" w:rsidRDefault="0041209B" w:rsidP="0041209B">
      <w:pPr>
        <w:pStyle w:val="ListParagraph"/>
        <w:rPr>
          <w:rFonts w:ascii="Segoe UI" w:hAnsi="Segoe UI" w:cs="Segoe UI"/>
          <w:color w:val="374151"/>
        </w:rPr>
      </w:pPr>
    </w:p>
    <w:p w14:paraId="557A5223" w14:textId="7A54C1C7" w:rsidR="0041209B" w:rsidRPr="0041209B" w:rsidRDefault="00E96806" w:rsidP="0041209B">
      <w:pPr>
        <w:pStyle w:val="ListParagraph"/>
        <w:rPr>
          <w:rFonts w:ascii="Segoe UI" w:hAnsi="Segoe UI" w:cs="Segoe UI"/>
          <w:b/>
          <w:bCs/>
          <w:color w:val="374151"/>
          <w:sz w:val="32"/>
          <w:szCs w:val="32"/>
        </w:rPr>
      </w:pPr>
      <w:r w:rsidRPr="0041209B">
        <w:rPr>
          <w:rFonts w:ascii="Segoe UI" w:hAnsi="Segoe UI" w:cs="Segoe UI"/>
          <w:b/>
          <w:bCs/>
          <w:color w:val="374151"/>
          <w:sz w:val="32"/>
          <w:szCs w:val="32"/>
        </w:rPr>
        <w:t>Conclusion:</w:t>
      </w:r>
    </w:p>
    <w:p w14:paraId="2E5A9C03" w14:textId="7D7EC9DC" w:rsidR="00E96806" w:rsidRPr="00E96806" w:rsidRDefault="00E96806" w:rsidP="0041209B">
      <w:pPr>
        <w:pStyle w:val="ListParagraph"/>
        <w:rPr>
          <w:rFonts w:ascii="Segoe UI" w:hAnsi="Segoe UI" w:cs="Segoe UI"/>
          <w:color w:val="374151"/>
        </w:rPr>
      </w:pPr>
      <w:r w:rsidRPr="00E96806">
        <w:rPr>
          <w:rFonts w:ascii="Segoe UI" w:hAnsi="Segoe UI" w:cs="Segoe UI"/>
          <w:color w:val="374151"/>
        </w:rPr>
        <w:t>The Data Analysis Interview Preparation Webpage concept endeavors to create a robust and supportive platform, elevating the interview preparation experience. By incorporating personalized difficulty levels, dynamic navigation, and comprehensive feedback, the project seeks to empower users on their journey to mastery in data analysis interviews.</w:t>
      </w:r>
    </w:p>
    <w:sectPr w:rsidR="00E96806" w:rsidRPr="00E96806" w:rsidSect="004120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487"/>
    <w:multiLevelType w:val="multilevel"/>
    <w:tmpl w:val="768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837EE"/>
    <w:multiLevelType w:val="multilevel"/>
    <w:tmpl w:val="AEA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77861"/>
    <w:multiLevelType w:val="multilevel"/>
    <w:tmpl w:val="D800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4445A"/>
    <w:multiLevelType w:val="multilevel"/>
    <w:tmpl w:val="F82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E5F50"/>
    <w:multiLevelType w:val="multilevel"/>
    <w:tmpl w:val="987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403EA"/>
    <w:multiLevelType w:val="multilevel"/>
    <w:tmpl w:val="BA2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BF461E"/>
    <w:multiLevelType w:val="multilevel"/>
    <w:tmpl w:val="618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C3E2A"/>
    <w:multiLevelType w:val="multilevel"/>
    <w:tmpl w:val="48E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922D8"/>
    <w:multiLevelType w:val="multilevel"/>
    <w:tmpl w:val="E35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CF7086"/>
    <w:multiLevelType w:val="multilevel"/>
    <w:tmpl w:val="4396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B4D19"/>
    <w:multiLevelType w:val="multilevel"/>
    <w:tmpl w:val="044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3D2F30"/>
    <w:multiLevelType w:val="multilevel"/>
    <w:tmpl w:val="143C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1645B"/>
    <w:multiLevelType w:val="multilevel"/>
    <w:tmpl w:val="6A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52B16"/>
    <w:multiLevelType w:val="hybridMultilevel"/>
    <w:tmpl w:val="B18C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C21AF"/>
    <w:multiLevelType w:val="multilevel"/>
    <w:tmpl w:val="FB6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201EA7"/>
    <w:multiLevelType w:val="multilevel"/>
    <w:tmpl w:val="6B9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4762B"/>
    <w:multiLevelType w:val="multilevel"/>
    <w:tmpl w:val="3AD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B96846"/>
    <w:multiLevelType w:val="multilevel"/>
    <w:tmpl w:val="42E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4953D6"/>
    <w:multiLevelType w:val="multilevel"/>
    <w:tmpl w:val="EA1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4002DE"/>
    <w:multiLevelType w:val="multilevel"/>
    <w:tmpl w:val="358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613CAF"/>
    <w:multiLevelType w:val="multilevel"/>
    <w:tmpl w:val="7994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17601B"/>
    <w:multiLevelType w:val="multilevel"/>
    <w:tmpl w:val="7EFC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4155032">
    <w:abstractNumId w:val="13"/>
  </w:num>
  <w:num w:numId="2" w16cid:durableId="516768612">
    <w:abstractNumId w:val="4"/>
  </w:num>
  <w:num w:numId="3" w16cid:durableId="568810565">
    <w:abstractNumId w:val="3"/>
  </w:num>
  <w:num w:numId="4" w16cid:durableId="2063094460">
    <w:abstractNumId w:val="2"/>
  </w:num>
  <w:num w:numId="5" w16cid:durableId="1094396725">
    <w:abstractNumId w:val="7"/>
  </w:num>
  <w:num w:numId="6" w16cid:durableId="239366345">
    <w:abstractNumId w:val="10"/>
  </w:num>
  <w:num w:numId="7" w16cid:durableId="945579677">
    <w:abstractNumId w:val="1"/>
  </w:num>
  <w:num w:numId="8" w16cid:durableId="1892881302">
    <w:abstractNumId w:val="16"/>
  </w:num>
  <w:num w:numId="9" w16cid:durableId="1421298485">
    <w:abstractNumId w:val="5"/>
  </w:num>
  <w:num w:numId="10" w16cid:durableId="2058700825">
    <w:abstractNumId w:val="21"/>
  </w:num>
  <w:num w:numId="11" w16cid:durableId="2097555149">
    <w:abstractNumId w:val="9"/>
  </w:num>
  <w:num w:numId="12" w16cid:durableId="1370570943">
    <w:abstractNumId w:val="8"/>
  </w:num>
  <w:num w:numId="13" w16cid:durableId="2070876821">
    <w:abstractNumId w:val="6"/>
  </w:num>
  <w:num w:numId="14" w16cid:durableId="811677548">
    <w:abstractNumId w:val="0"/>
  </w:num>
  <w:num w:numId="15" w16cid:durableId="589431168">
    <w:abstractNumId w:val="18"/>
  </w:num>
  <w:num w:numId="16" w16cid:durableId="1146773695">
    <w:abstractNumId w:val="11"/>
  </w:num>
  <w:num w:numId="17" w16cid:durableId="130483979">
    <w:abstractNumId w:val="14"/>
  </w:num>
  <w:num w:numId="18" w16cid:durableId="1355037514">
    <w:abstractNumId w:val="19"/>
  </w:num>
  <w:num w:numId="19" w16cid:durableId="597980217">
    <w:abstractNumId w:val="15"/>
  </w:num>
  <w:num w:numId="20" w16cid:durableId="1636523843">
    <w:abstractNumId w:val="20"/>
  </w:num>
  <w:num w:numId="21" w16cid:durableId="1994793987">
    <w:abstractNumId w:val="17"/>
  </w:num>
  <w:num w:numId="22" w16cid:durableId="12474216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A5"/>
    <w:rsid w:val="000110BC"/>
    <w:rsid w:val="000A31A7"/>
    <w:rsid w:val="0041209B"/>
    <w:rsid w:val="004F2B64"/>
    <w:rsid w:val="005A3FDC"/>
    <w:rsid w:val="009724B3"/>
    <w:rsid w:val="00977F76"/>
    <w:rsid w:val="00BD6C37"/>
    <w:rsid w:val="00BF4A4B"/>
    <w:rsid w:val="00C05344"/>
    <w:rsid w:val="00DE1D23"/>
    <w:rsid w:val="00E33670"/>
    <w:rsid w:val="00E748A5"/>
    <w:rsid w:val="00E96806"/>
    <w:rsid w:val="00EC2922"/>
    <w:rsid w:val="00FF5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7E83"/>
  <w15:chartTrackingRefBased/>
  <w15:docId w15:val="{A2D47F68-CD9F-452B-880D-46F91853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1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D6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44"/>
    <w:pPr>
      <w:ind w:left="720"/>
      <w:contextualSpacing/>
    </w:pPr>
  </w:style>
  <w:style w:type="character" w:customStyle="1" w:styleId="Heading3Char">
    <w:name w:val="Heading 3 Char"/>
    <w:basedOn w:val="DefaultParagraphFont"/>
    <w:link w:val="Heading3"/>
    <w:uiPriority w:val="9"/>
    <w:rsid w:val="000A31A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A31A7"/>
    <w:rPr>
      <w:b/>
      <w:bCs/>
    </w:rPr>
  </w:style>
  <w:style w:type="paragraph" w:styleId="NormalWeb">
    <w:name w:val="Normal (Web)"/>
    <w:basedOn w:val="Normal"/>
    <w:uiPriority w:val="99"/>
    <w:semiHidden/>
    <w:unhideWhenUsed/>
    <w:rsid w:val="000A31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BD6C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7220">
      <w:bodyDiv w:val="1"/>
      <w:marLeft w:val="0"/>
      <w:marRight w:val="0"/>
      <w:marTop w:val="0"/>
      <w:marBottom w:val="0"/>
      <w:divBdr>
        <w:top w:val="none" w:sz="0" w:space="0" w:color="auto"/>
        <w:left w:val="none" w:sz="0" w:space="0" w:color="auto"/>
        <w:bottom w:val="none" w:sz="0" w:space="0" w:color="auto"/>
        <w:right w:val="none" w:sz="0" w:space="0" w:color="auto"/>
      </w:divBdr>
    </w:div>
    <w:div w:id="504170259">
      <w:bodyDiv w:val="1"/>
      <w:marLeft w:val="0"/>
      <w:marRight w:val="0"/>
      <w:marTop w:val="0"/>
      <w:marBottom w:val="0"/>
      <w:divBdr>
        <w:top w:val="none" w:sz="0" w:space="0" w:color="auto"/>
        <w:left w:val="none" w:sz="0" w:space="0" w:color="auto"/>
        <w:bottom w:val="none" w:sz="0" w:space="0" w:color="auto"/>
        <w:right w:val="none" w:sz="0" w:space="0" w:color="auto"/>
      </w:divBdr>
    </w:div>
    <w:div w:id="1251699368">
      <w:bodyDiv w:val="1"/>
      <w:marLeft w:val="0"/>
      <w:marRight w:val="0"/>
      <w:marTop w:val="0"/>
      <w:marBottom w:val="0"/>
      <w:divBdr>
        <w:top w:val="none" w:sz="0" w:space="0" w:color="auto"/>
        <w:left w:val="none" w:sz="0" w:space="0" w:color="auto"/>
        <w:bottom w:val="none" w:sz="0" w:space="0" w:color="auto"/>
        <w:right w:val="none" w:sz="0" w:space="0" w:color="auto"/>
      </w:divBdr>
    </w:div>
    <w:div w:id="1362776865">
      <w:bodyDiv w:val="1"/>
      <w:marLeft w:val="0"/>
      <w:marRight w:val="0"/>
      <w:marTop w:val="0"/>
      <w:marBottom w:val="0"/>
      <w:divBdr>
        <w:top w:val="none" w:sz="0" w:space="0" w:color="auto"/>
        <w:left w:val="none" w:sz="0" w:space="0" w:color="auto"/>
        <w:bottom w:val="none" w:sz="0" w:space="0" w:color="auto"/>
        <w:right w:val="none" w:sz="0" w:space="0" w:color="auto"/>
      </w:divBdr>
    </w:div>
    <w:div w:id="183010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Shalaata</dc:creator>
  <cp:keywords/>
  <dc:description/>
  <cp:lastModifiedBy>Reem Shalaata</cp:lastModifiedBy>
  <cp:revision>7</cp:revision>
  <dcterms:created xsi:type="dcterms:W3CDTF">2023-12-11T12:00:00Z</dcterms:created>
  <dcterms:modified xsi:type="dcterms:W3CDTF">2023-12-13T08:27:00Z</dcterms:modified>
</cp:coreProperties>
</file>