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36"/>
          <w:szCs w:val="36"/>
          <w:lang w:val="en-US"/>
        </w:rPr>
        <w:t>Reema Mandal</w:t>
      </w:r>
    </w:p>
    <w:p>
      <w:pPr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Advantages of Java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1. Platform Independence: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programs are compiled into bytecode that can run on any device with a Java Virtual Machine (JVM), making them platform-independent.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2. Object-Oriented Programming (OOP):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is a fully object-oriented language, which promotes code reusability, modularity, and scalability.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3. Robustness: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emphasizes checking for possible errors during compile-time and runtime, reducing the likelihood of crashes.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4. Security: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provides a secure runtime environment by incorporating security features like bytecode verification, security manager, and exception handling.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5. Rich Standard Library: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comes with a vast standard library (Java Standard Edition API), offering ready-to-use functionalities for data structures, networking, utilities, and more.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6. Multi-threading: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has built-in support for multi-threaded programming, allowing the development of high-performance applications that can perform many tasks simultaneously.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7. Automatic Memory Management: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features automatic garbage collection, which helps manage memory and reduce memory leaks by automatically reclaiming unused objects.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8. Strong Community Support: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has a large and active community of developers, ensuring extensive documentation, frameworks, tools, and libraries.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Disadvantages of Java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1. Performance: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applications generally have slower performance compared to native languages like C or C++ due to the overhead of the JVM.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2. Memory Consumption: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applications can be memory-intensive due to the overhead of the JVM and garbage collection process.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3. Verbosity: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code can be verbose, requiring more lines of code to accomplish the same tasks compared to some other high-level languages like Python.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4. GUI Development: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While Java provides libraries for GUI development (Swing, JavaFX), creating complex user interfaces can be cumbersome and less intuitive than with some other languages and frameworks.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5. Startup Time: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applications can have longer startup times due to the JVM initialization process.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6. Less Control Over Hardware: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 provides a high level of abstraction, which means less control over hardware compared to languages like C or C++.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7. Complexity for Beginners: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Java's strict syntax and object-oriented paradigm can be challenging for beginners who are new to programming.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8. Version Compatibility Issues: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Sometimes, backward compatibility issues can arise, making it challenging to ensure that code written in older versions of Java runs smoothly on newer versions and vice versa.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9. Licensing Costs:</w:t>
      </w: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 xml:space="preserve">   - Oracle's licensing model for commercial use of the JDK can be expensive for businesses, pushing some to seek alternatives like OpenJDK.</w:t>
      </w:r>
    </w:p>
    <w:p>
      <w:pPr>
        <w:rPr>
          <w:rFonts w:hint="default" w:ascii="Times New Roman" w:hAnsi="Times New Roman"/>
          <w:sz w:val="36"/>
          <w:szCs w:val="36"/>
        </w:rPr>
      </w:pPr>
    </w:p>
    <w:p>
      <w:pPr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Despite its disadvantages, Java remains a popular and powerful language due to its extensive capabilities, robust ecosystem, and strong community support. Its advantages often outweigh its drawbacks, especially for large-scale and enterprise-level applications.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B3E72"/>
    <w:rsid w:val="030B3E72"/>
    <w:rsid w:val="063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2024-05-28T11:59:00Z</dcterms:created>
  <dc:creator>0275_REEMA MANDAL</dc:creator>
  <cp:lastModifiedBy>KIIT</cp:lastModifiedBy>
  <dcterms:modified xsi:type="dcterms:W3CDTF">2024-05-28T12:11:59Z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D49522EB12C74237801D10A1A8E712E9_11</vt:lpwstr>
  </property>
</Properties>
</file>