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F03F9" w14:textId="2BD68DD9" w:rsidR="00547311" w:rsidRPr="00A831DA" w:rsidRDefault="00547311" w:rsidP="00547311">
      <w:pPr>
        <w:pStyle w:val="Title"/>
        <w:rPr>
          <w:b/>
          <w:bCs/>
        </w:rPr>
      </w:pPr>
      <w:r w:rsidRPr="00A831DA">
        <w:rPr>
          <w:b/>
          <w:bCs/>
        </w:rPr>
        <w:t>COVID-19 India Analysis and Risk Assessment Using EDA and Feature Engineering</w:t>
      </w:r>
    </w:p>
    <w:p w14:paraId="27803FE9" w14:textId="77777777" w:rsidR="00547311" w:rsidRDefault="00547311" w:rsidP="00547311"/>
    <w:p w14:paraId="1704E020" w14:textId="77777777" w:rsidR="00547311" w:rsidRPr="00A831DA" w:rsidRDefault="00547311" w:rsidP="00A831DA">
      <w:pPr>
        <w:pStyle w:val="Heading2"/>
        <w:rPr>
          <w:b/>
          <w:bCs/>
        </w:rPr>
      </w:pPr>
      <w:r w:rsidRPr="00A831DA">
        <w:rPr>
          <w:b/>
          <w:bCs/>
        </w:rPr>
        <w:t>Abstract</w:t>
      </w:r>
    </w:p>
    <w:p w14:paraId="3116D776" w14:textId="77777777" w:rsidR="00547311" w:rsidRDefault="00547311" w:rsidP="00547311">
      <w:r w:rsidRPr="00547311">
        <w:t xml:space="preserve">The COVID-19 pandemic had a significant impact on India, affecting millions of people across different states and union territories. This project aims to </w:t>
      </w:r>
      <w:proofErr w:type="spellStart"/>
      <w:r w:rsidRPr="00547311">
        <w:t>analyze</w:t>
      </w:r>
      <w:proofErr w:type="spellEnd"/>
      <w:r w:rsidRPr="00547311">
        <w:t xml:space="preserve"> COVID-19 cases, testing statistics, and vaccination progress using Exploratory Data Analysis (EDA) and Feature Engineering techniques. Three datasets were used: COVID-19 India case data, state-wise vaccination data, and state-wise testing data. Various statistical and visualization techniques were applied to identify trends, state-wise differences, growth patterns, and risk levels. A custom COVID Risk Score and K-Means clustering approach were developed to classify states into different risk categories.</w:t>
      </w:r>
    </w:p>
    <w:p w14:paraId="50E1537C" w14:textId="77777777" w:rsidR="00547311" w:rsidRPr="00547311" w:rsidRDefault="00547311" w:rsidP="00547311"/>
    <w:p w14:paraId="5454874F" w14:textId="77777777" w:rsidR="00547311" w:rsidRPr="00A831DA" w:rsidRDefault="00547311" w:rsidP="00547311">
      <w:pPr>
        <w:pStyle w:val="Heading2"/>
        <w:rPr>
          <w:b/>
          <w:bCs/>
        </w:rPr>
      </w:pPr>
      <w:r w:rsidRPr="00A831DA">
        <w:rPr>
          <w:b/>
          <w:bCs/>
        </w:rPr>
        <w:t>1. Introduction</w:t>
      </w:r>
    </w:p>
    <w:p w14:paraId="49D7B971" w14:textId="77777777" w:rsidR="00547311" w:rsidRPr="00547311" w:rsidRDefault="00547311" w:rsidP="00547311">
      <w:r w:rsidRPr="00547311">
        <w:t>COVID-19 emerged as a global pandemic and posed major challenges to public health systems worldwide. India experienced multiple waves of infection with significant variations across states. Data analytics can help identify patterns in disease spread, recovery, mortality, testing efficiency, and vaccination effectiveness.</w:t>
      </w:r>
    </w:p>
    <w:p w14:paraId="73F1F26C" w14:textId="77777777" w:rsidR="00547311" w:rsidRDefault="00547311" w:rsidP="00547311">
      <w:r w:rsidRPr="00547311">
        <w:t>The objective of this project is to perform comprehensive Exploratory Data Analysis (EDA), generate meaningful features, and identify high-risk and low-risk states using data-driven approaches.</w:t>
      </w:r>
    </w:p>
    <w:p w14:paraId="693301B9" w14:textId="77777777" w:rsidR="00547311" w:rsidRDefault="00547311" w:rsidP="00547311"/>
    <w:p w14:paraId="30D264BD" w14:textId="77777777" w:rsidR="00547311" w:rsidRPr="00A831DA" w:rsidRDefault="00547311" w:rsidP="00547311">
      <w:pPr>
        <w:pStyle w:val="Heading2"/>
        <w:rPr>
          <w:b/>
          <w:bCs/>
        </w:rPr>
      </w:pPr>
      <w:r w:rsidRPr="00A831DA">
        <w:rPr>
          <w:b/>
          <w:bCs/>
        </w:rPr>
        <w:t>2. Objectives</w:t>
      </w:r>
    </w:p>
    <w:p w14:paraId="126F7530" w14:textId="77777777" w:rsidR="00547311" w:rsidRPr="00547311" w:rsidRDefault="00547311" w:rsidP="00547311">
      <w:pPr>
        <w:numPr>
          <w:ilvl w:val="0"/>
          <w:numId w:val="1"/>
        </w:numPr>
      </w:pPr>
      <w:proofErr w:type="spellStart"/>
      <w:r w:rsidRPr="00547311">
        <w:t>Analyze</w:t>
      </w:r>
      <w:proofErr w:type="spellEnd"/>
      <w:r w:rsidRPr="00547311">
        <w:t xml:space="preserve"> COVID-19 trends across Indian states.</w:t>
      </w:r>
    </w:p>
    <w:p w14:paraId="58EF73B3" w14:textId="77777777" w:rsidR="00547311" w:rsidRPr="00547311" w:rsidRDefault="00547311" w:rsidP="00547311">
      <w:pPr>
        <w:numPr>
          <w:ilvl w:val="0"/>
          <w:numId w:val="1"/>
        </w:numPr>
      </w:pPr>
      <w:r w:rsidRPr="00547311">
        <w:t>Study confirmed cases, recoveries, and deaths.</w:t>
      </w:r>
    </w:p>
    <w:p w14:paraId="75367BE1" w14:textId="77777777" w:rsidR="00547311" w:rsidRPr="00547311" w:rsidRDefault="00547311" w:rsidP="00547311">
      <w:pPr>
        <w:numPr>
          <w:ilvl w:val="0"/>
          <w:numId w:val="1"/>
        </w:numPr>
      </w:pPr>
      <w:r w:rsidRPr="00547311">
        <w:t>Examine testing and vaccination statistics.</w:t>
      </w:r>
    </w:p>
    <w:p w14:paraId="463B6F7B" w14:textId="77777777" w:rsidR="00547311" w:rsidRPr="00547311" w:rsidRDefault="00547311" w:rsidP="00547311">
      <w:pPr>
        <w:numPr>
          <w:ilvl w:val="0"/>
          <w:numId w:val="1"/>
        </w:numPr>
      </w:pPr>
      <w:r w:rsidRPr="00547311">
        <w:t>Identify states with better recovery performance.</w:t>
      </w:r>
    </w:p>
    <w:p w14:paraId="7130AE8D" w14:textId="77777777" w:rsidR="00547311" w:rsidRPr="00547311" w:rsidRDefault="00547311" w:rsidP="00547311">
      <w:pPr>
        <w:numPr>
          <w:ilvl w:val="0"/>
          <w:numId w:val="1"/>
        </w:numPr>
      </w:pPr>
      <w:proofErr w:type="spellStart"/>
      <w:r w:rsidRPr="00547311">
        <w:t>Analyze</w:t>
      </w:r>
      <w:proofErr w:type="spellEnd"/>
      <w:r w:rsidRPr="00547311">
        <w:t xml:space="preserve"> growth patterns during Wave 1 and Wave 2.</w:t>
      </w:r>
    </w:p>
    <w:p w14:paraId="73A55480" w14:textId="77777777" w:rsidR="00547311" w:rsidRPr="00547311" w:rsidRDefault="00547311" w:rsidP="00547311">
      <w:pPr>
        <w:numPr>
          <w:ilvl w:val="0"/>
          <w:numId w:val="1"/>
        </w:numPr>
      </w:pPr>
      <w:r w:rsidRPr="00547311">
        <w:t>Develop new features for deeper insights.</w:t>
      </w:r>
    </w:p>
    <w:p w14:paraId="28A7A751" w14:textId="77777777" w:rsidR="00547311" w:rsidRPr="00547311" w:rsidRDefault="00547311" w:rsidP="00547311">
      <w:pPr>
        <w:numPr>
          <w:ilvl w:val="0"/>
          <w:numId w:val="1"/>
        </w:numPr>
      </w:pPr>
      <w:r w:rsidRPr="00547311">
        <w:lastRenderedPageBreak/>
        <w:t>Create a COVID Risk Score.</w:t>
      </w:r>
    </w:p>
    <w:p w14:paraId="42CA88CC" w14:textId="77777777" w:rsidR="00547311" w:rsidRDefault="00547311" w:rsidP="00547311">
      <w:pPr>
        <w:numPr>
          <w:ilvl w:val="0"/>
          <w:numId w:val="1"/>
        </w:numPr>
      </w:pPr>
      <w:r w:rsidRPr="00547311">
        <w:t>Cluster states into risk categories using machine learning.</w:t>
      </w:r>
    </w:p>
    <w:p w14:paraId="4E353FE2" w14:textId="77777777" w:rsidR="00547311" w:rsidRPr="00547311" w:rsidRDefault="00547311" w:rsidP="00547311"/>
    <w:p w14:paraId="6EEEC0B0" w14:textId="77777777" w:rsidR="00547311" w:rsidRPr="00A831DA" w:rsidRDefault="00547311" w:rsidP="00547311">
      <w:pPr>
        <w:pStyle w:val="Heading2"/>
        <w:rPr>
          <w:b/>
          <w:bCs/>
        </w:rPr>
      </w:pPr>
      <w:r w:rsidRPr="00A831DA">
        <w:rPr>
          <w:b/>
          <w:bCs/>
        </w:rPr>
        <w:t>3. Datasets Used</w:t>
      </w:r>
    </w:p>
    <w:p w14:paraId="5863242F" w14:textId="77777777" w:rsidR="00547311" w:rsidRPr="00547311" w:rsidRDefault="00547311" w:rsidP="00547311">
      <w:pPr>
        <w:rPr>
          <w:b/>
          <w:bCs/>
        </w:rPr>
      </w:pPr>
      <w:r w:rsidRPr="00547311">
        <w:rPr>
          <w:b/>
          <w:bCs/>
        </w:rPr>
        <w:t>Dataset 1: COVID-19 India</w:t>
      </w:r>
    </w:p>
    <w:p w14:paraId="6E700FD7" w14:textId="77777777" w:rsidR="00547311" w:rsidRPr="00547311" w:rsidRDefault="00547311" w:rsidP="00547311">
      <w:r w:rsidRPr="00547311">
        <w:t>Attributes:</w:t>
      </w:r>
    </w:p>
    <w:p w14:paraId="5C1C931B" w14:textId="77777777" w:rsidR="00547311" w:rsidRPr="00547311" w:rsidRDefault="00547311" w:rsidP="00547311">
      <w:pPr>
        <w:numPr>
          <w:ilvl w:val="0"/>
          <w:numId w:val="2"/>
        </w:numPr>
      </w:pPr>
      <w:r w:rsidRPr="00547311">
        <w:t>Date</w:t>
      </w:r>
    </w:p>
    <w:p w14:paraId="4F445125" w14:textId="77777777" w:rsidR="00547311" w:rsidRPr="00547311" w:rsidRDefault="00547311" w:rsidP="00547311">
      <w:pPr>
        <w:numPr>
          <w:ilvl w:val="0"/>
          <w:numId w:val="2"/>
        </w:numPr>
      </w:pPr>
      <w:r w:rsidRPr="00547311">
        <w:t>State/Union Territory</w:t>
      </w:r>
    </w:p>
    <w:p w14:paraId="0AE9C638" w14:textId="77777777" w:rsidR="00547311" w:rsidRPr="00547311" w:rsidRDefault="00547311" w:rsidP="00547311">
      <w:pPr>
        <w:numPr>
          <w:ilvl w:val="0"/>
          <w:numId w:val="2"/>
        </w:numPr>
      </w:pPr>
      <w:r w:rsidRPr="00547311">
        <w:t>Confirmed Cases</w:t>
      </w:r>
    </w:p>
    <w:p w14:paraId="45661AA6" w14:textId="77777777" w:rsidR="00547311" w:rsidRPr="00547311" w:rsidRDefault="00547311" w:rsidP="00547311">
      <w:pPr>
        <w:numPr>
          <w:ilvl w:val="0"/>
          <w:numId w:val="2"/>
        </w:numPr>
      </w:pPr>
      <w:r w:rsidRPr="00547311">
        <w:t>Cured Cases</w:t>
      </w:r>
    </w:p>
    <w:p w14:paraId="79193701" w14:textId="77777777" w:rsidR="00547311" w:rsidRDefault="00547311" w:rsidP="00547311">
      <w:pPr>
        <w:numPr>
          <w:ilvl w:val="0"/>
          <w:numId w:val="2"/>
        </w:numPr>
      </w:pPr>
      <w:r w:rsidRPr="00547311">
        <w:t>Deaths</w:t>
      </w:r>
    </w:p>
    <w:p w14:paraId="5F59782A" w14:textId="77777777" w:rsidR="00A831DA" w:rsidRPr="00547311" w:rsidRDefault="00A831DA" w:rsidP="00A831DA">
      <w:pPr>
        <w:ind w:left="720"/>
      </w:pPr>
    </w:p>
    <w:p w14:paraId="5760265C" w14:textId="77777777" w:rsidR="00547311" w:rsidRPr="00547311" w:rsidRDefault="00547311" w:rsidP="00547311">
      <w:pPr>
        <w:rPr>
          <w:b/>
          <w:bCs/>
        </w:rPr>
      </w:pPr>
      <w:r w:rsidRPr="00547311">
        <w:rPr>
          <w:b/>
          <w:bCs/>
        </w:rPr>
        <w:t>Dataset 2: COVID Vaccination State-wise</w:t>
      </w:r>
    </w:p>
    <w:p w14:paraId="1EAC8126" w14:textId="77777777" w:rsidR="00547311" w:rsidRPr="00547311" w:rsidRDefault="00547311" w:rsidP="00547311">
      <w:r w:rsidRPr="00547311">
        <w:t>Attributes:</w:t>
      </w:r>
    </w:p>
    <w:p w14:paraId="23498615" w14:textId="77777777" w:rsidR="00547311" w:rsidRPr="00547311" w:rsidRDefault="00547311" w:rsidP="00547311">
      <w:pPr>
        <w:numPr>
          <w:ilvl w:val="0"/>
          <w:numId w:val="3"/>
        </w:numPr>
      </w:pPr>
      <w:r w:rsidRPr="00547311">
        <w:t>State</w:t>
      </w:r>
    </w:p>
    <w:p w14:paraId="56A9A78C" w14:textId="77777777" w:rsidR="00547311" w:rsidRPr="00547311" w:rsidRDefault="00547311" w:rsidP="00547311">
      <w:pPr>
        <w:numPr>
          <w:ilvl w:val="0"/>
          <w:numId w:val="3"/>
        </w:numPr>
      </w:pPr>
      <w:r w:rsidRPr="00547311">
        <w:t>Total Doses Administered</w:t>
      </w:r>
    </w:p>
    <w:p w14:paraId="458D907B" w14:textId="77777777" w:rsidR="00547311" w:rsidRPr="00547311" w:rsidRDefault="00547311" w:rsidP="00547311">
      <w:pPr>
        <w:numPr>
          <w:ilvl w:val="0"/>
          <w:numId w:val="3"/>
        </w:numPr>
      </w:pPr>
      <w:r w:rsidRPr="00547311">
        <w:t>First Dose Administered</w:t>
      </w:r>
    </w:p>
    <w:p w14:paraId="62ECAABA" w14:textId="77777777" w:rsidR="00547311" w:rsidRDefault="00547311" w:rsidP="00547311">
      <w:pPr>
        <w:numPr>
          <w:ilvl w:val="0"/>
          <w:numId w:val="3"/>
        </w:numPr>
      </w:pPr>
      <w:r w:rsidRPr="00547311">
        <w:t>Second Dose Administered</w:t>
      </w:r>
    </w:p>
    <w:p w14:paraId="3FB2A7B5" w14:textId="77777777" w:rsidR="00A831DA" w:rsidRPr="00547311" w:rsidRDefault="00A831DA" w:rsidP="00A831DA">
      <w:pPr>
        <w:ind w:left="720"/>
      </w:pPr>
    </w:p>
    <w:p w14:paraId="2C5E9EED" w14:textId="77777777" w:rsidR="00547311" w:rsidRPr="00547311" w:rsidRDefault="00547311" w:rsidP="00547311">
      <w:pPr>
        <w:rPr>
          <w:b/>
          <w:bCs/>
        </w:rPr>
      </w:pPr>
      <w:r w:rsidRPr="00547311">
        <w:rPr>
          <w:b/>
          <w:bCs/>
        </w:rPr>
        <w:t>Dataset 3: State-wise Testing Details</w:t>
      </w:r>
    </w:p>
    <w:p w14:paraId="4503BF84" w14:textId="77777777" w:rsidR="00547311" w:rsidRPr="00547311" w:rsidRDefault="00547311" w:rsidP="00547311">
      <w:r w:rsidRPr="00547311">
        <w:t>Attributes:</w:t>
      </w:r>
    </w:p>
    <w:p w14:paraId="3BD7077D" w14:textId="77777777" w:rsidR="00547311" w:rsidRPr="00547311" w:rsidRDefault="00547311" w:rsidP="00547311">
      <w:pPr>
        <w:numPr>
          <w:ilvl w:val="0"/>
          <w:numId w:val="4"/>
        </w:numPr>
      </w:pPr>
      <w:r w:rsidRPr="00547311">
        <w:t>State</w:t>
      </w:r>
    </w:p>
    <w:p w14:paraId="43472CC3" w14:textId="77777777" w:rsidR="00547311" w:rsidRPr="00547311" w:rsidRDefault="00547311" w:rsidP="00547311">
      <w:pPr>
        <w:numPr>
          <w:ilvl w:val="0"/>
          <w:numId w:val="4"/>
        </w:numPr>
      </w:pPr>
      <w:r w:rsidRPr="00547311">
        <w:t>Total Samples Tested</w:t>
      </w:r>
    </w:p>
    <w:p w14:paraId="1C8D1354" w14:textId="77777777" w:rsidR="00547311" w:rsidRPr="00547311" w:rsidRDefault="00547311" w:rsidP="00547311">
      <w:pPr>
        <w:numPr>
          <w:ilvl w:val="0"/>
          <w:numId w:val="4"/>
        </w:numPr>
      </w:pPr>
      <w:r w:rsidRPr="00547311">
        <w:t>Positive Cases</w:t>
      </w:r>
    </w:p>
    <w:p w14:paraId="6B2B32DD" w14:textId="77777777" w:rsidR="00547311" w:rsidRDefault="00547311" w:rsidP="00547311">
      <w:pPr>
        <w:numPr>
          <w:ilvl w:val="0"/>
          <w:numId w:val="4"/>
        </w:numPr>
      </w:pPr>
      <w:r w:rsidRPr="00547311">
        <w:t>Negative Cases</w:t>
      </w:r>
    </w:p>
    <w:p w14:paraId="2342FA1D" w14:textId="77777777" w:rsidR="00547311" w:rsidRPr="00547311" w:rsidRDefault="00547311" w:rsidP="00547311"/>
    <w:p w14:paraId="734B2EB6" w14:textId="77777777" w:rsidR="00547311" w:rsidRPr="00A831DA" w:rsidRDefault="00547311" w:rsidP="00547311">
      <w:pPr>
        <w:pStyle w:val="Heading2"/>
        <w:rPr>
          <w:b/>
          <w:bCs/>
        </w:rPr>
      </w:pPr>
      <w:r w:rsidRPr="00A831DA">
        <w:rPr>
          <w:b/>
          <w:bCs/>
        </w:rPr>
        <w:t>4. Data Preprocessing</w:t>
      </w:r>
    </w:p>
    <w:p w14:paraId="264BE1A6" w14:textId="77777777" w:rsidR="00547311" w:rsidRPr="00547311" w:rsidRDefault="00547311" w:rsidP="00547311">
      <w:r w:rsidRPr="00547311">
        <w:t>The following preprocessing steps were performed:</w:t>
      </w:r>
    </w:p>
    <w:p w14:paraId="481C5593" w14:textId="77777777" w:rsidR="00547311" w:rsidRPr="00547311" w:rsidRDefault="00547311" w:rsidP="00547311">
      <w:pPr>
        <w:rPr>
          <w:b/>
          <w:bCs/>
        </w:rPr>
      </w:pPr>
      <w:r w:rsidRPr="00547311">
        <w:rPr>
          <w:b/>
          <w:bCs/>
        </w:rPr>
        <w:lastRenderedPageBreak/>
        <w:t>Date Conversion</w:t>
      </w:r>
    </w:p>
    <w:p w14:paraId="020BD20E" w14:textId="77777777" w:rsidR="00547311" w:rsidRPr="00547311" w:rsidRDefault="00547311" w:rsidP="00547311">
      <w:r w:rsidRPr="00547311">
        <w:t>Date columns were converted into datetime format for time-series analysis.</w:t>
      </w:r>
    </w:p>
    <w:p w14:paraId="1A861AE9" w14:textId="77777777" w:rsidR="00547311" w:rsidRPr="00547311" w:rsidRDefault="00547311" w:rsidP="00547311">
      <w:pPr>
        <w:rPr>
          <w:b/>
          <w:bCs/>
        </w:rPr>
      </w:pPr>
      <w:r w:rsidRPr="00547311">
        <w:rPr>
          <w:b/>
          <w:bCs/>
        </w:rPr>
        <w:t>Missing Value Handling</w:t>
      </w:r>
    </w:p>
    <w:p w14:paraId="09D8FA53" w14:textId="77777777" w:rsidR="00547311" w:rsidRPr="00547311" w:rsidRDefault="00547311" w:rsidP="00547311">
      <w:r w:rsidRPr="00547311">
        <w:t>Missing numerical values were replaced using suitable methods such as zero imputation.</w:t>
      </w:r>
    </w:p>
    <w:p w14:paraId="6407F028" w14:textId="77777777" w:rsidR="00547311" w:rsidRPr="00547311" w:rsidRDefault="00547311" w:rsidP="00547311">
      <w:pPr>
        <w:rPr>
          <w:b/>
          <w:bCs/>
        </w:rPr>
      </w:pPr>
      <w:r w:rsidRPr="00547311">
        <w:rPr>
          <w:b/>
          <w:bCs/>
        </w:rPr>
        <w:t>State Name Standardization</w:t>
      </w:r>
    </w:p>
    <w:p w14:paraId="1F951C9A" w14:textId="77777777" w:rsidR="00547311" w:rsidRPr="00547311" w:rsidRDefault="00547311" w:rsidP="00547311">
      <w:r w:rsidRPr="00547311">
        <w:t>Inconsistent state names such as:</w:t>
      </w:r>
    </w:p>
    <w:p w14:paraId="36771344" w14:textId="77777777" w:rsidR="00547311" w:rsidRPr="00547311" w:rsidRDefault="00547311" w:rsidP="00547311">
      <w:pPr>
        <w:numPr>
          <w:ilvl w:val="0"/>
          <w:numId w:val="5"/>
        </w:numPr>
      </w:pPr>
      <w:proofErr w:type="spellStart"/>
      <w:r w:rsidRPr="00547311">
        <w:t>Telengana</w:t>
      </w:r>
      <w:proofErr w:type="spellEnd"/>
      <w:r w:rsidRPr="00547311">
        <w:t xml:space="preserve"> → Telangana</w:t>
      </w:r>
    </w:p>
    <w:p w14:paraId="112AF0F2" w14:textId="77777777" w:rsidR="00547311" w:rsidRPr="00547311" w:rsidRDefault="00547311" w:rsidP="00547311">
      <w:pPr>
        <w:numPr>
          <w:ilvl w:val="0"/>
          <w:numId w:val="5"/>
        </w:numPr>
      </w:pPr>
      <w:proofErr w:type="spellStart"/>
      <w:r w:rsidRPr="00547311">
        <w:t>Karanataka</w:t>
      </w:r>
      <w:proofErr w:type="spellEnd"/>
      <w:r w:rsidRPr="00547311">
        <w:t xml:space="preserve"> → Karnataka</w:t>
      </w:r>
    </w:p>
    <w:p w14:paraId="376A3434" w14:textId="77777777" w:rsidR="00547311" w:rsidRPr="00547311" w:rsidRDefault="00547311" w:rsidP="00547311">
      <w:pPr>
        <w:numPr>
          <w:ilvl w:val="0"/>
          <w:numId w:val="5"/>
        </w:numPr>
      </w:pPr>
      <w:r w:rsidRPr="00547311">
        <w:t>Himanchal Pradesh → Himachal Pradesh</w:t>
      </w:r>
    </w:p>
    <w:p w14:paraId="006182E4" w14:textId="77777777" w:rsidR="00547311" w:rsidRPr="00547311" w:rsidRDefault="00547311" w:rsidP="00547311">
      <w:r w:rsidRPr="00547311">
        <w:t>were corrected.</w:t>
      </w:r>
    </w:p>
    <w:p w14:paraId="37E709B2" w14:textId="77777777" w:rsidR="00547311" w:rsidRPr="00547311" w:rsidRDefault="00547311" w:rsidP="00547311">
      <w:pPr>
        <w:rPr>
          <w:b/>
          <w:bCs/>
        </w:rPr>
      </w:pPr>
      <w:r w:rsidRPr="00547311">
        <w:rPr>
          <w:b/>
          <w:bCs/>
        </w:rPr>
        <w:t>Removal of Invalid Categories</w:t>
      </w:r>
    </w:p>
    <w:p w14:paraId="356BB33B" w14:textId="77777777" w:rsidR="00547311" w:rsidRPr="00547311" w:rsidRDefault="00547311" w:rsidP="00547311">
      <w:r w:rsidRPr="00547311">
        <w:t>The following categories were removed:</w:t>
      </w:r>
    </w:p>
    <w:p w14:paraId="7FC79DD2" w14:textId="77777777" w:rsidR="00547311" w:rsidRPr="00547311" w:rsidRDefault="00547311" w:rsidP="00547311">
      <w:pPr>
        <w:numPr>
          <w:ilvl w:val="0"/>
          <w:numId w:val="6"/>
        </w:numPr>
      </w:pPr>
      <w:r w:rsidRPr="00547311">
        <w:t>Unassigned</w:t>
      </w:r>
    </w:p>
    <w:p w14:paraId="27FE74C1" w14:textId="77777777" w:rsidR="00547311" w:rsidRDefault="00547311" w:rsidP="00547311">
      <w:pPr>
        <w:numPr>
          <w:ilvl w:val="0"/>
          <w:numId w:val="6"/>
        </w:numPr>
      </w:pPr>
      <w:r w:rsidRPr="00547311">
        <w:t>Cases being reassigned to states</w:t>
      </w:r>
    </w:p>
    <w:p w14:paraId="58FE0675" w14:textId="77777777" w:rsidR="00547311" w:rsidRDefault="00547311" w:rsidP="00547311"/>
    <w:p w14:paraId="51A7FBE1" w14:textId="77777777" w:rsidR="00547311" w:rsidRPr="00A831DA" w:rsidRDefault="00547311" w:rsidP="00547311">
      <w:pPr>
        <w:pStyle w:val="Heading2"/>
        <w:rPr>
          <w:b/>
          <w:bCs/>
        </w:rPr>
      </w:pPr>
      <w:r w:rsidRPr="00A831DA">
        <w:rPr>
          <w:b/>
          <w:bCs/>
        </w:rPr>
        <w:t>5. Exploratory Data Analysis</w:t>
      </w:r>
    </w:p>
    <w:p w14:paraId="3476C992" w14:textId="77777777" w:rsidR="00547311" w:rsidRPr="00547311" w:rsidRDefault="00547311" w:rsidP="00547311">
      <w:pPr>
        <w:rPr>
          <w:b/>
          <w:bCs/>
        </w:rPr>
      </w:pPr>
      <w:r w:rsidRPr="00547311">
        <w:rPr>
          <w:b/>
          <w:bCs/>
        </w:rPr>
        <w:t>Univariate Analysis</w:t>
      </w:r>
    </w:p>
    <w:p w14:paraId="4C1FAFEB" w14:textId="77777777" w:rsidR="00547311" w:rsidRPr="00547311" w:rsidRDefault="00547311" w:rsidP="00547311">
      <w:r w:rsidRPr="00547311">
        <w:t>The distribution of confirmed cases showed a highly right-skewed pattern, indicating that a small number of states contributed a large proportion of total cases.</w:t>
      </w:r>
    </w:p>
    <w:p w14:paraId="76ACA7F4" w14:textId="77777777" w:rsidR="00547311" w:rsidRPr="00547311" w:rsidRDefault="00547311" w:rsidP="00547311">
      <w:r w:rsidRPr="00547311">
        <w:t>Deaths also exhibited significant outliers, suggesting large variations in mortality across states.</w:t>
      </w:r>
    </w:p>
    <w:p w14:paraId="58B436D2" w14:textId="77777777" w:rsidR="00547311" w:rsidRDefault="00547311" w:rsidP="00547311">
      <w:r w:rsidRPr="00547311">
        <w:t>Vaccination distributions indicated unequal vaccine administration among states.</w:t>
      </w:r>
    </w:p>
    <w:p w14:paraId="3A8396EC" w14:textId="2258D72D" w:rsidR="00547311" w:rsidRPr="00547311" w:rsidRDefault="00547311" w:rsidP="00547311">
      <w:r>
        <w:rPr>
          <w:noProof/>
        </w:rPr>
        <w:lastRenderedPageBreak/>
        <w:drawing>
          <wp:inline distT="0" distB="0" distL="0" distR="0" wp14:anchorId="454392E5" wp14:editId="3A6CD1F8">
            <wp:extent cx="3404948" cy="2468880"/>
            <wp:effectExtent l="0" t="0" r="5080" b="7620"/>
            <wp:docPr id="1094569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69237" name="Picture 1094569237"/>
                    <pic:cNvPicPr/>
                  </pic:nvPicPr>
                  <pic:blipFill>
                    <a:blip r:embed="rId5">
                      <a:extLst>
                        <a:ext uri="{28A0092B-C50C-407E-A947-70E740481C1C}">
                          <a14:useLocalDpi xmlns:a14="http://schemas.microsoft.com/office/drawing/2010/main" val="0"/>
                        </a:ext>
                      </a:extLst>
                    </a:blip>
                    <a:stretch>
                      <a:fillRect/>
                    </a:stretch>
                  </pic:blipFill>
                  <pic:spPr>
                    <a:xfrm>
                      <a:off x="0" y="0"/>
                      <a:ext cx="3419937" cy="2479749"/>
                    </a:xfrm>
                    <a:prstGeom prst="rect">
                      <a:avLst/>
                    </a:prstGeom>
                  </pic:spPr>
                </pic:pic>
              </a:graphicData>
            </a:graphic>
          </wp:inline>
        </w:drawing>
      </w:r>
    </w:p>
    <w:p w14:paraId="14A807CF" w14:textId="77777777" w:rsidR="00547311" w:rsidRPr="00547311" w:rsidRDefault="00547311" w:rsidP="00547311">
      <w:pPr>
        <w:rPr>
          <w:b/>
          <w:bCs/>
        </w:rPr>
      </w:pPr>
      <w:r w:rsidRPr="00547311">
        <w:rPr>
          <w:b/>
          <w:bCs/>
        </w:rPr>
        <w:t>Bivariate Analysis</w:t>
      </w:r>
    </w:p>
    <w:p w14:paraId="0D404ACC" w14:textId="77777777" w:rsidR="00547311" w:rsidRPr="00547311" w:rsidRDefault="00547311" w:rsidP="00547311">
      <w:r w:rsidRPr="00547311">
        <w:t>Confirmed cases showed a strong positive relationship with deaths and recoveries.</w:t>
      </w:r>
    </w:p>
    <w:p w14:paraId="7682293B" w14:textId="77777777" w:rsidR="00547311" w:rsidRDefault="00547311" w:rsidP="00547311">
      <w:r w:rsidRPr="00547311">
        <w:t>Testing data revealed that states conducting more tests generally identified more positive cases.</w:t>
      </w:r>
    </w:p>
    <w:p w14:paraId="0E68288B" w14:textId="7C1BA7C0" w:rsidR="00547311" w:rsidRPr="00547311" w:rsidRDefault="00547311" w:rsidP="00547311">
      <w:r>
        <w:rPr>
          <w:noProof/>
        </w:rPr>
        <w:drawing>
          <wp:inline distT="0" distB="0" distL="0" distR="0" wp14:anchorId="4BFF5C1F" wp14:editId="44EC61E3">
            <wp:extent cx="4511431" cy="3254022"/>
            <wp:effectExtent l="0" t="0" r="3810" b="3810"/>
            <wp:docPr id="841698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98555" name="Picture 841698555"/>
                    <pic:cNvPicPr/>
                  </pic:nvPicPr>
                  <pic:blipFill>
                    <a:blip r:embed="rId6">
                      <a:extLst>
                        <a:ext uri="{28A0092B-C50C-407E-A947-70E740481C1C}">
                          <a14:useLocalDpi xmlns:a14="http://schemas.microsoft.com/office/drawing/2010/main" val="0"/>
                        </a:ext>
                      </a:extLst>
                    </a:blip>
                    <a:stretch>
                      <a:fillRect/>
                    </a:stretch>
                  </pic:blipFill>
                  <pic:spPr>
                    <a:xfrm>
                      <a:off x="0" y="0"/>
                      <a:ext cx="4511431" cy="3254022"/>
                    </a:xfrm>
                    <a:prstGeom prst="rect">
                      <a:avLst/>
                    </a:prstGeom>
                  </pic:spPr>
                </pic:pic>
              </a:graphicData>
            </a:graphic>
          </wp:inline>
        </w:drawing>
      </w:r>
    </w:p>
    <w:p w14:paraId="7A74B451" w14:textId="77777777" w:rsidR="00547311" w:rsidRPr="00547311" w:rsidRDefault="00547311" w:rsidP="00547311">
      <w:pPr>
        <w:rPr>
          <w:b/>
          <w:bCs/>
        </w:rPr>
      </w:pPr>
      <w:r w:rsidRPr="00547311">
        <w:rPr>
          <w:b/>
          <w:bCs/>
        </w:rPr>
        <w:t>Time-Series Analysis</w:t>
      </w:r>
    </w:p>
    <w:p w14:paraId="6A36793D" w14:textId="77777777" w:rsidR="00547311" w:rsidRPr="00547311" w:rsidRDefault="00547311" w:rsidP="00547311">
      <w:r w:rsidRPr="00547311">
        <w:t>National trends showed two major infection waves:</w:t>
      </w:r>
    </w:p>
    <w:p w14:paraId="46D61611" w14:textId="77777777" w:rsidR="00547311" w:rsidRPr="00547311" w:rsidRDefault="00547311" w:rsidP="00547311">
      <w:pPr>
        <w:numPr>
          <w:ilvl w:val="0"/>
          <w:numId w:val="7"/>
        </w:numPr>
      </w:pPr>
      <w:r w:rsidRPr="00547311">
        <w:t>Wave 1 (2020)</w:t>
      </w:r>
    </w:p>
    <w:p w14:paraId="1E195C26" w14:textId="77777777" w:rsidR="00547311" w:rsidRPr="00547311" w:rsidRDefault="00547311" w:rsidP="00547311">
      <w:pPr>
        <w:numPr>
          <w:ilvl w:val="0"/>
          <w:numId w:val="7"/>
        </w:numPr>
      </w:pPr>
      <w:r w:rsidRPr="00547311">
        <w:t>Wave 2 (2021)</w:t>
      </w:r>
    </w:p>
    <w:p w14:paraId="4DF0ECB4" w14:textId="77777777" w:rsidR="00547311" w:rsidRDefault="00547311" w:rsidP="00547311">
      <w:r w:rsidRPr="00547311">
        <w:t>The second wave displayed a much sharper rise in cases and deaths compared to the first wave.</w:t>
      </w:r>
    </w:p>
    <w:p w14:paraId="7136E645" w14:textId="6FCEB4F3" w:rsidR="00547311" w:rsidRPr="00547311" w:rsidRDefault="00547311" w:rsidP="00547311">
      <w:r>
        <w:rPr>
          <w:noProof/>
        </w:rPr>
        <w:lastRenderedPageBreak/>
        <w:drawing>
          <wp:inline distT="0" distB="0" distL="0" distR="0" wp14:anchorId="6800CF01" wp14:editId="610D34FD">
            <wp:extent cx="5731510" cy="2712720"/>
            <wp:effectExtent l="0" t="0" r="2540" b="0"/>
            <wp:docPr id="12386682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68293" name="Picture 1238668293"/>
                    <pic:cNvPicPr/>
                  </pic:nvPicPr>
                  <pic:blipFill>
                    <a:blip r:embed="rId7">
                      <a:extLst>
                        <a:ext uri="{28A0092B-C50C-407E-A947-70E740481C1C}">
                          <a14:useLocalDpi xmlns:a14="http://schemas.microsoft.com/office/drawing/2010/main" val="0"/>
                        </a:ext>
                      </a:extLst>
                    </a:blip>
                    <a:stretch>
                      <a:fillRect/>
                    </a:stretch>
                  </pic:blipFill>
                  <pic:spPr>
                    <a:xfrm>
                      <a:off x="0" y="0"/>
                      <a:ext cx="5731510" cy="2712720"/>
                    </a:xfrm>
                    <a:prstGeom prst="rect">
                      <a:avLst/>
                    </a:prstGeom>
                  </pic:spPr>
                </pic:pic>
              </a:graphicData>
            </a:graphic>
          </wp:inline>
        </w:drawing>
      </w:r>
    </w:p>
    <w:p w14:paraId="2EB5997F" w14:textId="77777777" w:rsidR="00547311" w:rsidRPr="00547311" w:rsidRDefault="00547311" w:rsidP="00547311">
      <w:pPr>
        <w:rPr>
          <w:b/>
          <w:bCs/>
        </w:rPr>
      </w:pPr>
      <w:r w:rsidRPr="00547311">
        <w:rPr>
          <w:b/>
          <w:bCs/>
        </w:rPr>
        <w:t>State-wise Analysis</w:t>
      </w:r>
    </w:p>
    <w:p w14:paraId="07CE6A64" w14:textId="77777777" w:rsidR="00547311" w:rsidRPr="00547311" w:rsidRDefault="00547311" w:rsidP="00547311">
      <w:r w:rsidRPr="00547311">
        <w:t>Top states were identified based on:</w:t>
      </w:r>
    </w:p>
    <w:p w14:paraId="14D43C39" w14:textId="77777777" w:rsidR="00547311" w:rsidRPr="00547311" w:rsidRDefault="00547311" w:rsidP="00547311">
      <w:pPr>
        <w:numPr>
          <w:ilvl w:val="0"/>
          <w:numId w:val="8"/>
        </w:numPr>
      </w:pPr>
      <w:r w:rsidRPr="00547311">
        <w:t>Confirmed Cases</w:t>
      </w:r>
    </w:p>
    <w:p w14:paraId="2D170B88" w14:textId="77777777" w:rsidR="00547311" w:rsidRPr="00547311" w:rsidRDefault="00547311" w:rsidP="00547311">
      <w:pPr>
        <w:numPr>
          <w:ilvl w:val="0"/>
          <w:numId w:val="8"/>
        </w:numPr>
      </w:pPr>
      <w:r w:rsidRPr="00547311">
        <w:t>Deaths</w:t>
      </w:r>
    </w:p>
    <w:p w14:paraId="68223C6B" w14:textId="77777777" w:rsidR="00547311" w:rsidRPr="00547311" w:rsidRDefault="00547311" w:rsidP="00547311">
      <w:pPr>
        <w:numPr>
          <w:ilvl w:val="0"/>
          <w:numId w:val="8"/>
        </w:numPr>
      </w:pPr>
      <w:r w:rsidRPr="00547311">
        <w:t>Recovery Rates</w:t>
      </w:r>
    </w:p>
    <w:p w14:paraId="0474B0D0" w14:textId="77777777" w:rsidR="00547311" w:rsidRPr="00547311" w:rsidRDefault="00547311" w:rsidP="00547311">
      <w:pPr>
        <w:numPr>
          <w:ilvl w:val="0"/>
          <w:numId w:val="8"/>
        </w:numPr>
      </w:pPr>
      <w:r w:rsidRPr="00547311">
        <w:t>Death Rates</w:t>
      </w:r>
    </w:p>
    <w:p w14:paraId="0BAFCA2C" w14:textId="77777777" w:rsidR="00547311" w:rsidRDefault="00547311" w:rsidP="00547311">
      <w:r w:rsidRPr="00547311">
        <w:t>This highlighted significant regional differences in pandemic impact.</w:t>
      </w:r>
    </w:p>
    <w:p w14:paraId="128C5337" w14:textId="26BFD1FA" w:rsidR="0070724F" w:rsidRPr="00547311" w:rsidRDefault="0070724F" w:rsidP="00547311">
      <w:r>
        <w:rPr>
          <w:noProof/>
        </w:rPr>
        <w:drawing>
          <wp:inline distT="0" distB="0" distL="0" distR="0" wp14:anchorId="27E72084" wp14:editId="0D256222">
            <wp:extent cx="5731510" cy="3721735"/>
            <wp:effectExtent l="0" t="0" r="2540" b="0"/>
            <wp:docPr id="10557850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85048" name="Picture 1055785048"/>
                    <pic:cNvPicPr/>
                  </pic:nvPicPr>
                  <pic:blipFill>
                    <a:blip r:embed="rId8">
                      <a:extLst>
                        <a:ext uri="{28A0092B-C50C-407E-A947-70E740481C1C}">
                          <a14:useLocalDpi xmlns:a14="http://schemas.microsoft.com/office/drawing/2010/main" val="0"/>
                        </a:ext>
                      </a:extLst>
                    </a:blip>
                    <a:stretch>
                      <a:fillRect/>
                    </a:stretch>
                  </pic:blipFill>
                  <pic:spPr>
                    <a:xfrm>
                      <a:off x="0" y="0"/>
                      <a:ext cx="5731510" cy="3721735"/>
                    </a:xfrm>
                    <a:prstGeom prst="rect">
                      <a:avLst/>
                    </a:prstGeom>
                  </pic:spPr>
                </pic:pic>
              </a:graphicData>
            </a:graphic>
          </wp:inline>
        </w:drawing>
      </w:r>
    </w:p>
    <w:p w14:paraId="5AC9FA90" w14:textId="77777777" w:rsidR="00547311" w:rsidRPr="00547311" w:rsidRDefault="00547311" w:rsidP="00547311"/>
    <w:p w14:paraId="64E16D37" w14:textId="77777777" w:rsidR="0070724F" w:rsidRPr="0070724F" w:rsidRDefault="0070724F" w:rsidP="0070724F">
      <w:pPr>
        <w:pStyle w:val="Heading2"/>
      </w:pPr>
      <w:r w:rsidRPr="0070724F">
        <w:t>6. Feature Engineering</w:t>
      </w:r>
    </w:p>
    <w:p w14:paraId="3727BAF0" w14:textId="77777777" w:rsidR="0070724F" w:rsidRPr="0070724F" w:rsidRDefault="0070724F" w:rsidP="0070724F">
      <w:r w:rsidRPr="0070724F">
        <w:t>Several new features were created:</w:t>
      </w:r>
    </w:p>
    <w:p w14:paraId="0A3B4881" w14:textId="77777777" w:rsidR="0070724F" w:rsidRPr="0070724F" w:rsidRDefault="0070724F" w:rsidP="0070724F">
      <w:pPr>
        <w:rPr>
          <w:b/>
          <w:bCs/>
        </w:rPr>
      </w:pPr>
      <w:r w:rsidRPr="0070724F">
        <w:rPr>
          <w:b/>
          <w:bCs/>
        </w:rPr>
        <w:t>Active Cases</w:t>
      </w:r>
    </w:p>
    <w:p w14:paraId="1F594300" w14:textId="77777777" w:rsidR="0070724F" w:rsidRPr="0070724F" w:rsidRDefault="0070724F" w:rsidP="0070724F">
      <w:r w:rsidRPr="0070724F">
        <w:t>Active Cases = Confirmed − Cured − Deaths</w:t>
      </w:r>
    </w:p>
    <w:p w14:paraId="3E6C0B13" w14:textId="77777777" w:rsidR="0070724F" w:rsidRPr="0070724F" w:rsidRDefault="0070724F" w:rsidP="0070724F">
      <w:pPr>
        <w:rPr>
          <w:b/>
          <w:bCs/>
        </w:rPr>
      </w:pPr>
      <w:r w:rsidRPr="0070724F">
        <w:rPr>
          <w:b/>
          <w:bCs/>
        </w:rPr>
        <w:t>Recovery Rate</w:t>
      </w:r>
    </w:p>
    <w:p w14:paraId="51F1BAF5" w14:textId="77777777" w:rsidR="0070724F" w:rsidRPr="0070724F" w:rsidRDefault="0070724F" w:rsidP="0070724F">
      <w:r w:rsidRPr="0070724F">
        <w:t>Recovery Rate = (Cured / Confirmed) × 100</w:t>
      </w:r>
    </w:p>
    <w:p w14:paraId="419E27CA" w14:textId="77777777" w:rsidR="0070724F" w:rsidRPr="0070724F" w:rsidRDefault="0070724F" w:rsidP="0070724F">
      <w:pPr>
        <w:rPr>
          <w:b/>
          <w:bCs/>
        </w:rPr>
      </w:pPr>
      <w:r w:rsidRPr="0070724F">
        <w:rPr>
          <w:b/>
          <w:bCs/>
        </w:rPr>
        <w:t>Death Rate</w:t>
      </w:r>
    </w:p>
    <w:p w14:paraId="6B69419A" w14:textId="77777777" w:rsidR="0070724F" w:rsidRPr="0070724F" w:rsidRDefault="0070724F" w:rsidP="0070724F">
      <w:r w:rsidRPr="0070724F">
        <w:t>Death Rate = (Deaths / Confirmed) × 100</w:t>
      </w:r>
    </w:p>
    <w:p w14:paraId="4006AD40" w14:textId="77777777" w:rsidR="0070724F" w:rsidRPr="0070724F" w:rsidRDefault="0070724F" w:rsidP="0070724F">
      <w:pPr>
        <w:rPr>
          <w:b/>
          <w:bCs/>
        </w:rPr>
      </w:pPr>
      <w:r w:rsidRPr="0070724F">
        <w:rPr>
          <w:b/>
          <w:bCs/>
        </w:rPr>
        <w:t>Positivity Rate</w:t>
      </w:r>
    </w:p>
    <w:p w14:paraId="5B315746" w14:textId="77777777" w:rsidR="0070724F" w:rsidRPr="0070724F" w:rsidRDefault="0070724F" w:rsidP="0070724F">
      <w:r w:rsidRPr="0070724F">
        <w:t>Positivity Rate = (Positive Cases / Total Samples Tested) × 100</w:t>
      </w:r>
    </w:p>
    <w:p w14:paraId="0EEE0F45" w14:textId="77777777" w:rsidR="0070724F" w:rsidRPr="0070724F" w:rsidRDefault="0070724F" w:rsidP="0070724F">
      <w:pPr>
        <w:rPr>
          <w:b/>
          <w:bCs/>
        </w:rPr>
      </w:pPr>
      <w:r w:rsidRPr="0070724F">
        <w:rPr>
          <w:b/>
          <w:bCs/>
        </w:rPr>
        <w:t>Active Case Ratio</w:t>
      </w:r>
    </w:p>
    <w:p w14:paraId="5DCC80B0" w14:textId="77777777" w:rsidR="0070724F" w:rsidRPr="0070724F" w:rsidRDefault="0070724F" w:rsidP="0070724F">
      <w:r w:rsidRPr="0070724F">
        <w:t>Active Case Ratio = (Active Cases / Confirmed Cases) × 100</w:t>
      </w:r>
    </w:p>
    <w:p w14:paraId="0971C9BD" w14:textId="77777777" w:rsidR="0070724F" w:rsidRPr="0070724F" w:rsidRDefault="0070724F" w:rsidP="0070724F">
      <w:pPr>
        <w:rPr>
          <w:b/>
          <w:bCs/>
        </w:rPr>
      </w:pPr>
      <w:r w:rsidRPr="0070724F">
        <w:rPr>
          <w:b/>
          <w:bCs/>
        </w:rPr>
        <w:t>Daily New Cases</w:t>
      </w:r>
    </w:p>
    <w:p w14:paraId="6D551D6A" w14:textId="77777777" w:rsidR="0070724F" w:rsidRPr="0070724F" w:rsidRDefault="0070724F" w:rsidP="0070724F">
      <w:r w:rsidRPr="0070724F">
        <w:t>Calculated using differences in cumulative confirmed cases.</w:t>
      </w:r>
    </w:p>
    <w:p w14:paraId="75566FD4" w14:textId="77777777" w:rsidR="0070724F" w:rsidRPr="0070724F" w:rsidRDefault="0070724F" w:rsidP="0070724F">
      <w:pPr>
        <w:rPr>
          <w:b/>
          <w:bCs/>
        </w:rPr>
      </w:pPr>
      <w:r w:rsidRPr="0070724F">
        <w:rPr>
          <w:b/>
          <w:bCs/>
        </w:rPr>
        <w:t>Daily New Deaths</w:t>
      </w:r>
    </w:p>
    <w:p w14:paraId="100D0FD4" w14:textId="77777777" w:rsidR="0070724F" w:rsidRPr="0070724F" w:rsidRDefault="0070724F" w:rsidP="0070724F">
      <w:r w:rsidRPr="0070724F">
        <w:t>Calculated using differences in cumulative death counts.</w:t>
      </w:r>
    </w:p>
    <w:p w14:paraId="6024FC93" w14:textId="77777777" w:rsidR="0070724F" w:rsidRPr="0070724F" w:rsidRDefault="0070724F" w:rsidP="0070724F">
      <w:pPr>
        <w:rPr>
          <w:b/>
          <w:bCs/>
        </w:rPr>
      </w:pPr>
      <w:r w:rsidRPr="0070724F">
        <w:rPr>
          <w:b/>
          <w:bCs/>
        </w:rPr>
        <w:t>Daily Recoveries</w:t>
      </w:r>
    </w:p>
    <w:p w14:paraId="05FA74F6" w14:textId="77777777" w:rsidR="0070724F" w:rsidRDefault="0070724F" w:rsidP="0070724F">
      <w:r w:rsidRPr="0070724F">
        <w:t>Calculated using differences in cumulative recovery counts.</w:t>
      </w:r>
    </w:p>
    <w:p w14:paraId="78817C9B" w14:textId="77777777" w:rsidR="0070724F" w:rsidRDefault="0070724F" w:rsidP="0070724F"/>
    <w:p w14:paraId="1EE05B18" w14:textId="77777777" w:rsidR="0070724F" w:rsidRPr="00A831DA" w:rsidRDefault="0070724F" w:rsidP="0070724F">
      <w:pPr>
        <w:pStyle w:val="Heading2"/>
        <w:rPr>
          <w:b/>
          <w:bCs/>
        </w:rPr>
      </w:pPr>
      <w:r w:rsidRPr="00A831DA">
        <w:rPr>
          <w:b/>
          <w:bCs/>
        </w:rPr>
        <w:t>7. Growth Rate Analysis</w:t>
      </w:r>
    </w:p>
    <w:p w14:paraId="20135E7E" w14:textId="77777777" w:rsidR="0070724F" w:rsidRPr="0070724F" w:rsidRDefault="0070724F" w:rsidP="0070724F">
      <w:r w:rsidRPr="0070724F">
        <w:t>Growth Rate Analysis was performed to identify states that experienced the fastest increase in COVID-19 cases.</w:t>
      </w:r>
    </w:p>
    <w:p w14:paraId="221CD926" w14:textId="77777777" w:rsidR="0070724F" w:rsidRPr="0070724F" w:rsidRDefault="0070724F" w:rsidP="0070724F">
      <w:pPr>
        <w:rPr>
          <w:b/>
          <w:bCs/>
        </w:rPr>
      </w:pPr>
      <w:r w:rsidRPr="0070724F">
        <w:rPr>
          <w:b/>
          <w:bCs/>
        </w:rPr>
        <w:t>Wave 1 Analysis</w:t>
      </w:r>
    </w:p>
    <w:p w14:paraId="47C34452" w14:textId="77777777" w:rsidR="0070724F" w:rsidRPr="0070724F" w:rsidRDefault="0070724F" w:rsidP="0070724F">
      <w:r w:rsidRPr="0070724F">
        <w:t>States such as Maharashtra and Karnataka showed high average daily increases in confirmed cases.</w:t>
      </w:r>
    </w:p>
    <w:p w14:paraId="2920DC80" w14:textId="77777777" w:rsidR="0070724F" w:rsidRPr="0070724F" w:rsidRDefault="0070724F" w:rsidP="0070724F">
      <w:pPr>
        <w:rPr>
          <w:b/>
          <w:bCs/>
        </w:rPr>
      </w:pPr>
      <w:r w:rsidRPr="0070724F">
        <w:rPr>
          <w:b/>
          <w:bCs/>
        </w:rPr>
        <w:t>Wave 2 Analysis</w:t>
      </w:r>
    </w:p>
    <w:p w14:paraId="6CB7E4C0" w14:textId="77777777" w:rsidR="0070724F" w:rsidRDefault="0070724F" w:rsidP="0070724F">
      <w:r w:rsidRPr="0070724F">
        <w:t>Wave 2 displayed significantly larger daily increases, indicating more aggressive disease spread compared to Wave 1.</w:t>
      </w:r>
    </w:p>
    <w:p w14:paraId="26518C28" w14:textId="78AED17A" w:rsidR="0070724F" w:rsidRPr="0070724F" w:rsidRDefault="0070724F" w:rsidP="0070724F">
      <w:r>
        <w:rPr>
          <w:noProof/>
        </w:rPr>
        <w:lastRenderedPageBreak/>
        <w:drawing>
          <wp:inline distT="0" distB="0" distL="0" distR="0" wp14:anchorId="65A734EC" wp14:editId="13706704">
            <wp:extent cx="5387340" cy="2743200"/>
            <wp:effectExtent l="0" t="0" r="3810" b="0"/>
            <wp:docPr id="6136525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652577" name="Picture 613652577"/>
                    <pic:cNvPicPr/>
                  </pic:nvPicPr>
                  <pic:blipFill>
                    <a:blip r:embed="rId9">
                      <a:extLst>
                        <a:ext uri="{28A0092B-C50C-407E-A947-70E740481C1C}">
                          <a14:useLocalDpi xmlns:a14="http://schemas.microsoft.com/office/drawing/2010/main" val="0"/>
                        </a:ext>
                      </a:extLst>
                    </a:blip>
                    <a:stretch>
                      <a:fillRect/>
                    </a:stretch>
                  </pic:blipFill>
                  <pic:spPr>
                    <a:xfrm>
                      <a:off x="0" y="0"/>
                      <a:ext cx="5406468" cy="2752940"/>
                    </a:xfrm>
                    <a:prstGeom prst="rect">
                      <a:avLst/>
                    </a:prstGeom>
                  </pic:spPr>
                </pic:pic>
              </a:graphicData>
            </a:graphic>
          </wp:inline>
        </w:drawing>
      </w:r>
    </w:p>
    <w:p w14:paraId="0ED766E6" w14:textId="034AD819" w:rsidR="0070724F" w:rsidRPr="0070724F" w:rsidRDefault="0070724F" w:rsidP="0070724F">
      <w:r>
        <w:rPr>
          <w:noProof/>
        </w:rPr>
        <w:drawing>
          <wp:inline distT="0" distB="0" distL="0" distR="0" wp14:anchorId="6950F27F" wp14:editId="282D7FFE">
            <wp:extent cx="5731510" cy="3729990"/>
            <wp:effectExtent l="0" t="0" r="2540" b="3810"/>
            <wp:docPr id="11386608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60826" name="Picture 1138660826"/>
                    <pic:cNvPicPr/>
                  </pic:nvPicPr>
                  <pic:blipFill>
                    <a:blip r:embed="rId10">
                      <a:extLst>
                        <a:ext uri="{28A0092B-C50C-407E-A947-70E740481C1C}">
                          <a14:useLocalDpi xmlns:a14="http://schemas.microsoft.com/office/drawing/2010/main" val="0"/>
                        </a:ext>
                      </a:extLst>
                    </a:blip>
                    <a:stretch>
                      <a:fillRect/>
                    </a:stretch>
                  </pic:blipFill>
                  <pic:spPr>
                    <a:xfrm>
                      <a:off x="0" y="0"/>
                      <a:ext cx="5731510" cy="3729990"/>
                    </a:xfrm>
                    <a:prstGeom prst="rect">
                      <a:avLst/>
                    </a:prstGeom>
                  </pic:spPr>
                </pic:pic>
              </a:graphicData>
            </a:graphic>
          </wp:inline>
        </w:drawing>
      </w:r>
    </w:p>
    <w:p w14:paraId="2A13016F" w14:textId="77777777" w:rsidR="00547311" w:rsidRPr="00547311" w:rsidRDefault="00547311" w:rsidP="00547311"/>
    <w:p w14:paraId="18932D81" w14:textId="77777777" w:rsidR="0070724F" w:rsidRPr="00A831DA" w:rsidRDefault="0070724F" w:rsidP="0070724F">
      <w:pPr>
        <w:pStyle w:val="Heading2"/>
        <w:rPr>
          <w:b/>
          <w:bCs/>
        </w:rPr>
      </w:pPr>
      <w:r w:rsidRPr="00A831DA">
        <w:rPr>
          <w:b/>
          <w:bCs/>
        </w:rPr>
        <w:t>8. COVID Risk Score Development</w:t>
      </w:r>
    </w:p>
    <w:p w14:paraId="61456AC7" w14:textId="77777777" w:rsidR="0070724F" w:rsidRPr="0070724F" w:rsidRDefault="0070724F" w:rsidP="0070724F">
      <w:r w:rsidRPr="0070724F">
        <w:t>A custom risk metric was developed:</w:t>
      </w:r>
    </w:p>
    <w:p w14:paraId="3F1E47FC" w14:textId="77777777" w:rsidR="0070724F" w:rsidRPr="0070724F" w:rsidRDefault="0070724F" w:rsidP="0070724F">
      <w:r w:rsidRPr="0070724F">
        <w:t>Risk Score = (Death Rate × 0.5) + (Active Case Ratio × 0.3) + (Positivity Rate × 0.2)</w:t>
      </w:r>
    </w:p>
    <w:p w14:paraId="07BC5369" w14:textId="77777777" w:rsidR="0070724F" w:rsidRPr="0070724F" w:rsidRDefault="0070724F" w:rsidP="0070724F">
      <w:r w:rsidRPr="0070724F">
        <w:t>This metric incorporates:</w:t>
      </w:r>
    </w:p>
    <w:p w14:paraId="5ED893D9" w14:textId="77777777" w:rsidR="0070724F" w:rsidRPr="0070724F" w:rsidRDefault="0070724F" w:rsidP="0070724F">
      <w:pPr>
        <w:numPr>
          <w:ilvl w:val="0"/>
          <w:numId w:val="9"/>
        </w:numPr>
      </w:pPr>
      <w:r w:rsidRPr="0070724F">
        <w:t>Mortality impact</w:t>
      </w:r>
    </w:p>
    <w:p w14:paraId="35ACC838" w14:textId="77777777" w:rsidR="0070724F" w:rsidRPr="0070724F" w:rsidRDefault="0070724F" w:rsidP="0070724F">
      <w:pPr>
        <w:numPr>
          <w:ilvl w:val="0"/>
          <w:numId w:val="9"/>
        </w:numPr>
      </w:pPr>
      <w:r w:rsidRPr="0070724F">
        <w:t>Current active burden</w:t>
      </w:r>
    </w:p>
    <w:p w14:paraId="4089E4C2" w14:textId="77777777" w:rsidR="0070724F" w:rsidRPr="0070724F" w:rsidRDefault="0070724F" w:rsidP="0070724F">
      <w:pPr>
        <w:numPr>
          <w:ilvl w:val="0"/>
          <w:numId w:val="9"/>
        </w:numPr>
      </w:pPr>
      <w:r w:rsidRPr="0070724F">
        <w:lastRenderedPageBreak/>
        <w:t>Testing effectiveness</w:t>
      </w:r>
    </w:p>
    <w:p w14:paraId="0519CD35" w14:textId="77777777" w:rsidR="0070724F" w:rsidRPr="0070724F" w:rsidRDefault="0070724F" w:rsidP="0070724F">
      <w:r w:rsidRPr="0070724F">
        <w:t>States were ranked based on their Risk Score.</w:t>
      </w:r>
    </w:p>
    <w:p w14:paraId="49E21EDA" w14:textId="77777777" w:rsidR="0070724F" w:rsidRDefault="0070724F" w:rsidP="0070724F">
      <w:r w:rsidRPr="0070724F">
        <w:t>Higher scores indicate greater COVID-related risk.</w:t>
      </w:r>
    </w:p>
    <w:p w14:paraId="74C8CD52" w14:textId="18E9B40F" w:rsidR="0070724F" w:rsidRPr="0070724F" w:rsidRDefault="0070724F" w:rsidP="0070724F">
      <w:r>
        <w:rPr>
          <w:noProof/>
        </w:rPr>
        <w:drawing>
          <wp:inline distT="0" distB="0" distL="0" distR="0" wp14:anchorId="58AD67A2" wp14:editId="34531153">
            <wp:extent cx="5731510" cy="2880360"/>
            <wp:effectExtent l="0" t="0" r="2540" b="0"/>
            <wp:docPr id="19901498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49827" name="Picture 1990149827"/>
                    <pic:cNvPicPr/>
                  </pic:nvPicPr>
                  <pic:blipFill>
                    <a:blip r:embed="rId11">
                      <a:extLst>
                        <a:ext uri="{28A0092B-C50C-407E-A947-70E740481C1C}">
                          <a14:useLocalDpi xmlns:a14="http://schemas.microsoft.com/office/drawing/2010/main" val="0"/>
                        </a:ext>
                      </a:extLst>
                    </a:blip>
                    <a:stretch>
                      <a:fillRect/>
                    </a:stretch>
                  </pic:blipFill>
                  <pic:spPr>
                    <a:xfrm>
                      <a:off x="0" y="0"/>
                      <a:ext cx="5731510" cy="2880360"/>
                    </a:xfrm>
                    <a:prstGeom prst="rect">
                      <a:avLst/>
                    </a:prstGeom>
                  </pic:spPr>
                </pic:pic>
              </a:graphicData>
            </a:graphic>
          </wp:inline>
        </w:drawing>
      </w:r>
    </w:p>
    <w:p w14:paraId="714402F2" w14:textId="05C806CC" w:rsidR="00547311" w:rsidRPr="00547311" w:rsidRDefault="0070724F" w:rsidP="00547311">
      <w:pPr>
        <w:rPr>
          <w:b/>
          <w:bCs/>
        </w:rPr>
      </w:pPr>
      <w:r>
        <w:rPr>
          <w:b/>
          <w:bCs/>
          <w:noProof/>
        </w:rPr>
        <w:drawing>
          <wp:inline distT="0" distB="0" distL="0" distR="0" wp14:anchorId="65B974A2" wp14:editId="10C972BD">
            <wp:extent cx="2606040" cy="3619500"/>
            <wp:effectExtent l="0" t="0" r="3810" b="0"/>
            <wp:docPr id="12385259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525933" name="Picture 1238525933"/>
                    <pic:cNvPicPr/>
                  </pic:nvPicPr>
                  <pic:blipFill>
                    <a:blip r:embed="rId12">
                      <a:extLst>
                        <a:ext uri="{28A0092B-C50C-407E-A947-70E740481C1C}">
                          <a14:useLocalDpi xmlns:a14="http://schemas.microsoft.com/office/drawing/2010/main" val="0"/>
                        </a:ext>
                      </a:extLst>
                    </a:blip>
                    <a:stretch>
                      <a:fillRect/>
                    </a:stretch>
                  </pic:blipFill>
                  <pic:spPr>
                    <a:xfrm>
                      <a:off x="0" y="0"/>
                      <a:ext cx="2606266" cy="3619814"/>
                    </a:xfrm>
                    <a:prstGeom prst="rect">
                      <a:avLst/>
                    </a:prstGeom>
                  </pic:spPr>
                </pic:pic>
              </a:graphicData>
            </a:graphic>
          </wp:inline>
        </w:drawing>
      </w:r>
    </w:p>
    <w:p w14:paraId="00F070CF" w14:textId="77777777" w:rsidR="00547311" w:rsidRDefault="00547311" w:rsidP="00547311"/>
    <w:p w14:paraId="4CF4F4D3" w14:textId="77777777" w:rsidR="00A831DA" w:rsidRDefault="00A831DA" w:rsidP="00A831DA">
      <w:pPr>
        <w:pStyle w:val="Heading2"/>
      </w:pPr>
    </w:p>
    <w:p w14:paraId="3455BF76" w14:textId="77777777" w:rsidR="00A831DA" w:rsidRPr="00A831DA" w:rsidRDefault="00A831DA" w:rsidP="00A831DA">
      <w:pPr>
        <w:pStyle w:val="Heading2"/>
        <w:rPr>
          <w:b/>
          <w:bCs/>
        </w:rPr>
      </w:pPr>
      <w:r w:rsidRPr="00A831DA">
        <w:rPr>
          <w:b/>
          <w:bCs/>
        </w:rPr>
        <w:t>9. State Clustering Using K-Means</w:t>
      </w:r>
    </w:p>
    <w:p w14:paraId="589EDA79" w14:textId="77777777" w:rsidR="00A831DA" w:rsidRPr="00A831DA" w:rsidRDefault="00A831DA" w:rsidP="00A831DA">
      <w:r w:rsidRPr="00A831DA">
        <w:t>K-Means clustering was applied using:</w:t>
      </w:r>
    </w:p>
    <w:p w14:paraId="61302E2B" w14:textId="77777777" w:rsidR="00A831DA" w:rsidRPr="00A831DA" w:rsidRDefault="00A831DA" w:rsidP="00A831DA">
      <w:pPr>
        <w:numPr>
          <w:ilvl w:val="0"/>
          <w:numId w:val="10"/>
        </w:numPr>
      </w:pPr>
      <w:r w:rsidRPr="00A831DA">
        <w:t>Confirmed Cases</w:t>
      </w:r>
    </w:p>
    <w:p w14:paraId="10681C23" w14:textId="77777777" w:rsidR="00A831DA" w:rsidRPr="00A831DA" w:rsidRDefault="00A831DA" w:rsidP="00A831DA">
      <w:pPr>
        <w:numPr>
          <w:ilvl w:val="0"/>
          <w:numId w:val="10"/>
        </w:numPr>
      </w:pPr>
      <w:r w:rsidRPr="00A831DA">
        <w:t>Deaths</w:t>
      </w:r>
    </w:p>
    <w:p w14:paraId="050C2F81" w14:textId="77777777" w:rsidR="00A831DA" w:rsidRPr="00A831DA" w:rsidRDefault="00A831DA" w:rsidP="00A831DA">
      <w:pPr>
        <w:numPr>
          <w:ilvl w:val="0"/>
          <w:numId w:val="10"/>
        </w:numPr>
      </w:pPr>
      <w:r w:rsidRPr="00A831DA">
        <w:t>Recovery Rate</w:t>
      </w:r>
    </w:p>
    <w:p w14:paraId="3F871199" w14:textId="77777777" w:rsidR="00A831DA" w:rsidRPr="00A831DA" w:rsidRDefault="00A831DA" w:rsidP="00A831DA">
      <w:pPr>
        <w:numPr>
          <w:ilvl w:val="0"/>
          <w:numId w:val="10"/>
        </w:numPr>
      </w:pPr>
      <w:r w:rsidRPr="00A831DA">
        <w:t>Death Rate</w:t>
      </w:r>
    </w:p>
    <w:p w14:paraId="3BBAFB17" w14:textId="77777777" w:rsidR="00A831DA" w:rsidRPr="00A831DA" w:rsidRDefault="00A831DA" w:rsidP="00A831DA">
      <w:r w:rsidRPr="00A831DA">
        <w:t>States were classified into:</w:t>
      </w:r>
    </w:p>
    <w:p w14:paraId="0F3F7966" w14:textId="77777777" w:rsidR="00A831DA" w:rsidRPr="00A831DA" w:rsidRDefault="00A831DA" w:rsidP="00A831DA">
      <w:pPr>
        <w:numPr>
          <w:ilvl w:val="0"/>
          <w:numId w:val="11"/>
        </w:numPr>
      </w:pPr>
      <w:r w:rsidRPr="00A831DA">
        <w:t>High Risk</w:t>
      </w:r>
    </w:p>
    <w:p w14:paraId="112101F1" w14:textId="77777777" w:rsidR="00A831DA" w:rsidRPr="00A831DA" w:rsidRDefault="00A831DA" w:rsidP="00A831DA">
      <w:pPr>
        <w:numPr>
          <w:ilvl w:val="0"/>
          <w:numId w:val="11"/>
        </w:numPr>
      </w:pPr>
      <w:r w:rsidRPr="00A831DA">
        <w:t>Moderate Risk</w:t>
      </w:r>
    </w:p>
    <w:p w14:paraId="3A5443C2" w14:textId="77777777" w:rsidR="00A831DA" w:rsidRPr="00A831DA" w:rsidRDefault="00A831DA" w:rsidP="00A831DA">
      <w:pPr>
        <w:numPr>
          <w:ilvl w:val="0"/>
          <w:numId w:val="11"/>
        </w:numPr>
      </w:pPr>
      <w:r w:rsidRPr="00A831DA">
        <w:t>Low Risk</w:t>
      </w:r>
    </w:p>
    <w:p w14:paraId="4DB82EB6" w14:textId="77777777" w:rsidR="00A831DA" w:rsidRDefault="00A831DA" w:rsidP="00A831DA">
      <w:r w:rsidRPr="00A831DA">
        <w:t>This approach helped identify groups of states with similar COVID characteristics.</w:t>
      </w:r>
    </w:p>
    <w:p w14:paraId="1FDD1ED0" w14:textId="26811847" w:rsidR="00A831DA" w:rsidRPr="00A831DA" w:rsidRDefault="00A831DA" w:rsidP="00A831DA">
      <w:r>
        <w:rPr>
          <w:noProof/>
        </w:rPr>
        <w:drawing>
          <wp:inline distT="0" distB="0" distL="0" distR="0" wp14:anchorId="418D1231" wp14:editId="6200755D">
            <wp:extent cx="5731510" cy="3855720"/>
            <wp:effectExtent l="0" t="0" r="2540" b="0"/>
            <wp:docPr id="15037614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61402" name="Picture 1503761402"/>
                    <pic:cNvPicPr/>
                  </pic:nvPicPr>
                  <pic:blipFill>
                    <a:blip r:embed="rId13">
                      <a:extLst>
                        <a:ext uri="{28A0092B-C50C-407E-A947-70E740481C1C}">
                          <a14:useLocalDpi xmlns:a14="http://schemas.microsoft.com/office/drawing/2010/main" val="0"/>
                        </a:ext>
                      </a:extLst>
                    </a:blip>
                    <a:stretch>
                      <a:fillRect/>
                    </a:stretch>
                  </pic:blipFill>
                  <pic:spPr>
                    <a:xfrm>
                      <a:off x="0" y="0"/>
                      <a:ext cx="5731510" cy="3855720"/>
                    </a:xfrm>
                    <a:prstGeom prst="rect">
                      <a:avLst/>
                    </a:prstGeom>
                  </pic:spPr>
                </pic:pic>
              </a:graphicData>
            </a:graphic>
          </wp:inline>
        </w:drawing>
      </w:r>
    </w:p>
    <w:p w14:paraId="631EEFFF" w14:textId="77777777" w:rsidR="00A831DA" w:rsidRPr="00A831DA" w:rsidRDefault="00A831DA" w:rsidP="00547311">
      <w:pPr>
        <w:rPr>
          <w:b/>
          <w:bCs/>
        </w:rPr>
      </w:pPr>
    </w:p>
    <w:p w14:paraId="6AD96CDD" w14:textId="77777777" w:rsidR="00A831DA" w:rsidRPr="00A831DA" w:rsidRDefault="00A831DA" w:rsidP="00A831DA">
      <w:pPr>
        <w:pStyle w:val="Heading2"/>
        <w:rPr>
          <w:b/>
          <w:bCs/>
        </w:rPr>
      </w:pPr>
      <w:r w:rsidRPr="00A831DA">
        <w:rPr>
          <w:b/>
          <w:bCs/>
        </w:rPr>
        <w:t>10. Key Findings</w:t>
      </w:r>
    </w:p>
    <w:p w14:paraId="32325458" w14:textId="77777777" w:rsidR="00A831DA" w:rsidRPr="00A831DA" w:rsidRDefault="00A831DA" w:rsidP="00A831DA">
      <w:pPr>
        <w:numPr>
          <w:ilvl w:val="0"/>
          <w:numId w:val="12"/>
        </w:numPr>
      </w:pPr>
      <w:r w:rsidRPr="00A831DA">
        <w:t>COVID spread was highly concentrated in a few states.</w:t>
      </w:r>
    </w:p>
    <w:p w14:paraId="4FDA89C3" w14:textId="77777777" w:rsidR="00A831DA" w:rsidRPr="00A831DA" w:rsidRDefault="00A831DA" w:rsidP="00A831DA">
      <w:pPr>
        <w:numPr>
          <w:ilvl w:val="0"/>
          <w:numId w:val="12"/>
        </w:numPr>
      </w:pPr>
      <w:r w:rsidRPr="00A831DA">
        <w:lastRenderedPageBreak/>
        <w:t>Recovery rates improved significantly over time.</w:t>
      </w:r>
    </w:p>
    <w:p w14:paraId="0DE3D6DC" w14:textId="77777777" w:rsidR="00A831DA" w:rsidRPr="00A831DA" w:rsidRDefault="00A831DA" w:rsidP="00A831DA">
      <w:pPr>
        <w:numPr>
          <w:ilvl w:val="0"/>
          <w:numId w:val="12"/>
        </w:numPr>
      </w:pPr>
      <w:r w:rsidRPr="00A831DA">
        <w:t>Wave 2 was considerably more severe than Wave 1.</w:t>
      </w:r>
    </w:p>
    <w:p w14:paraId="78B6614D" w14:textId="77777777" w:rsidR="00A831DA" w:rsidRPr="00A831DA" w:rsidRDefault="00A831DA" w:rsidP="00A831DA">
      <w:pPr>
        <w:numPr>
          <w:ilvl w:val="0"/>
          <w:numId w:val="12"/>
        </w:numPr>
      </w:pPr>
      <w:r w:rsidRPr="00A831DA">
        <w:t>Testing levels strongly influenced positive case detection.</w:t>
      </w:r>
    </w:p>
    <w:p w14:paraId="07BFCDB3" w14:textId="77777777" w:rsidR="00A831DA" w:rsidRPr="00A831DA" w:rsidRDefault="00A831DA" w:rsidP="00A831DA">
      <w:pPr>
        <w:numPr>
          <w:ilvl w:val="0"/>
          <w:numId w:val="12"/>
        </w:numPr>
      </w:pPr>
      <w:r w:rsidRPr="00A831DA">
        <w:t>States differed substantially in mortality and recovery performance.</w:t>
      </w:r>
    </w:p>
    <w:p w14:paraId="6442EFEB" w14:textId="77777777" w:rsidR="00A831DA" w:rsidRPr="00A831DA" w:rsidRDefault="00A831DA" w:rsidP="00A831DA">
      <w:pPr>
        <w:numPr>
          <w:ilvl w:val="0"/>
          <w:numId w:val="12"/>
        </w:numPr>
      </w:pPr>
      <w:r w:rsidRPr="00A831DA">
        <w:t>The custom Risk Score successfully identified vulnerable states.</w:t>
      </w:r>
    </w:p>
    <w:p w14:paraId="76FAE46F" w14:textId="77777777" w:rsidR="00A831DA" w:rsidRDefault="00A831DA" w:rsidP="00A831DA">
      <w:pPr>
        <w:numPr>
          <w:ilvl w:val="0"/>
          <w:numId w:val="12"/>
        </w:numPr>
      </w:pPr>
      <w:r w:rsidRPr="00A831DA">
        <w:t>Clustering revealed distinct risk categories among Indian states.</w:t>
      </w:r>
    </w:p>
    <w:p w14:paraId="40EE548F" w14:textId="77777777" w:rsidR="00A831DA" w:rsidRPr="00A831DA" w:rsidRDefault="00A831DA" w:rsidP="00A831DA">
      <w:pPr>
        <w:ind w:left="720"/>
      </w:pPr>
    </w:p>
    <w:p w14:paraId="121A5CE7" w14:textId="77777777" w:rsidR="00A831DA" w:rsidRPr="00A831DA" w:rsidRDefault="00A831DA" w:rsidP="00A831DA">
      <w:pPr>
        <w:pStyle w:val="Heading2"/>
        <w:rPr>
          <w:b/>
          <w:bCs/>
        </w:rPr>
      </w:pPr>
      <w:r w:rsidRPr="00A831DA">
        <w:rPr>
          <w:b/>
          <w:bCs/>
        </w:rPr>
        <w:t>11. Conclusion</w:t>
      </w:r>
    </w:p>
    <w:p w14:paraId="186AD706" w14:textId="77777777" w:rsidR="00A831DA" w:rsidRPr="00A831DA" w:rsidRDefault="00A831DA" w:rsidP="00A831DA">
      <w:r w:rsidRPr="00A831DA">
        <w:t>This project demonstrated how Exploratory Data Analysis and Feature Engineering can be used to understand pandemic trends and regional variations in disease impact. By combining COVID case data, testing statistics, and vaccination records, meaningful insights were generated regarding disease spread, recovery patterns, mortality rates, and risk assessment. The custom COVID Risk Score and clustering approach provided a comprehensive framework for evaluating state-level pandemic risk.</w:t>
      </w:r>
    </w:p>
    <w:p w14:paraId="4375EC5C" w14:textId="77777777" w:rsidR="00547311" w:rsidRDefault="00547311" w:rsidP="00A831DA">
      <w:pPr>
        <w:pStyle w:val="Heading2"/>
      </w:pPr>
    </w:p>
    <w:p w14:paraId="4E874468" w14:textId="77777777" w:rsidR="00A831DA" w:rsidRPr="00A831DA" w:rsidRDefault="00A831DA" w:rsidP="00A831DA">
      <w:pPr>
        <w:pStyle w:val="Heading2"/>
        <w:rPr>
          <w:b/>
          <w:bCs/>
        </w:rPr>
      </w:pPr>
      <w:r w:rsidRPr="00A831DA">
        <w:rPr>
          <w:b/>
          <w:bCs/>
        </w:rPr>
        <w:t>12. Future Scope</w:t>
      </w:r>
    </w:p>
    <w:p w14:paraId="365820B3" w14:textId="77777777" w:rsidR="00A831DA" w:rsidRPr="00A831DA" w:rsidRDefault="00A831DA" w:rsidP="00A831DA">
      <w:pPr>
        <w:numPr>
          <w:ilvl w:val="0"/>
          <w:numId w:val="13"/>
        </w:numPr>
      </w:pPr>
      <w:r w:rsidRPr="00A831DA">
        <w:t>Predict future COVID cases using Machine Learning models.</w:t>
      </w:r>
    </w:p>
    <w:p w14:paraId="6DEB417A" w14:textId="77777777" w:rsidR="00A831DA" w:rsidRPr="00A831DA" w:rsidRDefault="00A831DA" w:rsidP="00A831DA">
      <w:pPr>
        <w:numPr>
          <w:ilvl w:val="0"/>
          <w:numId w:val="13"/>
        </w:numPr>
      </w:pPr>
      <w:r w:rsidRPr="00A831DA">
        <w:t>Forecast infection trends using Time Series models.</w:t>
      </w:r>
    </w:p>
    <w:p w14:paraId="753BC5FA" w14:textId="77777777" w:rsidR="00A831DA" w:rsidRPr="00A831DA" w:rsidRDefault="00A831DA" w:rsidP="00A831DA">
      <w:pPr>
        <w:numPr>
          <w:ilvl w:val="0"/>
          <w:numId w:val="13"/>
        </w:numPr>
      </w:pPr>
      <w:r w:rsidRPr="00A831DA">
        <w:t>Build interactive dashboards using Power BI or Tableau.</w:t>
      </w:r>
    </w:p>
    <w:p w14:paraId="1126EDF3" w14:textId="77777777" w:rsidR="00A831DA" w:rsidRPr="00A831DA" w:rsidRDefault="00A831DA" w:rsidP="00A831DA">
      <w:pPr>
        <w:numPr>
          <w:ilvl w:val="0"/>
          <w:numId w:val="13"/>
        </w:numPr>
      </w:pPr>
      <w:r w:rsidRPr="00A831DA">
        <w:t>Incorporate demographic and healthcare infrastructure data for improved risk assessment.</w:t>
      </w:r>
    </w:p>
    <w:p w14:paraId="2A803CB5" w14:textId="77777777" w:rsidR="00A831DA" w:rsidRPr="00547311" w:rsidRDefault="00A831DA" w:rsidP="00547311"/>
    <w:sectPr w:rsidR="00A831DA" w:rsidRPr="005473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E1B11"/>
    <w:multiLevelType w:val="multilevel"/>
    <w:tmpl w:val="39748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15894"/>
    <w:multiLevelType w:val="multilevel"/>
    <w:tmpl w:val="B864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21949"/>
    <w:multiLevelType w:val="multilevel"/>
    <w:tmpl w:val="5300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A41FC"/>
    <w:multiLevelType w:val="multilevel"/>
    <w:tmpl w:val="2868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112D7"/>
    <w:multiLevelType w:val="multilevel"/>
    <w:tmpl w:val="ED7A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567CE6"/>
    <w:multiLevelType w:val="multilevel"/>
    <w:tmpl w:val="B98E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8D38D7"/>
    <w:multiLevelType w:val="multilevel"/>
    <w:tmpl w:val="970E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9F1968"/>
    <w:multiLevelType w:val="multilevel"/>
    <w:tmpl w:val="A264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C67A89"/>
    <w:multiLevelType w:val="multilevel"/>
    <w:tmpl w:val="4524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BE03B7"/>
    <w:multiLevelType w:val="multilevel"/>
    <w:tmpl w:val="7682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6F1AE1"/>
    <w:multiLevelType w:val="multilevel"/>
    <w:tmpl w:val="D3B4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0D403E"/>
    <w:multiLevelType w:val="multilevel"/>
    <w:tmpl w:val="80A8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8D3E0C"/>
    <w:multiLevelType w:val="multilevel"/>
    <w:tmpl w:val="33BE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129111">
    <w:abstractNumId w:val="9"/>
  </w:num>
  <w:num w:numId="2" w16cid:durableId="1928925757">
    <w:abstractNumId w:val="8"/>
  </w:num>
  <w:num w:numId="3" w16cid:durableId="979653215">
    <w:abstractNumId w:val="1"/>
  </w:num>
  <w:num w:numId="4" w16cid:durableId="874388894">
    <w:abstractNumId w:val="7"/>
  </w:num>
  <w:num w:numId="5" w16cid:durableId="1616055373">
    <w:abstractNumId w:val="6"/>
  </w:num>
  <w:num w:numId="6" w16cid:durableId="538857602">
    <w:abstractNumId w:val="2"/>
  </w:num>
  <w:num w:numId="7" w16cid:durableId="714309089">
    <w:abstractNumId w:val="4"/>
  </w:num>
  <w:num w:numId="8" w16cid:durableId="1438283500">
    <w:abstractNumId w:val="0"/>
  </w:num>
  <w:num w:numId="9" w16cid:durableId="1092243352">
    <w:abstractNumId w:val="11"/>
  </w:num>
  <w:num w:numId="10" w16cid:durableId="1840347900">
    <w:abstractNumId w:val="5"/>
  </w:num>
  <w:num w:numId="11" w16cid:durableId="2056077994">
    <w:abstractNumId w:val="12"/>
  </w:num>
  <w:num w:numId="12" w16cid:durableId="265500871">
    <w:abstractNumId w:val="10"/>
  </w:num>
  <w:num w:numId="13" w16cid:durableId="19936792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311"/>
    <w:rsid w:val="00043135"/>
    <w:rsid w:val="00547311"/>
    <w:rsid w:val="0070724F"/>
    <w:rsid w:val="00A831DA"/>
    <w:rsid w:val="00AC70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762B0"/>
  <w15:chartTrackingRefBased/>
  <w15:docId w15:val="{10D52A8F-A60A-4038-A12D-10BAE152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73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473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73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73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73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73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3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3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3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3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473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73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73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73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73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3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3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311"/>
    <w:rPr>
      <w:rFonts w:eastAsiaTheme="majorEastAsia" w:cstheme="majorBidi"/>
      <w:color w:val="272727" w:themeColor="text1" w:themeTint="D8"/>
    </w:rPr>
  </w:style>
  <w:style w:type="paragraph" w:styleId="Title">
    <w:name w:val="Title"/>
    <w:basedOn w:val="Normal"/>
    <w:next w:val="Normal"/>
    <w:link w:val="TitleChar"/>
    <w:uiPriority w:val="10"/>
    <w:qFormat/>
    <w:rsid w:val="005473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3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3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3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311"/>
    <w:pPr>
      <w:spacing w:before="160"/>
      <w:jc w:val="center"/>
    </w:pPr>
    <w:rPr>
      <w:i/>
      <w:iCs/>
      <w:color w:val="404040" w:themeColor="text1" w:themeTint="BF"/>
    </w:rPr>
  </w:style>
  <w:style w:type="character" w:customStyle="1" w:styleId="QuoteChar">
    <w:name w:val="Quote Char"/>
    <w:basedOn w:val="DefaultParagraphFont"/>
    <w:link w:val="Quote"/>
    <w:uiPriority w:val="29"/>
    <w:rsid w:val="00547311"/>
    <w:rPr>
      <w:i/>
      <w:iCs/>
      <w:color w:val="404040" w:themeColor="text1" w:themeTint="BF"/>
    </w:rPr>
  </w:style>
  <w:style w:type="paragraph" w:styleId="ListParagraph">
    <w:name w:val="List Paragraph"/>
    <w:basedOn w:val="Normal"/>
    <w:uiPriority w:val="34"/>
    <w:qFormat/>
    <w:rsid w:val="00547311"/>
    <w:pPr>
      <w:ind w:left="720"/>
      <w:contextualSpacing/>
    </w:pPr>
  </w:style>
  <w:style w:type="character" w:styleId="IntenseEmphasis">
    <w:name w:val="Intense Emphasis"/>
    <w:basedOn w:val="DefaultParagraphFont"/>
    <w:uiPriority w:val="21"/>
    <w:qFormat/>
    <w:rsid w:val="00547311"/>
    <w:rPr>
      <w:i/>
      <w:iCs/>
      <w:color w:val="2F5496" w:themeColor="accent1" w:themeShade="BF"/>
    </w:rPr>
  </w:style>
  <w:style w:type="paragraph" w:styleId="IntenseQuote">
    <w:name w:val="Intense Quote"/>
    <w:basedOn w:val="Normal"/>
    <w:next w:val="Normal"/>
    <w:link w:val="IntenseQuoteChar"/>
    <w:uiPriority w:val="30"/>
    <w:qFormat/>
    <w:rsid w:val="005473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7311"/>
    <w:rPr>
      <w:i/>
      <w:iCs/>
      <w:color w:val="2F5496" w:themeColor="accent1" w:themeShade="BF"/>
    </w:rPr>
  </w:style>
  <w:style w:type="character" w:styleId="IntenseReference">
    <w:name w:val="Intense Reference"/>
    <w:basedOn w:val="DefaultParagraphFont"/>
    <w:uiPriority w:val="32"/>
    <w:qFormat/>
    <w:rsid w:val="005473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10</Pages>
  <Words>949</Words>
  <Characters>5410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Reenu Kaswan</dc:creator>
  <cp:keywords/>
  <dc:description/>
  <cp:lastModifiedBy>Reenu Kaswan</cp:lastModifiedBy>
  <cp:revision>1</cp:revision>
  <dcterms:created xsi:type="dcterms:W3CDTF">2026-06-24T06:33:00Z</dcterms:created>
  <dcterms:modified xsi:type="dcterms:W3CDTF">2026-06-24T08:42:00Z</dcterms:modified>
</cp:coreProperties>
</file>