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6FFB4" w14:textId="77777777" w:rsidR="00B85FCF" w:rsidRPr="004567B9" w:rsidRDefault="00B85FCF" w:rsidP="00076624">
      <w:pPr>
        <w:jc w:val="center"/>
        <w:rPr>
          <w:rFonts w:ascii="Times New Roman" w:hAnsi="Times New Roman" w:cs="Times New Roman"/>
        </w:rPr>
      </w:pPr>
    </w:p>
    <w:p w14:paraId="4EA2384E" w14:textId="77777777" w:rsidR="00B85FCF" w:rsidRPr="004567B9" w:rsidRDefault="00B85FCF" w:rsidP="00076624">
      <w:pPr>
        <w:jc w:val="center"/>
        <w:rPr>
          <w:rFonts w:ascii="Times New Roman" w:hAnsi="Times New Roman" w:cs="Times New Roman"/>
        </w:rPr>
      </w:pPr>
    </w:p>
    <w:p w14:paraId="61C4F7C8" w14:textId="77777777" w:rsidR="00B85FCF" w:rsidRPr="004567B9" w:rsidRDefault="00B85FCF" w:rsidP="00076624">
      <w:pPr>
        <w:jc w:val="center"/>
        <w:rPr>
          <w:rFonts w:ascii="Times New Roman" w:hAnsi="Times New Roman" w:cs="Times New Roman"/>
        </w:rPr>
      </w:pPr>
    </w:p>
    <w:p w14:paraId="50B1FB12" w14:textId="77777777" w:rsidR="00B85FCF" w:rsidRPr="004567B9" w:rsidRDefault="00B85FCF" w:rsidP="00076624">
      <w:pPr>
        <w:jc w:val="center"/>
        <w:rPr>
          <w:rFonts w:ascii="Times New Roman" w:hAnsi="Times New Roman" w:cs="Times New Roman"/>
        </w:rPr>
      </w:pPr>
    </w:p>
    <w:p w14:paraId="43CD3E79" w14:textId="77777777" w:rsidR="00B85FCF" w:rsidRPr="004567B9" w:rsidRDefault="00B85FCF" w:rsidP="00076624">
      <w:pPr>
        <w:jc w:val="center"/>
        <w:rPr>
          <w:rFonts w:ascii="Times New Roman" w:hAnsi="Times New Roman" w:cs="Times New Roman"/>
        </w:rPr>
      </w:pPr>
    </w:p>
    <w:p w14:paraId="13FEDC42" w14:textId="77777777" w:rsidR="00B85FCF" w:rsidRPr="004567B9" w:rsidRDefault="00B85FCF" w:rsidP="00076624">
      <w:pPr>
        <w:jc w:val="center"/>
        <w:rPr>
          <w:rFonts w:ascii="Times New Roman" w:hAnsi="Times New Roman" w:cs="Times New Roman"/>
        </w:rPr>
      </w:pPr>
    </w:p>
    <w:p w14:paraId="4D941BAE" w14:textId="77777777" w:rsidR="00B85FCF" w:rsidRPr="004567B9" w:rsidRDefault="00B85FCF" w:rsidP="00076624">
      <w:pPr>
        <w:jc w:val="center"/>
        <w:rPr>
          <w:rFonts w:ascii="Times New Roman" w:hAnsi="Times New Roman" w:cs="Times New Roman"/>
        </w:rPr>
      </w:pPr>
    </w:p>
    <w:p w14:paraId="2D598913" w14:textId="5B77E249" w:rsidR="00B45D3E" w:rsidRPr="004567B9" w:rsidRDefault="00076624" w:rsidP="00076624">
      <w:pPr>
        <w:jc w:val="center"/>
        <w:rPr>
          <w:rFonts w:ascii="Times New Roman" w:hAnsi="Times New Roman" w:cs="Times New Roman"/>
        </w:rPr>
      </w:pPr>
      <w:r w:rsidRPr="004567B9">
        <w:rPr>
          <w:rFonts w:ascii="Times New Roman" w:hAnsi="Times New Roman" w:cs="Times New Roman"/>
        </w:rPr>
        <w:t>Reese Thurman</w:t>
      </w:r>
      <w:r w:rsidRPr="004567B9">
        <w:rPr>
          <w:rFonts w:ascii="Times New Roman" w:hAnsi="Times New Roman" w:cs="Times New Roman"/>
        </w:rPr>
        <w:br/>
        <w:t>CS 499</w:t>
      </w:r>
      <w:r w:rsidRPr="004567B9">
        <w:rPr>
          <w:rFonts w:ascii="Times New Roman" w:hAnsi="Times New Roman" w:cs="Times New Roman"/>
        </w:rPr>
        <w:br/>
      </w:r>
      <w:r w:rsidR="00A74868">
        <w:rPr>
          <w:rFonts w:ascii="Times New Roman" w:hAnsi="Times New Roman" w:cs="Times New Roman"/>
        </w:rPr>
        <w:t xml:space="preserve">Milestone </w:t>
      </w:r>
      <w:r w:rsidR="00BF5671">
        <w:rPr>
          <w:rFonts w:ascii="Times New Roman" w:hAnsi="Times New Roman" w:cs="Times New Roman"/>
        </w:rPr>
        <w:t>Four</w:t>
      </w:r>
      <w:r w:rsidR="00A74868">
        <w:rPr>
          <w:rFonts w:ascii="Times New Roman" w:hAnsi="Times New Roman" w:cs="Times New Roman"/>
        </w:rPr>
        <w:t xml:space="preserve"> </w:t>
      </w:r>
      <w:r w:rsidR="00A74868">
        <w:rPr>
          <w:rFonts w:ascii="Times New Roman" w:hAnsi="Times New Roman" w:cs="Times New Roman"/>
        </w:rPr>
        <w:br/>
      </w:r>
      <w:r w:rsidR="00607A34">
        <w:rPr>
          <w:rFonts w:ascii="Times New Roman" w:hAnsi="Times New Roman" w:cs="Times New Roman"/>
        </w:rPr>
        <w:t>Narrative</w:t>
      </w:r>
      <w:r w:rsidRPr="004567B9">
        <w:rPr>
          <w:rFonts w:ascii="Times New Roman" w:hAnsi="Times New Roman" w:cs="Times New Roman"/>
        </w:rPr>
        <w:br/>
      </w:r>
      <w:r w:rsidR="00BF5671">
        <w:rPr>
          <w:rFonts w:ascii="Times New Roman" w:hAnsi="Times New Roman" w:cs="Times New Roman"/>
        </w:rPr>
        <w:t>10</w:t>
      </w:r>
      <w:r w:rsidRPr="004567B9">
        <w:rPr>
          <w:rFonts w:ascii="Times New Roman" w:hAnsi="Times New Roman" w:cs="Times New Roman"/>
        </w:rPr>
        <w:t>/</w:t>
      </w:r>
      <w:r w:rsidR="00BF5671">
        <w:rPr>
          <w:rFonts w:ascii="Times New Roman" w:hAnsi="Times New Roman" w:cs="Times New Roman"/>
        </w:rPr>
        <w:t>5</w:t>
      </w:r>
      <w:r w:rsidRPr="004567B9">
        <w:rPr>
          <w:rFonts w:ascii="Times New Roman" w:hAnsi="Times New Roman" w:cs="Times New Roman"/>
        </w:rPr>
        <w:t>/2025</w:t>
      </w:r>
    </w:p>
    <w:p w14:paraId="173DD835" w14:textId="77777777" w:rsidR="00147292" w:rsidRPr="004567B9" w:rsidRDefault="00147292" w:rsidP="00147292">
      <w:pPr>
        <w:rPr>
          <w:rFonts w:ascii="Times New Roman" w:hAnsi="Times New Roman" w:cs="Times New Roman"/>
        </w:rPr>
      </w:pPr>
    </w:p>
    <w:p w14:paraId="7827993C" w14:textId="77777777" w:rsidR="00B85FCF" w:rsidRPr="004567B9" w:rsidRDefault="00B85FCF" w:rsidP="00147292">
      <w:pPr>
        <w:rPr>
          <w:rFonts w:ascii="Times New Roman" w:hAnsi="Times New Roman" w:cs="Times New Roman"/>
        </w:rPr>
      </w:pPr>
    </w:p>
    <w:p w14:paraId="6D773371" w14:textId="77777777" w:rsidR="00B85FCF" w:rsidRPr="004567B9" w:rsidRDefault="00B85FCF" w:rsidP="00147292">
      <w:pPr>
        <w:rPr>
          <w:rFonts w:ascii="Times New Roman" w:hAnsi="Times New Roman" w:cs="Times New Roman"/>
        </w:rPr>
      </w:pPr>
    </w:p>
    <w:p w14:paraId="623940C7" w14:textId="77777777" w:rsidR="00B85FCF" w:rsidRPr="004567B9" w:rsidRDefault="00B85FCF" w:rsidP="00147292">
      <w:pPr>
        <w:rPr>
          <w:rFonts w:ascii="Times New Roman" w:hAnsi="Times New Roman" w:cs="Times New Roman"/>
        </w:rPr>
      </w:pPr>
    </w:p>
    <w:p w14:paraId="724AC626" w14:textId="77777777" w:rsidR="00B85FCF" w:rsidRPr="004567B9" w:rsidRDefault="00B85FCF" w:rsidP="00147292">
      <w:pPr>
        <w:rPr>
          <w:rFonts w:ascii="Times New Roman" w:hAnsi="Times New Roman" w:cs="Times New Roman"/>
        </w:rPr>
      </w:pPr>
    </w:p>
    <w:p w14:paraId="62B4180F" w14:textId="77777777" w:rsidR="00B85FCF" w:rsidRPr="004567B9" w:rsidRDefault="00B85FCF" w:rsidP="00147292">
      <w:pPr>
        <w:rPr>
          <w:rFonts w:ascii="Times New Roman" w:hAnsi="Times New Roman" w:cs="Times New Roman"/>
        </w:rPr>
      </w:pPr>
    </w:p>
    <w:p w14:paraId="0E934594" w14:textId="77777777" w:rsidR="00B85FCF" w:rsidRPr="004567B9" w:rsidRDefault="00B85FCF" w:rsidP="00147292">
      <w:pPr>
        <w:rPr>
          <w:rFonts w:ascii="Times New Roman" w:hAnsi="Times New Roman" w:cs="Times New Roman"/>
        </w:rPr>
      </w:pPr>
    </w:p>
    <w:p w14:paraId="4B805D45" w14:textId="77777777" w:rsidR="00B85FCF" w:rsidRPr="004567B9" w:rsidRDefault="00B85FCF" w:rsidP="00147292">
      <w:pPr>
        <w:rPr>
          <w:rFonts w:ascii="Times New Roman" w:hAnsi="Times New Roman" w:cs="Times New Roman"/>
        </w:rPr>
      </w:pPr>
    </w:p>
    <w:p w14:paraId="567E04CD" w14:textId="77777777" w:rsidR="00B85FCF" w:rsidRPr="004567B9" w:rsidRDefault="00B85FCF" w:rsidP="00147292">
      <w:pPr>
        <w:rPr>
          <w:rFonts w:ascii="Times New Roman" w:hAnsi="Times New Roman" w:cs="Times New Roman"/>
        </w:rPr>
      </w:pPr>
    </w:p>
    <w:p w14:paraId="6135C8F2" w14:textId="77777777" w:rsidR="00B85FCF" w:rsidRPr="004567B9" w:rsidRDefault="00B85FCF" w:rsidP="00147292">
      <w:pPr>
        <w:rPr>
          <w:rFonts w:ascii="Times New Roman" w:hAnsi="Times New Roman" w:cs="Times New Roman"/>
        </w:rPr>
      </w:pPr>
    </w:p>
    <w:p w14:paraId="095ECA31" w14:textId="77777777" w:rsidR="00B85FCF" w:rsidRPr="004567B9" w:rsidRDefault="00B85FCF" w:rsidP="00147292">
      <w:pPr>
        <w:rPr>
          <w:rFonts w:ascii="Times New Roman" w:hAnsi="Times New Roman" w:cs="Times New Roman"/>
        </w:rPr>
      </w:pPr>
    </w:p>
    <w:p w14:paraId="753189C0" w14:textId="77777777" w:rsidR="00B85FCF" w:rsidRPr="004567B9" w:rsidRDefault="00B85FCF" w:rsidP="00147292">
      <w:pPr>
        <w:rPr>
          <w:rFonts w:ascii="Times New Roman" w:hAnsi="Times New Roman" w:cs="Times New Roman"/>
        </w:rPr>
      </w:pPr>
    </w:p>
    <w:p w14:paraId="77A8BB5A" w14:textId="77777777" w:rsidR="00B85FCF" w:rsidRPr="004567B9" w:rsidRDefault="00B85FCF" w:rsidP="00147292">
      <w:pPr>
        <w:rPr>
          <w:rFonts w:ascii="Times New Roman" w:hAnsi="Times New Roman" w:cs="Times New Roman"/>
        </w:rPr>
      </w:pPr>
    </w:p>
    <w:p w14:paraId="6919F268" w14:textId="77777777" w:rsidR="00B85FCF" w:rsidRPr="004567B9" w:rsidRDefault="00B85FCF" w:rsidP="00147292">
      <w:pPr>
        <w:rPr>
          <w:rFonts w:ascii="Times New Roman" w:hAnsi="Times New Roman" w:cs="Times New Roman"/>
        </w:rPr>
      </w:pPr>
    </w:p>
    <w:p w14:paraId="698008F9" w14:textId="77777777" w:rsidR="00B85FCF" w:rsidRPr="004567B9" w:rsidRDefault="00B85FCF" w:rsidP="00147292">
      <w:pPr>
        <w:rPr>
          <w:rFonts w:ascii="Times New Roman" w:hAnsi="Times New Roman" w:cs="Times New Roman"/>
        </w:rPr>
      </w:pPr>
    </w:p>
    <w:p w14:paraId="44C77F14" w14:textId="77777777" w:rsidR="00B85FCF" w:rsidRPr="004567B9" w:rsidRDefault="00B85FCF" w:rsidP="00147292">
      <w:pPr>
        <w:rPr>
          <w:rFonts w:ascii="Times New Roman" w:hAnsi="Times New Roman" w:cs="Times New Roman"/>
        </w:rPr>
      </w:pPr>
    </w:p>
    <w:p w14:paraId="55D2D971" w14:textId="77777777" w:rsidR="00B85FCF" w:rsidRPr="004567B9" w:rsidRDefault="00B85FCF" w:rsidP="00147292">
      <w:pPr>
        <w:rPr>
          <w:rFonts w:ascii="Times New Roman" w:hAnsi="Times New Roman" w:cs="Times New Roman"/>
        </w:rPr>
      </w:pPr>
    </w:p>
    <w:p w14:paraId="1C0DB587" w14:textId="38012DD4" w:rsidR="005443BF" w:rsidRPr="005443BF" w:rsidRDefault="005443BF" w:rsidP="005443BF">
      <w:pPr>
        <w:spacing w:after="0" w:line="480" w:lineRule="auto"/>
        <w:ind w:left="720" w:firstLine="720"/>
        <w:contextualSpacing/>
        <w:rPr>
          <w:rFonts w:ascii="Times New Roman" w:hAnsi="Times New Roman" w:cs="Times New Roman"/>
        </w:rPr>
      </w:pPr>
      <w:r w:rsidRPr="005443BF">
        <w:rPr>
          <w:rFonts w:ascii="Times New Roman" w:hAnsi="Times New Roman" w:cs="Times New Roman"/>
        </w:rPr>
        <w:t>The selected artifact is a banking calculation application that I originally developed in CS 210 (Programming Languages) in 2024. The initial version of the program was written in C++ and functioned as a banking calculator designed to forecast how investments grow over time under different conditions. When executed, the program prompted the user to enter financial details, including an initial investment amount, recurring monthly deposits, the annual interest rate, and the number of years to project. Using this input, the calculator displayed two scenario</w:t>
      </w:r>
      <w:r w:rsidR="00BA15C1">
        <w:rPr>
          <w:rFonts w:ascii="Times New Roman" w:hAnsi="Times New Roman" w:cs="Times New Roman"/>
        </w:rPr>
        <w:t>s</w:t>
      </w:r>
      <w:r w:rsidR="00F01288">
        <w:rPr>
          <w:rFonts w:ascii="Times New Roman" w:hAnsi="Times New Roman" w:cs="Times New Roman"/>
        </w:rPr>
        <w:t xml:space="preserve">- </w:t>
      </w:r>
      <w:r w:rsidRPr="005443BF">
        <w:rPr>
          <w:rFonts w:ascii="Times New Roman" w:hAnsi="Times New Roman" w:cs="Times New Roman"/>
        </w:rPr>
        <w:t>one where the investment grew solely from the initial deposit with interest, and another where the investment grew from both the initial deposit and regular monthly contributions.</w:t>
      </w:r>
    </w:p>
    <w:p w14:paraId="480659D9" w14:textId="78E9034B" w:rsidR="00CD5FD4" w:rsidRDefault="005443BF" w:rsidP="005443BF">
      <w:pPr>
        <w:spacing w:after="0" w:line="480" w:lineRule="auto"/>
        <w:ind w:left="720" w:firstLine="720"/>
        <w:contextualSpacing/>
        <w:rPr>
          <w:rFonts w:ascii="Times New Roman" w:hAnsi="Times New Roman" w:cs="Times New Roman"/>
        </w:rPr>
      </w:pPr>
      <w:r w:rsidRPr="005443BF">
        <w:rPr>
          <w:rFonts w:ascii="Times New Roman" w:hAnsi="Times New Roman" w:cs="Times New Roman"/>
        </w:rPr>
        <w:t xml:space="preserve">I selected this artifact for inclusion in my ePortfolio because it demonstrates my software development skills, particularly in designing and enhancing applications through progressive iterations. The original banking code did not </w:t>
      </w:r>
      <w:r w:rsidR="008B0BDE">
        <w:rPr>
          <w:rFonts w:ascii="Times New Roman" w:hAnsi="Times New Roman" w:cs="Times New Roman"/>
        </w:rPr>
        <w:t>use</w:t>
      </w:r>
      <w:r w:rsidRPr="005443BF">
        <w:rPr>
          <w:rFonts w:ascii="Times New Roman" w:hAnsi="Times New Roman" w:cs="Times New Roman"/>
        </w:rPr>
        <w:t xml:space="preserve"> a </w:t>
      </w:r>
      <w:r w:rsidR="00F7502F" w:rsidRPr="005443BF">
        <w:rPr>
          <w:rFonts w:ascii="Times New Roman" w:hAnsi="Times New Roman" w:cs="Times New Roman"/>
        </w:rPr>
        <w:t>database</w:t>
      </w:r>
      <w:r w:rsidR="00F7502F">
        <w:rPr>
          <w:rFonts w:ascii="Times New Roman" w:hAnsi="Times New Roman" w:cs="Times New Roman"/>
        </w:rPr>
        <w:t>,</w:t>
      </w:r>
      <w:r w:rsidR="00F7502F" w:rsidRPr="005443BF">
        <w:rPr>
          <w:rFonts w:ascii="Times New Roman" w:hAnsi="Times New Roman" w:cs="Times New Roman"/>
        </w:rPr>
        <w:t xml:space="preserve"> but</w:t>
      </w:r>
      <w:r w:rsidRPr="005443BF">
        <w:rPr>
          <w:rFonts w:ascii="Times New Roman" w:hAnsi="Times New Roman" w:cs="Times New Roman"/>
        </w:rPr>
        <w:t xml:space="preserve"> integrating one provided a natural path for expansion. </w:t>
      </w:r>
      <w:r w:rsidR="000B7712">
        <w:rPr>
          <w:rFonts w:ascii="Times New Roman" w:hAnsi="Times New Roman" w:cs="Times New Roman"/>
        </w:rPr>
        <w:t>The</w:t>
      </w:r>
      <w:r w:rsidRPr="005443BF">
        <w:rPr>
          <w:rFonts w:ascii="Times New Roman" w:hAnsi="Times New Roman" w:cs="Times New Roman"/>
        </w:rPr>
        <w:t xml:space="preserve"> database allows the program to store </w:t>
      </w:r>
      <w:r w:rsidR="000D7414">
        <w:rPr>
          <w:rFonts w:ascii="Times New Roman" w:hAnsi="Times New Roman" w:cs="Times New Roman"/>
        </w:rPr>
        <w:t>game data</w:t>
      </w:r>
      <w:r w:rsidRPr="005443BF">
        <w:rPr>
          <w:rFonts w:ascii="Times New Roman" w:hAnsi="Times New Roman" w:cs="Times New Roman"/>
        </w:rPr>
        <w:t xml:space="preserve"> across multiple play sessions, transforming a simple simulation into a more interactive and persistent system. This enhancement also aligns the project with real-world financial systems, which rely heavily on relational databases </w:t>
      </w:r>
      <w:r w:rsidR="00CD5FD4">
        <w:rPr>
          <w:rFonts w:ascii="Times New Roman" w:hAnsi="Times New Roman" w:cs="Times New Roman"/>
        </w:rPr>
        <w:t xml:space="preserve">like </w:t>
      </w:r>
      <w:r w:rsidRPr="005443BF">
        <w:rPr>
          <w:rFonts w:ascii="Times New Roman" w:hAnsi="Times New Roman" w:cs="Times New Roman"/>
        </w:rPr>
        <w:t>MySQL to manage and query financial data</w:t>
      </w:r>
      <w:r w:rsidR="00CD5FD4">
        <w:rPr>
          <w:rFonts w:ascii="Times New Roman" w:hAnsi="Times New Roman" w:cs="Times New Roman"/>
        </w:rPr>
        <w:t>.</w:t>
      </w:r>
      <w:r w:rsidRPr="005443BF">
        <w:rPr>
          <w:rFonts w:ascii="Times New Roman" w:hAnsi="Times New Roman" w:cs="Times New Roman"/>
        </w:rPr>
        <w:t xml:space="preserve"> </w:t>
      </w:r>
    </w:p>
    <w:p w14:paraId="0D89A80E" w14:textId="35BA28AE" w:rsidR="005443BF" w:rsidRPr="005443BF" w:rsidRDefault="005443BF" w:rsidP="00841EBE">
      <w:pPr>
        <w:spacing w:after="0" w:line="480" w:lineRule="auto"/>
        <w:ind w:left="720" w:firstLine="720"/>
        <w:contextualSpacing/>
        <w:rPr>
          <w:rFonts w:ascii="Times New Roman" w:hAnsi="Times New Roman" w:cs="Times New Roman"/>
        </w:rPr>
      </w:pPr>
      <w:r w:rsidRPr="005443BF">
        <w:rPr>
          <w:rFonts w:ascii="Times New Roman" w:hAnsi="Times New Roman" w:cs="Times New Roman"/>
        </w:rPr>
        <w:t xml:space="preserve">In the enhanced version of the project, known as the Banking Game, I integrated a relational database using SQLite to save and retrieve player names, scores, and </w:t>
      </w:r>
      <w:r w:rsidR="0013056C">
        <w:rPr>
          <w:rFonts w:ascii="Times New Roman" w:hAnsi="Times New Roman" w:cs="Times New Roman"/>
        </w:rPr>
        <w:t xml:space="preserve">game </w:t>
      </w:r>
      <w:r w:rsidRPr="005443BF">
        <w:rPr>
          <w:rFonts w:ascii="Times New Roman" w:hAnsi="Times New Roman" w:cs="Times New Roman"/>
        </w:rPr>
        <w:t>difficulty settings. This addition showcases my ability to design database schemas, execute SQL queries within Python, and ensure data integrity through input validation.</w:t>
      </w:r>
      <w:r w:rsidR="00841EBE">
        <w:rPr>
          <w:rFonts w:ascii="Times New Roman" w:hAnsi="Times New Roman" w:cs="Times New Roman"/>
        </w:rPr>
        <w:t xml:space="preserve"> </w:t>
      </w:r>
      <w:r w:rsidRPr="005443BF">
        <w:rPr>
          <w:rFonts w:ascii="Times New Roman" w:hAnsi="Times New Roman" w:cs="Times New Roman"/>
        </w:rPr>
        <w:t xml:space="preserve">I </w:t>
      </w:r>
      <w:r w:rsidR="00841EBE">
        <w:rPr>
          <w:rFonts w:ascii="Times New Roman" w:hAnsi="Times New Roman" w:cs="Times New Roman"/>
        </w:rPr>
        <w:t xml:space="preserve">also </w:t>
      </w:r>
      <w:r w:rsidRPr="005443BF">
        <w:rPr>
          <w:rFonts w:ascii="Times New Roman" w:hAnsi="Times New Roman" w:cs="Times New Roman"/>
        </w:rPr>
        <w:t xml:space="preserve">met the course outcomes I planned to achieve with this enhancement and there are no updates to my outcome-coverage plan. </w:t>
      </w:r>
    </w:p>
    <w:p w14:paraId="7500E0FF" w14:textId="25585E8E" w:rsidR="005443BF" w:rsidRPr="005443BF" w:rsidRDefault="005443BF" w:rsidP="005443BF">
      <w:pPr>
        <w:spacing w:after="0" w:line="480" w:lineRule="auto"/>
        <w:ind w:left="720" w:firstLine="720"/>
        <w:contextualSpacing/>
        <w:rPr>
          <w:rFonts w:ascii="Times New Roman" w:hAnsi="Times New Roman" w:cs="Times New Roman"/>
        </w:rPr>
      </w:pPr>
      <w:r w:rsidRPr="005443BF">
        <w:rPr>
          <w:rFonts w:ascii="Times New Roman" w:hAnsi="Times New Roman" w:cs="Times New Roman"/>
        </w:rPr>
        <w:lastRenderedPageBreak/>
        <w:t xml:space="preserve">Enhancing and modifying this artifact allowed me to reinforce and expand my skills in database design and querying. Since I had not written database queries in some time, I </w:t>
      </w:r>
      <w:r w:rsidR="00DD4D7F">
        <w:rPr>
          <w:rFonts w:ascii="Times New Roman" w:hAnsi="Times New Roman" w:cs="Times New Roman"/>
        </w:rPr>
        <w:t xml:space="preserve">did need </w:t>
      </w:r>
      <w:r w:rsidRPr="005443BF">
        <w:rPr>
          <w:rFonts w:ascii="Times New Roman" w:hAnsi="Times New Roman" w:cs="Times New Roman"/>
        </w:rPr>
        <w:t xml:space="preserve">to refresh my understanding of SQL </w:t>
      </w:r>
      <w:r w:rsidR="00DD4D7F">
        <w:rPr>
          <w:rFonts w:ascii="Times New Roman" w:hAnsi="Times New Roman" w:cs="Times New Roman"/>
        </w:rPr>
        <w:t>commands</w:t>
      </w:r>
      <w:r w:rsidRPr="005443BF">
        <w:rPr>
          <w:rFonts w:ascii="Times New Roman" w:hAnsi="Times New Roman" w:cs="Times New Roman"/>
        </w:rPr>
        <w:t xml:space="preserve">. I conducted research on proper query syntax and best practices for secure data handling to prevent potential vulnerabilities like SQL injection. Through this process, I strengthened my ability to </w:t>
      </w:r>
      <w:r w:rsidR="00FA0EB4">
        <w:rPr>
          <w:rFonts w:ascii="Times New Roman" w:hAnsi="Times New Roman" w:cs="Times New Roman"/>
        </w:rPr>
        <w:t>query databases</w:t>
      </w:r>
      <w:r w:rsidRPr="005443BF">
        <w:rPr>
          <w:rFonts w:ascii="Times New Roman" w:hAnsi="Times New Roman" w:cs="Times New Roman"/>
        </w:rPr>
        <w:t xml:space="preserve"> and produce a more </w:t>
      </w:r>
      <w:r w:rsidR="00441FCA">
        <w:rPr>
          <w:rFonts w:ascii="Times New Roman" w:hAnsi="Times New Roman" w:cs="Times New Roman"/>
        </w:rPr>
        <w:t>modular and</w:t>
      </w:r>
      <w:r w:rsidRPr="005443BF">
        <w:rPr>
          <w:rFonts w:ascii="Times New Roman" w:hAnsi="Times New Roman" w:cs="Times New Roman"/>
        </w:rPr>
        <w:t xml:space="preserve"> secure software system.</w:t>
      </w:r>
    </w:p>
    <w:p w14:paraId="36599CA5" w14:textId="77777777" w:rsidR="008A55D0" w:rsidRPr="008E4607" w:rsidRDefault="008A55D0" w:rsidP="008E4607">
      <w:pPr>
        <w:spacing w:after="0" w:line="480" w:lineRule="auto"/>
        <w:ind w:left="720" w:firstLine="720"/>
        <w:contextualSpacing/>
        <w:rPr>
          <w:rFonts w:ascii="Times New Roman" w:hAnsi="Times New Roman" w:cs="Times New Roman"/>
        </w:rPr>
      </w:pPr>
    </w:p>
    <w:p w14:paraId="6F1014F5" w14:textId="7BF4D4E5" w:rsidR="002845CF" w:rsidRPr="004567B9" w:rsidRDefault="002845CF" w:rsidP="00AE1D8C">
      <w:pPr>
        <w:spacing w:after="0" w:line="480" w:lineRule="auto"/>
        <w:ind w:left="720" w:firstLine="720"/>
        <w:contextualSpacing/>
        <w:rPr>
          <w:rFonts w:ascii="Times New Roman" w:hAnsi="Times New Roman" w:cs="Times New Roman"/>
        </w:rPr>
      </w:pPr>
    </w:p>
    <w:sectPr w:rsidR="002845CF" w:rsidRPr="004567B9" w:rsidSect="0026471A">
      <w:footerReference w:type="defaul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835DD" w14:textId="77777777" w:rsidR="00D60174" w:rsidRDefault="00D60174" w:rsidP="0026471A">
      <w:pPr>
        <w:spacing w:after="0" w:line="240" w:lineRule="auto"/>
      </w:pPr>
      <w:r>
        <w:separator/>
      </w:r>
    </w:p>
  </w:endnote>
  <w:endnote w:type="continuationSeparator" w:id="0">
    <w:p w14:paraId="604EC7A3" w14:textId="77777777" w:rsidR="00D60174" w:rsidRDefault="00D60174" w:rsidP="002647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055358"/>
      <w:docPartObj>
        <w:docPartGallery w:val="Page Numbers (Bottom of Page)"/>
        <w:docPartUnique/>
      </w:docPartObj>
    </w:sdtPr>
    <w:sdtEndPr>
      <w:rPr>
        <w:noProof/>
      </w:rPr>
    </w:sdtEndPr>
    <w:sdtContent>
      <w:p w14:paraId="374FDFD4" w14:textId="5F21EC63" w:rsidR="0026471A" w:rsidRDefault="0026471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C9B8B4" w14:textId="77777777" w:rsidR="0026471A" w:rsidRDefault="002647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2002B" w14:textId="77777777" w:rsidR="00D60174" w:rsidRDefault="00D60174" w:rsidP="0026471A">
      <w:pPr>
        <w:spacing w:after="0" w:line="240" w:lineRule="auto"/>
      </w:pPr>
      <w:r>
        <w:separator/>
      </w:r>
    </w:p>
  </w:footnote>
  <w:footnote w:type="continuationSeparator" w:id="0">
    <w:p w14:paraId="4754AA0C" w14:textId="77777777" w:rsidR="00D60174" w:rsidRDefault="00D60174" w:rsidP="002647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152BC"/>
    <w:multiLevelType w:val="multilevel"/>
    <w:tmpl w:val="F586B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472721"/>
    <w:multiLevelType w:val="multilevel"/>
    <w:tmpl w:val="C9F8B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8718768">
    <w:abstractNumId w:val="0"/>
  </w:num>
  <w:num w:numId="2" w16cid:durableId="18725258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DF9"/>
    <w:rsid w:val="00000C54"/>
    <w:rsid w:val="000312C5"/>
    <w:rsid w:val="00037535"/>
    <w:rsid w:val="000553E6"/>
    <w:rsid w:val="0007484B"/>
    <w:rsid w:val="00076624"/>
    <w:rsid w:val="00094CCE"/>
    <w:rsid w:val="00097405"/>
    <w:rsid w:val="000A107D"/>
    <w:rsid w:val="000B4202"/>
    <w:rsid w:val="000B7712"/>
    <w:rsid w:val="000D7414"/>
    <w:rsid w:val="000E7D35"/>
    <w:rsid w:val="00104C9E"/>
    <w:rsid w:val="001062F3"/>
    <w:rsid w:val="00127F25"/>
    <w:rsid w:val="0013056C"/>
    <w:rsid w:val="00131FF8"/>
    <w:rsid w:val="00134D72"/>
    <w:rsid w:val="00147292"/>
    <w:rsid w:val="00164B86"/>
    <w:rsid w:val="00170DAC"/>
    <w:rsid w:val="00171059"/>
    <w:rsid w:val="001716C5"/>
    <w:rsid w:val="00174974"/>
    <w:rsid w:val="001A79EA"/>
    <w:rsid w:val="001F2F35"/>
    <w:rsid w:val="001F472A"/>
    <w:rsid w:val="001F79D5"/>
    <w:rsid w:val="0026471A"/>
    <w:rsid w:val="002845CF"/>
    <w:rsid w:val="00287936"/>
    <w:rsid w:val="00292C92"/>
    <w:rsid w:val="002D274A"/>
    <w:rsid w:val="002F624C"/>
    <w:rsid w:val="00342C65"/>
    <w:rsid w:val="003938D1"/>
    <w:rsid w:val="00394F30"/>
    <w:rsid w:val="003B4C56"/>
    <w:rsid w:val="003C1073"/>
    <w:rsid w:val="003F12C0"/>
    <w:rsid w:val="004054E6"/>
    <w:rsid w:val="0041348C"/>
    <w:rsid w:val="0042071B"/>
    <w:rsid w:val="00441FCA"/>
    <w:rsid w:val="004567B9"/>
    <w:rsid w:val="00456DAE"/>
    <w:rsid w:val="0046639E"/>
    <w:rsid w:val="00473059"/>
    <w:rsid w:val="00475DF3"/>
    <w:rsid w:val="004847EA"/>
    <w:rsid w:val="00490E04"/>
    <w:rsid w:val="004E2ED8"/>
    <w:rsid w:val="004E5370"/>
    <w:rsid w:val="004F3F7A"/>
    <w:rsid w:val="00507E05"/>
    <w:rsid w:val="005233B0"/>
    <w:rsid w:val="00530783"/>
    <w:rsid w:val="0053732A"/>
    <w:rsid w:val="005443BF"/>
    <w:rsid w:val="0055745E"/>
    <w:rsid w:val="0057692F"/>
    <w:rsid w:val="00587B9E"/>
    <w:rsid w:val="005923FB"/>
    <w:rsid w:val="00596EAA"/>
    <w:rsid w:val="005A1D2B"/>
    <w:rsid w:val="005A2E35"/>
    <w:rsid w:val="005A58DB"/>
    <w:rsid w:val="005B5CC2"/>
    <w:rsid w:val="005F2A47"/>
    <w:rsid w:val="00607A34"/>
    <w:rsid w:val="00613738"/>
    <w:rsid w:val="00643D62"/>
    <w:rsid w:val="006953D5"/>
    <w:rsid w:val="00696EE2"/>
    <w:rsid w:val="006A45BF"/>
    <w:rsid w:val="006A5709"/>
    <w:rsid w:val="006C4325"/>
    <w:rsid w:val="006D3CB0"/>
    <w:rsid w:val="006D4FD4"/>
    <w:rsid w:val="007205DE"/>
    <w:rsid w:val="00722CA5"/>
    <w:rsid w:val="00747228"/>
    <w:rsid w:val="00770F1B"/>
    <w:rsid w:val="00784C48"/>
    <w:rsid w:val="007A49BD"/>
    <w:rsid w:val="007F0DC5"/>
    <w:rsid w:val="0080417C"/>
    <w:rsid w:val="00806A14"/>
    <w:rsid w:val="00811C46"/>
    <w:rsid w:val="00841EBE"/>
    <w:rsid w:val="00845240"/>
    <w:rsid w:val="008701CF"/>
    <w:rsid w:val="0089183E"/>
    <w:rsid w:val="008A37E0"/>
    <w:rsid w:val="008A55D0"/>
    <w:rsid w:val="008B0BDE"/>
    <w:rsid w:val="008D518C"/>
    <w:rsid w:val="008E1227"/>
    <w:rsid w:val="008E4607"/>
    <w:rsid w:val="008F308B"/>
    <w:rsid w:val="00911028"/>
    <w:rsid w:val="00935A08"/>
    <w:rsid w:val="009821D6"/>
    <w:rsid w:val="00982FF1"/>
    <w:rsid w:val="009B3940"/>
    <w:rsid w:val="009C5C44"/>
    <w:rsid w:val="009D6014"/>
    <w:rsid w:val="009E08FB"/>
    <w:rsid w:val="009E61FB"/>
    <w:rsid w:val="009F2CB7"/>
    <w:rsid w:val="00A332CD"/>
    <w:rsid w:val="00A62E6A"/>
    <w:rsid w:val="00A74868"/>
    <w:rsid w:val="00AA181A"/>
    <w:rsid w:val="00AC25D7"/>
    <w:rsid w:val="00AC4E86"/>
    <w:rsid w:val="00AE1D8C"/>
    <w:rsid w:val="00B2091F"/>
    <w:rsid w:val="00B20D66"/>
    <w:rsid w:val="00B409C1"/>
    <w:rsid w:val="00B45D3E"/>
    <w:rsid w:val="00B85FCF"/>
    <w:rsid w:val="00B949EC"/>
    <w:rsid w:val="00BA15C1"/>
    <w:rsid w:val="00BB0317"/>
    <w:rsid w:val="00BE1013"/>
    <w:rsid w:val="00BE7F09"/>
    <w:rsid w:val="00BF44E5"/>
    <w:rsid w:val="00BF5671"/>
    <w:rsid w:val="00C1059F"/>
    <w:rsid w:val="00C10741"/>
    <w:rsid w:val="00C16D4D"/>
    <w:rsid w:val="00C649E5"/>
    <w:rsid w:val="00C71385"/>
    <w:rsid w:val="00C7491A"/>
    <w:rsid w:val="00C95DF6"/>
    <w:rsid w:val="00CD5FD4"/>
    <w:rsid w:val="00CD6C5A"/>
    <w:rsid w:val="00CE2311"/>
    <w:rsid w:val="00D00F16"/>
    <w:rsid w:val="00D06D1B"/>
    <w:rsid w:val="00D07833"/>
    <w:rsid w:val="00D12A09"/>
    <w:rsid w:val="00D263F0"/>
    <w:rsid w:val="00D30062"/>
    <w:rsid w:val="00D360B4"/>
    <w:rsid w:val="00D60174"/>
    <w:rsid w:val="00D734EE"/>
    <w:rsid w:val="00DA5C99"/>
    <w:rsid w:val="00DB62F8"/>
    <w:rsid w:val="00DC5298"/>
    <w:rsid w:val="00DD2928"/>
    <w:rsid w:val="00DD2FF0"/>
    <w:rsid w:val="00DD4D7F"/>
    <w:rsid w:val="00DE44F9"/>
    <w:rsid w:val="00DF62DA"/>
    <w:rsid w:val="00E02732"/>
    <w:rsid w:val="00E07E7A"/>
    <w:rsid w:val="00E36FCE"/>
    <w:rsid w:val="00E37F56"/>
    <w:rsid w:val="00E40A31"/>
    <w:rsid w:val="00E73CB8"/>
    <w:rsid w:val="00E871A5"/>
    <w:rsid w:val="00E9791E"/>
    <w:rsid w:val="00EB2DF9"/>
    <w:rsid w:val="00EC0518"/>
    <w:rsid w:val="00EE02B3"/>
    <w:rsid w:val="00EE6582"/>
    <w:rsid w:val="00EE7B1D"/>
    <w:rsid w:val="00EF3B73"/>
    <w:rsid w:val="00EF77A1"/>
    <w:rsid w:val="00F01288"/>
    <w:rsid w:val="00F33C3E"/>
    <w:rsid w:val="00F60DA1"/>
    <w:rsid w:val="00F7502F"/>
    <w:rsid w:val="00FA0EB4"/>
    <w:rsid w:val="00FC0DE2"/>
    <w:rsid w:val="00FC2DF8"/>
    <w:rsid w:val="00FF1A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2FF0E"/>
  <w15:chartTrackingRefBased/>
  <w15:docId w15:val="{CC8B545C-F2D4-452C-9665-7F9DDE272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2D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2D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2D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2D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2D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2D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2D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2D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2D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D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2D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2D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2D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2D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2D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2D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2D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2DF9"/>
    <w:rPr>
      <w:rFonts w:eastAsiaTheme="majorEastAsia" w:cstheme="majorBidi"/>
      <w:color w:val="272727" w:themeColor="text1" w:themeTint="D8"/>
    </w:rPr>
  </w:style>
  <w:style w:type="paragraph" w:styleId="Title">
    <w:name w:val="Title"/>
    <w:basedOn w:val="Normal"/>
    <w:next w:val="Normal"/>
    <w:link w:val="TitleChar"/>
    <w:uiPriority w:val="10"/>
    <w:qFormat/>
    <w:rsid w:val="00EB2D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2D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2D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2D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2DF9"/>
    <w:pPr>
      <w:spacing w:before="160"/>
      <w:jc w:val="center"/>
    </w:pPr>
    <w:rPr>
      <w:i/>
      <w:iCs/>
      <w:color w:val="404040" w:themeColor="text1" w:themeTint="BF"/>
    </w:rPr>
  </w:style>
  <w:style w:type="character" w:customStyle="1" w:styleId="QuoteChar">
    <w:name w:val="Quote Char"/>
    <w:basedOn w:val="DefaultParagraphFont"/>
    <w:link w:val="Quote"/>
    <w:uiPriority w:val="29"/>
    <w:rsid w:val="00EB2DF9"/>
    <w:rPr>
      <w:i/>
      <w:iCs/>
      <w:color w:val="404040" w:themeColor="text1" w:themeTint="BF"/>
    </w:rPr>
  </w:style>
  <w:style w:type="paragraph" w:styleId="ListParagraph">
    <w:name w:val="List Paragraph"/>
    <w:basedOn w:val="Normal"/>
    <w:uiPriority w:val="34"/>
    <w:qFormat/>
    <w:rsid w:val="00EB2DF9"/>
    <w:pPr>
      <w:ind w:left="720"/>
      <w:contextualSpacing/>
    </w:pPr>
  </w:style>
  <w:style w:type="character" w:styleId="IntenseEmphasis">
    <w:name w:val="Intense Emphasis"/>
    <w:basedOn w:val="DefaultParagraphFont"/>
    <w:uiPriority w:val="21"/>
    <w:qFormat/>
    <w:rsid w:val="00EB2DF9"/>
    <w:rPr>
      <w:i/>
      <w:iCs/>
      <w:color w:val="0F4761" w:themeColor="accent1" w:themeShade="BF"/>
    </w:rPr>
  </w:style>
  <w:style w:type="paragraph" w:styleId="IntenseQuote">
    <w:name w:val="Intense Quote"/>
    <w:basedOn w:val="Normal"/>
    <w:next w:val="Normal"/>
    <w:link w:val="IntenseQuoteChar"/>
    <w:uiPriority w:val="30"/>
    <w:qFormat/>
    <w:rsid w:val="00EB2D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2DF9"/>
    <w:rPr>
      <w:i/>
      <w:iCs/>
      <w:color w:val="0F4761" w:themeColor="accent1" w:themeShade="BF"/>
    </w:rPr>
  </w:style>
  <w:style w:type="character" w:styleId="IntenseReference">
    <w:name w:val="Intense Reference"/>
    <w:basedOn w:val="DefaultParagraphFont"/>
    <w:uiPriority w:val="32"/>
    <w:qFormat/>
    <w:rsid w:val="00EB2DF9"/>
    <w:rPr>
      <w:b/>
      <w:bCs/>
      <w:smallCaps/>
      <w:color w:val="0F4761" w:themeColor="accent1" w:themeShade="BF"/>
      <w:spacing w:val="5"/>
    </w:rPr>
  </w:style>
  <w:style w:type="paragraph" w:styleId="Header">
    <w:name w:val="header"/>
    <w:basedOn w:val="Normal"/>
    <w:link w:val="HeaderChar"/>
    <w:uiPriority w:val="99"/>
    <w:unhideWhenUsed/>
    <w:rsid w:val="002647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471A"/>
  </w:style>
  <w:style w:type="paragraph" w:styleId="Footer">
    <w:name w:val="footer"/>
    <w:basedOn w:val="Normal"/>
    <w:link w:val="FooterChar"/>
    <w:uiPriority w:val="99"/>
    <w:unhideWhenUsed/>
    <w:rsid w:val="002647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471A"/>
  </w:style>
  <w:style w:type="paragraph" w:styleId="NormalWeb">
    <w:name w:val="Normal (Web)"/>
    <w:basedOn w:val="Normal"/>
    <w:uiPriority w:val="99"/>
    <w:semiHidden/>
    <w:unhideWhenUsed/>
    <w:rsid w:val="0028793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28793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253</TotalTime>
  <Pages>3</Pages>
  <Words>364</Words>
  <Characters>2059</Characters>
  <Application>Microsoft Office Word</Application>
  <DocSecurity>0</DocSecurity>
  <Lines>46</Lines>
  <Paragraphs>8</Paragraphs>
  <ScaleCrop>false</ScaleCrop>
  <Company/>
  <LinksUpToDate>false</LinksUpToDate>
  <CharactersWithSpaces>2415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Maurice Thurman</dc:creator>
  <cp:keywords/>
  <dc:description/>
  <cp:lastModifiedBy>Maurice Thurman</cp:lastModifiedBy>
  <cp:revision>167</cp:revision>
  <dcterms:created xsi:type="dcterms:W3CDTF">2025-09-14T21:26:00Z</dcterms:created>
  <dcterms:modified xsi:type="dcterms:W3CDTF">2025-10-05T16:42:00Z</dcterms:modified>
</cp:coreProperties>
</file>