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88" w:lineRule="auto"/>
        <w:ind w:firstLine="200"/>
        <w:jc w:val="center"/>
        <w:rPr>
          <w:rFonts w:ascii="Gulim" w:cs="Gulim" w:eastAsia="Gulim" w:hAnsi="Gulim"/>
          <w:b w:val="1"/>
          <w:color w:val="000000"/>
          <w:sz w:val="42"/>
          <w:szCs w:val="42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42"/>
          <w:szCs w:val="42"/>
          <w:u w:val="single"/>
          <w:rtl w:val="0"/>
        </w:rPr>
        <w:t xml:space="preserve">프로젝트 발표회 팀구성 및 프로젝트 소개</w:t>
      </w:r>
      <w:r w:rsidDel="00000000" w:rsidR="00000000" w:rsidRPr="00000000">
        <w:rPr>
          <w:rtl w:val="0"/>
        </w:rPr>
      </w:r>
    </w:p>
    <w:tbl>
      <w:tblPr>
        <w:tblStyle w:val="Table1"/>
        <w:tblW w:w="13691.0" w:type="dxa"/>
        <w:jc w:val="center"/>
        <w:tblLayout w:type="fixed"/>
        <w:tblLook w:val="0400"/>
      </w:tblPr>
      <w:tblGrid>
        <w:gridCol w:w="2060"/>
        <w:gridCol w:w="6726"/>
        <w:gridCol w:w="1559"/>
        <w:gridCol w:w="3346"/>
        <w:tblGridChange w:id="0">
          <w:tblGrid>
            <w:gridCol w:w="2060"/>
            <w:gridCol w:w="6726"/>
            <w:gridCol w:w="1559"/>
            <w:gridCol w:w="334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과정명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384" w:lineRule="auto"/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223기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highlight w:val="white"/>
                <w:rtl w:val="0"/>
              </w:rPr>
              <w:t xml:space="preserve">AWS 기반 Web Full-Stack 개발자 양성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강사명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24"/>
                <w:szCs w:val="24"/>
                <w:rtl w:val="0"/>
              </w:rPr>
              <w:t xml:space="preserve">엄진영 강사님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기 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384" w:lineRule="auto"/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rtl w:val="0"/>
              </w:rPr>
              <w:t xml:space="preserve">2022.07.04.~2022.11.25.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강의실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501 강의실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741.000000000002" w:type="dxa"/>
        <w:jc w:val="center"/>
        <w:tblLayout w:type="fixed"/>
        <w:tblLook w:val="0400"/>
      </w:tblPr>
      <w:tblGrid>
        <w:gridCol w:w="1111"/>
        <w:gridCol w:w="1558"/>
        <w:gridCol w:w="6117"/>
        <w:gridCol w:w="3701"/>
        <w:gridCol w:w="1254"/>
        <w:tblGridChange w:id="0">
          <w:tblGrid>
            <w:gridCol w:w="1111"/>
            <w:gridCol w:w="1558"/>
            <w:gridCol w:w="6117"/>
            <w:gridCol w:w="3701"/>
            <w:gridCol w:w="1254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프로젝트 소개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사용기술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bbbb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Gulim" w:cs="Gulim" w:eastAsia="Gulim" w:hAnsi="Gulim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4"/>
                <w:szCs w:val="24"/>
                <w:rtl w:val="0"/>
              </w:rPr>
              <w:t xml:space="preserve">팀원구성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우아한1팀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GOGOtennis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Fonts w:ascii="Gulim" w:cs="Gulim" w:eastAsia="Gulim" w:hAnsi="Gulim"/>
                <w:color w:val="ff0000"/>
                <w:rtl w:val="0"/>
              </w:rPr>
              <w:t xml:space="preserve">GOGOtennis에 오신 걸 환영합니다!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Fonts w:ascii="Gulim" w:cs="Gulim" w:eastAsia="Gulim" w:hAnsi="Gulim"/>
                <w:color w:val="ff0000"/>
                <w:rtl w:val="0"/>
              </w:rPr>
              <w:t xml:space="preserve">GOGOtennis는 누구나 혼자 와도 테니스를 즐길 수 있게 해주는 소셜 매치 서비스입니다. 친구를 4명씩 모으지 않아도 언제든지 내 주변 경기에 참여할 수 있습니다.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Fonts w:ascii="Gulim" w:cs="Gulim" w:eastAsia="Gulim" w:hAnsi="Gulim"/>
                <w:color w:val="ff0000"/>
                <w:rtl w:val="0"/>
              </w:rPr>
              <w:t xml:space="preserve">대부분의 매치는 2시간 동안 진행됩니다. 경기장에는 10분 전에 도착해야 합니다. 시작 시간에 맞춰 도착할 경우 경기가 지연되고 페널티를 받을 수 있어요. 모두의 시간은 중요하기 때문에 꼭 시간을 지켜주세요.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Fonts w:ascii="Gulim" w:cs="Gulim" w:eastAsia="Gulim" w:hAnsi="Gulim"/>
                <w:color w:val="ff0000"/>
                <w:rtl w:val="0"/>
              </w:rPr>
              <w:t xml:space="preserve">매치 1시간 전에 매치 참여자가 충족하지 못할 시에는 매치 실패 처리됩니다.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Fonts w:ascii="Gulim" w:cs="Gulim" w:eastAsia="Gulim" w:hAnsi="Gulim"/>
                <w:color w:val="ff0000"/>
                <w:rtl w:val="0"/>
              </w:rPr>
              <w:t xml:space="preserve">경기 후에는 승패가 기록되고, 그에 따라 점수가 주어집니다. 내가 얻은 점수에 따라 랭크가 결정됩니다.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Fonts w:ascii="Gulim" w:cs="Gulim" w:eastAsia="Gulim" w:hAnsi="Gulim"/>
                <w:color w:val="ff0000"/>
                <w:rtl w:val="0"/>
              </w:rPr>
              <w:t xml:space="preserve">동호회, 레슨 등 다양한 커뮤니티 서비스도 준비되어 있습니다. 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Fonts w:ascii="Gulim" w:cs="Gulim" w:eastAsia="Gulim" w:hAnsi="Gulim"/>
                <w:color w:val="ff0000"/>
                <w:rtl w:val="0"/>
              </w:rPr>
              <w:t xml:space="preserve">GOGOtennis와 함께 테니스를 즐겨보세요!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Gulim" w:cs="Gulim" w:eastAsia="Gulim" w:hAnsi="Gulim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*서버기술: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JPA, Spring Boot, AJAX, MariaDB</w:t>
            </w:r>
          </w:p>
          <w:p w:rsidR="00000000" w:rsidDel="00000000" w:rsidP="00000000" w:rsidRDefault="00000000" w:rsidRPr="00000000" w14:paraId="00000023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*화면기술:</w:t>
            </w:r>
          </w:p>
          <w:p w:rsidR="00000000" w:rsidDel="00000000" w:rsidP="00000000" w:rsidRDefault="00000000" w:rsidRPr="00000000" w14:paraId="00000028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Thymeleaf, Bootstrap, HTML, CSS, JavaScript, jQuery</w:t>
            </w:r>
          </w:p>
          <w:p w:rsidR="00000000" w:rsidDel="00000000" w:rsidP="00000000" w:rsidRDefault="00000000" w:rsidRPr="00000000" w14:paraId="00000029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*개발도구: </w:t>
            </w:r>
          </w:p>
          <w:p w:rsidR="00000000" w:rsidDel="00000000" w:rsidP="00000000" w:rsidRDefault="00000000" w:rsidRPr="00000000" w14:paraId="0000002E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IntelliJ, VSCode, MySQL Workbench, git, Sourcetree, Gradle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541"/>
              </w:tabs>
              <w:spacing w:after="0" w:line="240" w:lineRule="auto"/>
              <w:jc w:val="left"/>
              <w:rPr>
                <w:rFonts w:ascii="Gulim" w:cs="Gulim" w:eastAsia="Gulim" w:hAnsi="Gulim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*팀장: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황의찬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*팀원: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유성민, 임가온, 안치운, 조주연, 윤주현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384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*발표자:</w:t>
            </w:r>
          </w:p>
          <w:p w:rsidR="00000000" w:rsidDel="00000000" w:rsidP="00000000" w:rsidRDefault="00000000" w:rsidRPr="00000000" w14:paraId="00000041">
            <w:pPr>
              <w:spacing w:after="0" w:line="384" w:lineRule="auto"/>
              <w:rPr>
                <w:rFonts w:ascii="Gulim" w:cs="Gulim" w:eastAsia="Gulim" w:hAnsi="Gulim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황의찬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701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A6A8E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pPr>
      <w:spacing w:after="0"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MS" w:customStyle="1">
    <w:name w:val="MS바탕글"/>
    <w:basedOn w:val="a"/>
    <w:pPr>
      <w:wordWrap w:val="1"/>
      <w:spacing w:line="273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a4">
    <w:name w:val="List Paragraph"/>
    <w:basedOn w:val="a"/>
    <w:uiPriority w:val="34"/>
    <w:qFormat w:val="1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wK78VUsDXc3bCUUBAkTVWydDxg==">AMUW2mXLz8plGj59LSUzG42PV8Y/WkQ6l0nsdXcjRP5+idDcd99HVSIAxHFAceK/U8AX9g+PPWxmRPvKwuMB0ru7XMbs3T3UHodzj+uaPyqZq5LHAs84fQNBrTafwevfSbwZmhhKYLJ8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2022-11-16T00:24:00Z</dcterms:created>
</cp:coreProperties>
</file>