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 562 Project 1 Flight Delay Analysis</w:t>
      </w:r>
    </w:p>
    <w:p>
      <w:pPr>
        <w:pStyle w:val="Heading1"/>
      </w:pPr>
      <w:r>
        <w:t>Introduction</w:t>
      </w:r>
    </w:p>
    <w:p>
      <w:r>
        <w:t>This project applies five discrete probability distributions to flight-delay data: Poisson, Binomial, Geometric, Negative Binomial, and Hypergeometric. The purpose is to connect distribution theory with observed flight-level departure-delay events and to compare theoretical results with simulation output.</w:t>
      </w:r>
    </w:p>
    <w:p>
      <w:r>
        <w:t>The analysis uses the corrected flight-level pathway. It does not use airport-carrier-month arrival aggregates to make daily departure-delay claims.</w:t>
      </w:r>
    </w:p>
    <w:p>
      <w:pPr>
        <w:pStyle w:val="Heading1"/>
      </w:pPr>
      <w:r>
        <w:t>Dataset and Data Preparation</w:t>
      </w:r>
    </w:p>
    <w:p>
      <w:r>
        <w:t>The input file contained 3,000,000 flight records with FL_DATE and DEP_DELAY. The data-cleaning script retained 2,922,356 records after excluding records with missing flight date or departure delay. The resulting calendar has 1,704 observed dates from 2019-01-01 through 2023-08-31, and every calendar day in that interval is represented.</w:t>
      </w:r>
    </w:p>
    <w:p>
      <w:r>
        <w:t>A delayed flight is defined as DEP_DELAY &gt; 0 minutes. There are 992,843 delayed flights, or 33.974% of cleaned records. The analysis records this provenance in output/tables/preprocessing_summary.csv.</w:t>
      </w:r>
    </w:p>
    <w:p>
      <w:pPr>
        <w:pStyle w:val="Heading1"/>
      </w:pPr>
      <w:r>
        <w:t>Descriptive Statistics</w:t>
      </w:r>
    </w:p>
    <w:p>
      <w:r>
        <w:t>The mean departure delay is 10.123 minutes and the empirical standard deviation is 49.252 minutes. The mean daily delayed-flight count is 582.654, while the empirical daily-count variance is 73,845.030. The empirical variance is far larger than the Poisson variance of 582.654, giving a variance-to-mean ratio of 126.739. This is substantial overdispersion.</w:t>
      </w:r>
    </w:p>
    <w:p>
      <w:pPr>
        <w:pStyle w:val="Heading1"/>
      </w:pPr>
      <w:r>
        <w:t>Poisson Distribution</w:t>
      </w:r>
    </w:p>
    <w:p>
      <w:r>
        <w:t>Let X be the number of delayed flights per observed day. X is modeled as Poisson(lambda), with lambda estimated as 582.654. The PMF is P(X=x)=exp(-lambda)lambda^x/x!, E[X]=Var(X)=lambda, and M_X(t)=exp{lambda(exp(t)-1)} for every real t. The 10,000-draw simulation mean is 582.747 and variance is 583.783. The simulation verifies the model calculation, but the observed overdispersion limits Poisson fit.</w:t>
      </w:r>
    </w:p>
    <w:p>
      <w:pPr>
        <w:pStyle w:val="Heading1"/>
      </w:pPr>
      <w:r>
        <w:t>Binomial Distribution</w:t>
      </w:r>
    </w:p>
    <w:p>
      <w:r>
        <w:t>A Binomial success is a day whose delayed-flight rate exceeds 40%. For a 10-day period, p=0.275235, E[X]=2.752, and Var(X)=1.995. The PMF is choose(n,x)p^x(1-p)^(n-x), and M_X(t)=(1-p+p exp(t))^n for every real t. The simulation mean is 2.756 and variance is 1.989.</w:t>
      </w:r>
    </w:p>
    <w:p>
      <w:pPr>
        <w:pStyle w:val="Heading1"/>
      </w:pPr>
      <w:r>
        <w:t>Geometric Distribution</w:t>
      </w:r>
    </w:p>
    <w:p>
      <w:r>
        <w:t>A Geometric success is a high-severity day: at least 10% of the day’s observed flights have DEP_DELAY &gt; 30 minutes. This corrected definition avoids the earlier degenerate event defined as any major delay in a large daily sample. With p=0.487676, E[X]=2.051 days and Var(X)=2.154. Under the trials-until-first-success convention, M_X(t)=p exp(t)/[1-(1-p)exp(t)] for t &lt; -log(1-p). The simulation mean is 2.061 and variance is 2.165.</w:t>
      </w:r>
    </w:p>
    <w:p>
      <w:pPr>
        <w:pStyle w:val="Heading1"/>
      </w:pPr>
      <w:r>
        <w:t>Negative Binomial Distribution</w:t>
      </w:r>
    </w:p>
    <w:p>
      <w:r>
        <w:t>Let X be flights required to observe r=5 delayed flights. With p=0.339741, E[X]=14.717 and Var(X)=28.602. The MGF is [p exp(t)/(1-(1-p)exp(t))]^r for t &lt; -log(1-p). The simulation mean is 14.748 and variance is 28.426.</w:t>
      </w:r>
    </w:p>
    <w:p>
      <w:pPr>
        <w:pStyle w:val="Heading1"/>
      </w:pPr>
      <w:r>
        <w:t>Hypergeometric Distribution</w:t>
      </w:r>
    </w:p>
    <w:p>
      <w:r>
        <w:t>For sampling without replacement, N=2,922,356, K=992,843, and n=100. E[X]=33.974 and Var(X)=22.431. Its MGF is the finite sum of exp(tx)P(X=x) over valid x and is defined for every real t. The simulation mean is 33.932 and variance is 22.539.</w:t>
      </w:r>
    </w:p>
    <w:p>
      <w:pPr>
        <w:pStyle w:val="Heading1"/>
      </w:pPr>
      <w:r>
        <w:t>Conclusion</w:t>
      </w:r>
    </w:p>
    <w:p>
      <w:r>
        <w:t>The five distributions describe distinct random experiments. The simulations agree with their theoretical moments. The empirical daily flight-delay counts, however, are much more variable than a Poisson model assumes. The results therefore demonstrate both correct distribution calculations and the importance of checking assumptions against observed data.</w:t>
      </w:r>
    </w:p>
    <w:p>
      <w:pPr>
        <w:pStyle w:val="Heading1"/>
      </w:pPr>
      <w:r>
        <w:t>References</w:t>
      </w:r>
    </w:p>
    <w:p>
      <w:r>
        <w:t>Blitzstein, J. K., &amp; Hwang, J. (2019). Introduction to Probability (2nd ed.). Chapman and Hall/CRC.</w:t>
      </w:r>
    </w:p>
    <w:p>
      <w:r>
        <w:t>Mitsokapas, E., Schäfer, B., Harris, R. J., &amp; Beck, C. (2021). Statistical characterization of airplane delays. Scientific Reports, 11, 7855. https://doi.org/10.1038/s41598-021-87279-8</w:t>
      </w:r>
    </w:p>
    <w:p>
      <w:r>
        <w:t>Mueller, E. R., &amp; Chatterji, G. B. (2002). Analysis of aircraft arrival and departure delay characteristics. AIAA Aircraft Technology, Integration, and Operations Technical Forum, AIAA 2002-5866. https://doi.org/10.2514/6.2002-5866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