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color w:val="1F2A44"/>
          <w:sz w:val="56"/>
        </w:rPr>
        <w:t>AI Video Production Planner</w:t>
      </w:r>
    </w:p>
    <w:p/>
    <w:p>
      <w:r>
        <w:rPr>
          <w:color w:val="1A1A1A"/>
          <w:sz w:val="22"/>
        </w:rPr>
        <w:t>A complete framework for planning, scripting, and producing high-retention AI-assisted short-form videos.</w:t>
      </w:r>
    </w:p>
    <w:p>
      <w:r>
        <w:rPr>
          <w:b/>
          <w:color w:val="C9A96E"/>
          <w:sz w:val="28"/>
        </w:rPr>
        <w:t>Hook Types (First 3 Seconds)</w:t>
      </w:r>
    </w:p>
    <w:p>
      <w:pPr>
        <w:pStyle w:val="ListBullet"/>
      </w:pPr>
      <w:r>
        <w:t>Pattern Interrupt Hook – Break expected visual/audio pattern</w:t>
      </w:r>
    </w:p>
    <w:p>
      <w:pPr>
        <w:pStyle w:val="ListBullet"/>
      </w:pPr>
      <w:r>
        <w:t>Question Hook – Pose a provocative or curiosity-driven question</w:t>
      </w:r>
    </w:p>
    <w:p>
      <w:pPr>
        <w:pStyle w:val="ListBullet"/>
      </w:pPr>
      <w:r>
        <w:t>Bold Statement Hook – Make a surprising or contrarian claim</w:t>
      </w:r>
    </w:p>
    <w:p>
      <w:pPr>
        <w:pStyle w:val="ListBullet"/>
      </w:pPr>
      <w:r>
        <w:t>Story Hook – Start mid-action or with a relatable scenario</w:t>
      </w:r>
    </w:p>
    <w:p>
      <w:pPr>
        <w:pStyle w:val="ListBullet"/>
      </w:pPr>
      <w:r>
        <w:t>Number Hook – Use specific numbers or statistics</w:t>
      </w:r>
    </w:p>
    <w:p>
      <w:r>
        <w:rPr>
          <w:b/>
          <w:color w:val="C9A96E"/>
          <w:sz w:val="28"/>
        </w:rPr>
        <w:t>Production Checklist</w:t>
      </w:r>
    </w:p>
    <w:p>
      <w:pPr>
        <w:pStyle w:val="ListBullet"/>
      </w:pPr>
      <w:r>
        <w:t>Hook written and tested (under 3 seconds)</w:t>
      </w:r>
    </w:p>
    <w:p>
      <w:pPr>
        <w:pStyle w:val="ListBullet"/>
      </w:pPr>
      <w:r>
        <w:t>Main value delivered in 15-45 seconds</w:t>
      </w:r>
    </w:p>
    <w:p>
      <w:pPr>
        <w:pStyle w:val="ListBullet"/>
      </w:pPr>
      <w:r>
        <w:t>CTA placed at natural attention peak</w:t>
      </w:r>
    </w:p>
    <w:p>
      <w:pPr>
        <w:pStyle w:val="ListBullet"/>
      </w:pPr>
      <w:r>
        <w:t>Visual variety planned (B-roll, text overlays, transitions)</w:t>
      </w:r>
    </w:p>
    <w:p>
      <w:pPr>
        <w:pStyle w:val="ListBullet"/>
      </w:pPr>
      <w:r>
        <w:t>Audio quality verified (voice + music balance)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A44"/>
        <w:sz w:val="16"/>
      </w:rPr>
      <w:t>© 2026 PanicProofPrintables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A44"/>
        <w:sz w:val="18"/>
      </w:rPr>
      <w:t>PanicProofPrintables • Short-Form Creator Content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