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D3D88" w14:textId="75958490" w:rsidR="00DC50A5" w:rsidRPr="00772E36" w:rsidRDefault="00DC50A5" w:rsidP="00D56458">
      <w:pPr>
        <w:spacing w:line="240" w:lineRule="auto"/>
        <w:jc w:val="center"/>
        <w:rPr>
          <w:rFonts w:ascii="Courier New" w:hAnsi="Courier New" w:cs="Courier New"/>
          <w:b/>
          <w:bCs/>
          <w:sz w:val="32"/>
          <w:szCs w:val="32"/>
        </w:rPr>
      </w:pPr>
      <w:r w:rsidRPr="00772E36">
        <w:rPr>
          <w:rFonts w:ascii="Courier New" w:hAnsi="Courier New" w:cs="Courier New"/>
          <w:b/>
          <w:bCs/>
          <w:sz w:val="32"/>
          <w:szCs w:val="32"/>
        </w:rPr>
        <w:t>Trading System 1</w:t>
      </w:r>
    </w:p>
    <w:p w14:paraId="040B7F01" w14:textId="4191803A" w:rsidR="00DC50A5" w:rsidRDefault="00DC50A5" w:rsidP="00D56458">
      <w:pPr>
        <w:spacing w:line="240" w:lineRule="auto"/>
        <w:jc w:val="center"/>
        <w:rPr>
          <w:rFonts w:ascii="Courier New" w:hAnsi="Courier New" w:cs="Courier New"/>
          <w:b/>
          <w:bCs/>
          <w:sz w:val="24"/>
          <w:szCs w:val="24"/>
        </w:rPr>
      </w:pPr>
      <w:r w:rsidRPr="00772E36">
        <w:rPr>
          <w:rFonts w:ascii="Courier New" w:hAnsi="Courier New" w:cs="Courier New"/>
          <w:b/>
          <w:bCs/>
          <w:sz w:val="24"/>
          <w:szCs w:val="24"/>
        </w:rPr>
        <w:t>Reese McDonald</w:t>
      </w:r>
    </w:p>
    <w:p w14:paraId="05F0FDA7" w14:textId="77777777" w:rsidR="00A746A2" w:rsidRPr="00772E36" w:rsidRDefault="00A746A2" w:rsidP="00D56458">
      <w:pPr>
        <w:spacing w:line="240" w:lineRule="auto"/>
        <w:jc w:val="center"/>
        <w:rPr>
          <w:rFonts w:ascii="Courier New" w:hAnsi="Courier New" w:cs="Courier New"/>
          <w:b/>
          <w:bCs/>
          <w:sz w:val="24"/>
          <w:szCs w:val="24"/>
        </w:rPr>
      </w:pPr>
    </w:p>
    <w:p w14:paraId="4CDD93A7" w14:textId="4D936585" w:rsidR="003E6563" w:rsidRPr="00772E36" w:rsidRDefault="008F6F6C" w:rsidP="00D56458">
      <w:pPr>
        <w:spacing w:line="240" w:lineRule="auto"/>
        <w:jc w:val="center"/>
        <w:rPr>
          <w:rFonts w:ascii="Courier New" w:hAnsi="Courier New" w:cs="Courier New"/>
          <w:b/>
          <w:bCs/>
          <w:sz w:val="24"/>
          <w:szCs w:val="24"/>
        </w:rPr>
      </w:pPr>
      <w:r>
        <w:rPr>
          <w:rFonts w:ascii="Courier New" w:hAnsi="Courier New" w:cs="Courier New"/>
          <w:b/>
          <w:bCs/>
          <w:sz w:val="24"/>
          <w:szCs w:val="24"/>
        </w:rPr>
        <w:t>Specific to</w:t>
      </w:r>
      <w:r w:rsidR="00DC50A5" w:rsidRPr="00772E36">
        <w:rPr>
          <w:rFonts w:ascii="Courier New" w:hAnsi="Courier New" w:cs="Courier New"/>
          <w:b/>
          <w:bCs/>
          <w:sz w:val="24"/>
          <w:szCs w:val="24"/>
        </w:rPr>
        <w:t xml:space="preserve"> </w:t>
      </w:r>
      <w:r w:rsidR="00A746A2">
        <w:rPr>
          <w:rFonts w:ascii="Courier New" w:hAnsi="Courier New" w:cs="Courier New"/>
          <w:b/>
          <w:bCs/>
          <w:sz w:val="24"/>
          <w:szCs w:val="24"/>
        </w:rPr>
        <w:t xml:space="preserve">price action of </w:t>
      </w:r>
      <w:r w:rsidR="00DC50A5" w:rsidRPr="00772E36">
        <w:rPr>
          <w:rFonts w:ascii="Courier New" w:hAnsi="Courier New" w:cs="Courier New"/>
          <w:b/>
          <w:bCs/>
          <w:sz w:val="24"/>
          <w:szCs w:val="24"/>
        </w:rPr>
        <w:t>MES and</w:t>
      </w:r>
    </w:p>
    <w:p w14:paraId="5A884E67" w14:textId="15C0C7B5" w:rsidR="00DC50A5" w:rsidRPr="00772E36" w:rsidRDefault="00DC50A5" w:rsidP="00D56458">
      <w:pPr>
        <w:spacing w:line="240" w:lineRule="auto"/>
        <w:jc w:val="center"/>
        <w:rPr>
          <w:rFonts w:ascii="Courier New" w:hAnsi="Courier New" w:cs="Courier New"/>
          <w:b/>
          <w:bCs/>
          <w:sz w:val="24"/>
          <w:szCs w:val="24"/>
        </w:rPr>
      </w:pPr>
      <w:r w:rsidRPr="00772E36">
        <w:rPr>
          <w:rFonts w:ascii="Courier New" w:hAnsi="Courier New" w:cs="Courier New"/>
          <w:b/>
          <w:bCs/>
          <w:sz w:val="24"/>
          <w:szCs w:val="24"/>
        </w:rPr>
        <w:t>MNQ futures contracts</w:t>
      </w:r>
      <w:r w:rsidR="00A746A2">
        <w:rPr>
          <w:rFonts w:ascii="Courier New" w:hAnsi="Courier New" w:cs="Courier New"/>
          <w:b/>
          <w:bCs/>
          <w:sz w:val="24"/>
          <w:szCs w:val="24"/>
        </w:rPr>
        <w:t xml:space="preserve"> in the 2022 bear market</w:t>
      </w:r>
    </w:p>
    <w:p w14:paraId="24C36359" w14:textId="77777777" w:rsidR="00DC50A5" w:rsidRPr="00772E36" w:rsidRDefault="00DC50A5" w:rsidP="00D56458">
      <w:pPr>
        <w:spacing w:line="240" w:lineRule="auto"/>
        <w:rPr>
          <w:rFonts w:ascii="Courier New" w:hAnsi="Courier New" w:cs="Courier New"/>
        </w:rPr>
      </w:pPr>
    </w:p>
    <w:p w14:paraId="37CCEB38" w14:textId="2B1701ED" w:rsidR="000A7718" w:rsidRDefault="00060D6D" w:rsidP="00D56458">
      <w:pPr>
        <w:spacing w:line="240" w:lineRule="auto"/>
        <w:rPr>
          <w:rFonts w:ascii="Courier New" w:hAnsi="Courier New" w:cs="Courier New"/>
        </w:rPr>
      </w:pPr>
      <w:r w:rsidRPr="00772E36">
        <w:rPr>
          <w:rFonts w:ascii="Courier New" w:hAnsi="Courier New" w:cs="Courier New"/>
        </w:rPr>
        <w:t>This document details the elements of trade system</w:t>
      </w:r>
      <w:r w:rsidR="00335A62">
        <w:rPr>
          <w:rFonts w:ascii="Courier New" w:hAnsi="Courier New" w:cs="Courier New"/>
        </w:rPr>
        <w:t xml:space="preserve"> 1</w:t>
      </w:r>
      <w:r w:rsidRPr="00772E36">
        <w:rPr>
          <w:rFonts w:ascii="Courier New" w:hAnsi="Courier New" w:cs="Courier New"/>
        </w:rPr>
        <w:t xml:space="preserve"> that serve as potential components of the thesis for any given trade that uses this system. It is necessary to accept </w:t>
      </w:r>
      <w:r w:rsidR="007543AF" w:rsidRPr="00772E36">
        <w:rPr>
          <w:rFonts w:ascii="Courier New" w:hAnsi="Courier New" w:cs="Courier New"/>
        </w:rPr>
        <w:t>several</w:t>
      </w:r>
      <w:r w:rsidRPr="00772E36">
        <w:rPr>
          <w:rFonts w:ascii="Courier New" w:hAnsi="Courier New" w:cs="Courier New"/>
        </w:rPr>
        <w:t xml:space="preserve"> tenets as true if one is to successfully use this trading system to profit from </w:t>
      </w:r>
      <w:r w:rsidR="0006775F">
        <w:rPr>
          <w:rFonts w:ascii="Courier New" w:hAnsi="Courier New" w:cs="Courier New"/>
        </w:rPr>
        <w:t xml:space="preserve">fluctuations in </w:t>
      </w:r>
      <w:r w:rsidRPr="00772E36">
        <w:rPr>
          <w:rFonts w:ascii="Courier New" w:hAnsi="Courier New" w:cs="Courier New"/>
        </w:rPr>
        <w:t>futures price action.</w:t>
      </w:r>
      <w:r w:rsidR="001C48E1">
        <w:rPr>
          <w:rFonts w:ascii="Courier New" w:hAnsi="Courier New" w:cs="Courier New"/>
        </w:rPr>
        <w:t xml:space="preserve"> This system is complex and requires the user to internalize many concepts</w:t>
      </w:r>
      <w:r w:rsidR="00AE3F4C">
        <w:rPr>
          <w:rFonts w:ascii="Courier New" w:hAnsi="Courier New" w:cs="Courier New"/>
        </w:rPr>
        <w:t xml:space="preserve"> of technical analysis</w:t>
      </w:r>
      <w:r w:rsidR="001C48E1">
        <w:rPr>
          <w:rFonts w:ascii="Courier New" w:hAnsi="Courier New" w:cs="Courier New"/>
        </w:rPr>
        <w:t xml:space="preserve"> and attempt to synergize the understanding of </w:t>
      </w:r>
      <w:r w:rsidR="00AE3F4C">
        <w:rPr>
          <w:rFonts w:ascii="Courier New" w:hAnsi="Courier New" w:cs="Courier New"/>
        </w:rPr>
        <w:t>multiple concepts at a time</w:t>
      </w:r>
      <w:r w:rsidR="001C48E1">
        <w:rPr>
          <w:rFonts w:ascii="Courier New" w:hAnsi="Courier New" w:cs="Courier New"/>
        </w:rPr>
        <w:t xml:space="preserve"> to the purpose of making high probability predictions for trade ideas. </w:t>
      </w:r>
    </w:p>
    <w:p w14:paraId="72A8C147" w14:textId="7CD6D4FC" w:rsidR="00957CD6" w:rsidRDefault="00957CD6" w:rsidP="00D56458">
      <w:pPr>
        <w:spacing w:line="240" w:lineRule="auto"/>
        <w:jc w:val="center"/>
        <w:rPr>
          <w:rFonts w:ascii="Courier New" w:hAnsi="Courier New" w:cs="Courier New"/>
          <w:b/>
          <w:bCs/>
        </w:rPr>
      </w:pPr>
      <w:r>
        <w:rPr>
          <w:rFonts w:ascii="Courier New" w:hAnsi="Courier New" w:cs="Courier New"/>
          <w:b/>
          <w:bCs/>
        </w:rPr>
        <w:t>Tenet : Volume Candles</w:t>
      </w:r>
    </w:p>
    <w:p w14:paraId="75D6DC74" w14:textId="41DFB2F2" w:rsidR="00AE3F4C" w:rsidRDefault="00957CD6" w:rsidP="00D56458">
      <w:pPr>
        <w:spacing w:line="240" w:lineRule="auto"/>
        <w:rPr>
          <w:rFonts w:ascii="Courier New" w:hAnsi="Courier New" w:cs="Courier New"/>
        </w:rPr>
      </w:pPr>
      <w:r>
        <w:rPr>
          <w:rFonts w:ascii="Courier New" w:hAnsi="Courier New" w:cs="Courier New"/>
        </w:rPr>
        <w:t>This trading system mandates that volume candles</w:t>
      </w:r>
      <w:r w:rsidR="00E625B4">
        <w:rPr>
          <w:rFonts w:ascii="Courier New" w:hAnsi="Courier New" w:cs="Courier New"/>
        </w:rPr>
        <w:t xml:space="preserve"> be used</w:t>
      </w:r>
      <w:r>
        <w:rPr>
          <w:rFonts w:ascii="Courier New" w:hAnsi="Courier New" w:cs="Courier New"/>
        </w:rPr>
        <w:t xml:space="preserve"> (as opposed to time or range candles)</w:t>
      </w:r>
      <w:r w:rsidR="00E625B4">
        <w:rPr>
          <w:rFonts w:ascii="Courier New" w:hAnsi="Courier New" w:cs="Courier New"/>
        </w:rPr>
        <w:t>.</w:t>
      </w:r>
      <w:r w:rsidR="00A746A2">
        <w:rPr>
          <w:rFonts w:ascii="Courier New" w:hAnsi="Courier New" w:cs="Courier New"/>
        </w:rPr>
        <w:t xml:space="preserve"> The reason for this requirement is that volume candles allow us to see the</w:t>
      </w:r>
      <w:r w:rsidR="0006775F">
        <w:rPr>
          <w:rFonts w:ascii="Courier New" w:hAnsi="Courier New" w:cs="Courier New"/>
        </w:rPr>
        <w:t xml:space="preserve"> finer</w:t>
      </w:r>
      <w:r w:rsidR="00A746A2">
        <w:rPr>
          <w:rFonts w:ascii="Courier New" w:hAnsi="Courier New" w:cs="Courier New"/>
        </w:rPr>
        <w:t xml:space="preserve"> plot points that developed inside of large time candles. There are many details about support and resistance and trend validity that time-based perspectives can obscure. </w:t>
      </w:r>
    </w:p>
    <w:p w14:paraId="58B5CBDE" w14:textId="610E013D" w:rsidR="00957CD6" w:rsidRPr="00957CD6" w:rsidRDefault="00A746A2" w:rsidP="00D56458">
      <w:pPr>
        <w:spacing w:line="240" w:lineRule="auto"/>
        <w:rPr>
          <w:rFonts w:ascii="Courier New" w:hAnsi="Courier New" w:cs="Courier New"/>
        </w:rPr>
      </w:pPr>
      <w:r>
        <w:rPr>
          <w:rFonts w:ascii="Courier New" w:hAnsi="Courier New" w:cs="Courier New"/>
        </w:rPr>
        <w:t xml:space="preserve">To illustrate this concept for your own understanding, it is recommended that you first create an account with a </w:t>
      </w:r>
      <w:r w:rsidR="00AE3F4C">
        <w:rPr>
          <w:rFonts w:ascii="Courier New" w:hAnsi="Courier New" w:cs="Courier New"/>
        </w:rPr>
        <w:t xml:space="preserve">futures </w:t>
      </w:r>
      <w:r>
        <w:rPr>
          <w:rFonts w:ascii="Courier New" w:hAnsi="Courier New" w:cs="Courier New"/>
        </w:rPr>
        <w:t>broker that includes this visualization feature</w:t>
      </w:r>
      <w:r w:rsidR="00AE3F4C">
        <w:rPr>
          <w:rFonts w:ascii="Courier New" w:hAnsi="Courier New" w:cs="Courier New"/>
        </w:rPr>
        <w:t xml:space="preserve"> (volume-based candles) into their charting functionalit</w:t>
      </w:r>
      <w:r w:rsidR="0006775F">
        <w:rPr>
          <w:rFonts w:ascii="Courier New" w:hAnsi="Courier New" w:cs="Courier New"/>
        </w:rPr>
        <w:t>ies</w:t>
      </w:r>
      <w:r>
        <w:rPr>
          <w:rFonts w:ascii="Courier New" w:hAnsi="Courier New" w:cs="Courier New"/>
        </w:rPr>
        <w:t xml:space="preserve">. </w:t>
      </w:r>
      <w:r w:rsidR="0023076A">
        <w:rPr>
          <w:rFonts w:ascii="Courier New" w:hAnsi="Courier New" w:cs="Courier New"/>
        </w:rPr>
        <w:t xml:space="preserve">Create two charts of the same contract and set one to 4-minute time candles </w:t>
      </w:r>
      <w:r w:rsidR="00AE3F4C">
        <w:rPr>
          <w:rFonts w:ascii="Courier New" w:hAnsi="Courier New" w:cs="Courier New"/>
        </w:rPr>
        <w:t xml:space="preserve">and the </w:t>
      </w:r>
      <w:r w:rsidR="0023076A">
        <w:rPr>
          <w:rFonts w:ascii="Courier New" w:hAnsi="Courier New" w:cs="Courier New"/>
        </w:rPr>
        <w:t xml:space="preserve">other to 5000-contract volume candles. Look for long wicks and engulfing bars in the time-based chart and compare that price action to the corresponding volume-based chart. You will find that the large candles from the time chart are expanded in the </w:t>
      </w:r>
      <w:r w:rsidR="005B369F">
        <w:rPr>
          <w:rFonts w:ascii="Courier New" w:hAnsi="Courier New" w:cs="Courier New"/>
        </w:rPr>
        <w:t>volume-based</w:t>
      </w:r>
      <w:r w:rsidR="0023076A">
        <w:rPr>
          <w:rFonts w:ascii="Courier New" w:hAnsi="Courier New" w:cs="Courier New"/>
        </w:rPr>
        <w:t xml:space="preserve"> chart, allowing you to see much more clearly how th</w:t>
      </w:r>
      <w:r w:rsidR="008F6F6C">
        <w:rPr>
          <w:rFonts w:ascii="Courier New" w:hAnsi="Courier New" w:cs="Courier New"/>
        </w:rPr>
        <w:t>ese</w:t>
      </w:r>
      <w:r w:rsidR="0023076A">
        <w:rPr>
          <w:rFonts w:ascii="Courier New" w:hAnsi="Courier New" w:cs="Courier New"/>
        </w:rPr>
        <w:t xml:space="preserve"> plot point</w:t>
      </w:r>
      <w:r w:rsidR="008F6F6C">
        <w:rPr>
          <w:rFonts w:ascii="Courier New" w:hAnsi="Courier New" w:cs="Courier New"/>
        </w:rPr>
        <w:t>s</w:t>
      </w:r>
      <w:r w:rsidR="0023076A">
        <w:rPr>
          <w:rFonts w:ascii="Courier New" w:hAnsi="Courier New" w:cs="Courier New"/>
        </w:rPr>
        <w:t xml:space="preserve"> unfolded (much like a slow-motion depiction of an explosion).</w:t>
      </w:r>
      <w:r w:rsidR="005B369F">
        <w:rPr>
          <w:rFonts w:ascii="Courier New" w:hAnsi="Courier New" w:cs="Courier New"/>
        </w:rPr>
        <w:t xml:space="preserve"> Similar to being able to more accurately evaluate the chaotic physics of an explosion at high </w:t>
      </w:r>
      <w:r w:rsidR="008F6F6C">
        <w:rPr>
          <w:rFonts w:ascii="Courier New" w:hAnsi="Courier New" w:cs="Courier New"/>
        </w:rPr>
        <w:t>framerates</w:t>
      </w:r>
      <w:r w:rsidR="005B369F">
        <w:rPr>
          <w:rFonts w:ascii="Courier New" w:hAnsi="Courier New" w:cs="Courier New"/>
        </w:rPr>
        <w:t xml:space="preserve">, volume candles allow you to see how and what price levels and trend </w:t>
      </w:r>
      <w:r w:rsidR="00AE3F4C">
        <w:rPr>
          <w:rFonts w:ascii="Courier New" w:hAnsi="Courier New" w:cs="Courier New"/>
        </w:rPr>
        <w:t>lines</w:t>
      </w:r>
      <w:r w:rsidR="005B369F">
        <w:rPr>
          <w:rFonts w:ascii="Courier New" w:hAnsi="Courier New" w:cs="Courier New"/>
        </w:rPr>
        <w:t xml:space="preserve"> were respected during the explosive market action from which you are trying to glean insight. </w:t>
      </w:r>
    </w:p>
    <w:p w14:paraId="27E2F562" w14:textId="3EF0B570" w:rsidR="007543AF" w:rsidRPr="00772E36" w:rsidRDefault="00060D6D" w:rsidP="00D56458">
      <w:pPr>
        <w:spacing w:line="240" w:lineRule="auto"/>
        <w:jc w:val="center"/>
        <w:rPr>
          <w:rFonts w:ascii="Courier New" w:hAnsi="Courier New" w:cs="Courier New"/>
          <w:b/>
          <w:bCs/>
        </w:rPr>
      </w:pPr>
      <w:r w:rsidRPr="00772E36">
        <w:rPr>
          <w:rFonts w:ascii="Courier New" w:hAnsi="Courier New" w:cs="Courier New"/>
          <w:b/>
          <w:bCs/>
        </w:rPr>
        <w:t>Tenet :</w:t>
      </w:r>
      <w:r w:rsidR="007543AF" w:rsidRPr="00772E36">
        <w:rPr>
          <w:rFonts w:ascii="Courier New" w:hAnsi="Courier New" w:cs="Courier New"/>
          <w:b/>
          <w:bCs/>
        </w:rPr>
        <w:t xml:space="preserve"> Pivot Points</w:t>
      </w:r>
    </w:p>
    <w:p w14:paraId="5A985EB6" w14:textId="4D3DF246" w:rsidR="00060D6D" w:rsidRPr="00772E36" w:rsidRDefault="00060D6D" w:rsidP="00D56458">
      <w:pPr>
        <w:spacing w:line="240" w:lineRule="auto"/>
        <w:rPr>
          <w:rFonts w:ascii="Courier New" w:hAnsi="Courier New" w:cs="Courier New"/>
        </w:rPr>
      </w:pPr>
      <w:r w:rsidRPr="00772E36">
        <w:rPr>
          <w:rFonts w:ascii="Courier New" w:hAnsi="Courier New" w:cs="Courier New"/>
        </w:rPr>
        <w:t>Pivot points and their corresponding</w:t>
      </w:r>
      <w:r w:rsidR="00A6244E" w:rsidRPr="00772E36">
        <w:rPr>
          <w:rFonts w:ascii="Courier New" w:hAnsi="Courier New" w:cs="Courier New"/>
        </w:rPr>
        <w:t xml:space="preserve"> projections and</w:t>
      </w:r>
      <w:r w:rsidRPr="00772E36">
        <w:rPr>
          <w:rFonts w:ascii="Courier New" w:hAnsi="Courier New" w:cs="Courier New"/>
        </w:rPr>
        <w:t xml:space="preserve"> mid-points are relevant and influential to price action on any given</w:t>
      </w:r>
      <w:r w:rsidR="008F6F6C">
        <w:rPr>
          <w:rFonts w:ascii="Courier New" w:hAnsi="Courier New" w:cs="Courier New"/>
        </w:rPr>
        <w:t xml:space="preserve"> trading</w:t>
      </w:r>
      <w:r w:rsidRPr="00772E36">
        <w:rPr>
          <w:rFonts w:ascii="Courier New" w:hAnsi="Courier New" w:cs="Courier New"/>
        </w:rPr>
        <w:t xml:space="preserve"> day. They serve as important potential psychological support and resistance </w:t>
      </w:r>
      <w:r w:rsidR="007F2EBD" w:rsidRPr="00772E36">
        <w:rPr>
          <w:rFonts w:ascii="Courier New" w:hAnsi="Courier New" w:cs="Courier New"/>
        </w:rPr>
        <w:t>markers. Price movement interacts with them in a few ways</w:t>
      </w:r>
      <w:r w:rsidR="005B369F">
        <w:rPr>
          <w:rFonts w:ascii="Courier New" w:hAnsi="Courier New" w:cs="Courier New"/>
        </w:rPr>
        <w:t>,</w:t>
      </w:r>
      <w:r w:rsidR="007F2EBD" w:rsidRPr="00772E36">
        <w:rPr>
          <w:rFonts w:ascii="Courier New" w:hAnsi="Courier New" w:cs="Courier New"/>
        </w:rPr>
        <w:t xml:space="preserve"> either to the upside or to the downside</w:t>
      </w:r>
      <w:r w:rsidR="008F6F6C">
        <w:rPr>
          <w:rFonts w:ascii="Courier New" w:hAnsi="Courier New" w:cs="Courier New"/>
        </w:rPr>
        <w:t>,</w:t>
      </w:r>
      <w:r w:rsidR="005B369F">
        <w:rPr>
          <w:rFonts w:ascii="Courier New" w:hAnsi="Courier New" w:cs="Courier New"/>
        </w:rPr>
        <w:t xml:space="preserve"> and include</w:t>
      </w:r>
      <w:r w:rsidR="007F2EBD" w:rsidRPr="00772E36">
        <w:rPr>
          <w:rFonts w:ascii="Courier New" w:hAnsi="Courier New" w:cs="Courier New"/>
        </w:rPr>
        <w:t>-</w:t>
      </w:r>
    </w:p>
    <w:p w14:paraId="37392B49" w14:textId="77777777" w:rsidR="00AB4641" w:rsidRDefault="00A6244E" w:rsidP="00D56458">
      <w:pPr>
        <w:spacing w:line="240" w:lineRule="auto"/>
        <w:jc w:val="center"/>
        <w:rPr>
          <w:rFonts w:ascii="Courier New" w:hAnsi="Courier New" w:cs="Courier New"/>
          <w:color w:val="FF0000"/>
        </w:rPr>
      </w:pPr>
      <w:r w:rsidRPr="00772E36">
        <w:rPr>
          <w:rFonts w:ascii="Courier New" w:hAnsi="Courier New" w:cs="Courier New"/>
          <w:color w:val="FF0000"/>
        </w:rPr>
        <w:t>“</w:t>
      </w:r>
      <w:r w:rsidR="007F2EBD" w:rsidRPr="00772E36">
        <w:rPr>
          <w:rFonts w:ascii="Courier New" w:hAnsi="Courier New" w:cs="Courier New"/>
          <w:color w:val="FF0000"/>
        </w:rPr>
        <w:t>The rejection</w:t>
      </w:r>
      <w:r w:rsidRPr="00772E36">
        <w:rPr>
          <w:rFonts w:ascii="Courier New" w:hAnsi="Courier New" w:cs="Courier New"/>
          <w:color w:val="FF0000"/>
        </w:rPr>
        <w:t>”</w:t>
      </w:r>
    </w:p>
    <w:p w14:paraId="55FAEBE2" w14:textId="04AD0596" w:rsidR="00AB4641" w:rsidRDefault="00A6244E" w:rsidP="00D56458">
      <w:pPr>
        <w:spacing w:line="240" w:lineRule="auto"/>
        <w:jc w:val="center"/>
        <w:rPr>
          <w:rFonts w:ascii="Courier New" w:hAnsi="Courier New" w:cs="Courier New"/>
          <w:color w:val="FF0000"/>
        </w:rPr>
      </w:pPr>
      <w:r w:rsidRPr="00772E36">
        <w:rPr>
          <w:rFonts w:ascii="Courier New" w:hAnsi="Courier New" w:cs="Courier New"/>
          <w:color w:val="FF0000"/>
        </w:rPr>
        <w:lastRenderedPageBreak/>
        <w:t>“</w:t>
      </w:r>
      <w:r w:rsidR="007F2EBD" w:rsidRPr="00772E36">
        <w:rPr>
          <w:rFonts w:ascii="Courier New" w:hAnsi="Courier New" w:cs="Courier New"/>
          <w:color w:val="FF0000"/>
        </w:rPr>
        <w:t>the bump</w:t>
      </w:r>
      <w:r w:rsidR="00807D86" w:rsidRPr="00772E36">
        <w:rPr>
          <w:rFonts w:ascii="Courier New" w:hAnsi="Courier New" w:cs="Courier New"/>
          <w:color w:val="FF0000"/>
        </w:rPr>
        <w:t>,</w:t>
      </w:r>
      <w:r w:rsidR="007F2EBD" w:rsidRPr="00772E36">
        <w:rPr>
          <w:rFonts w:ascii="Courier New" w:hAnsi="Courier New" w:cs="Courier New"/>
          <w:color w:val="FF0000"/>
        </w:rPr>
        <w:t xml:space="preserve"> pass</w:t>
      </w:r>
      <w:r w:rsidR="00807D86" w:rsidRPr="00772E36">
        <w:rPr>
          <w:rFonts w:ascii="Courier New" w:hAnsi="Courier New" w:cs="Courier New"/>
          <w:color w:val="FF0000"/>
        </w:rPr>
        <w:t>,</w:t>
      </w:r>
      <w:r w:rsidR="007F2EBD" w:rsidRPr="00772E36">
        <w:rPr>
          <w:rFonts w:ascii="Courier New" w:hAnsi="Courier New" w:cs="Courier New"/>
          <w:color w:val="FF0000"/>
        </w:rPr>
        <w:t xml:space="preserve"> test</w:t>
      </w:r>
      <w:r w:rsidRPr="00772E36">
        <w:rPr>
          <w:rFonts w:ascii="Courier New" w:hAnsi="Courier New" w:cs="Courier New"/>
          <w:color w:val="FF0000"/>
        </w:rPr>
        <w:t>”</w:t>
      </w:r>
    </w:p>
    <w:p w14:paraId="680FE72A" w14:textId="77777777" w:rsidR="00AB4641" w:rsidRDefault="00A6244E" w:rsidP="00D56458">
      <w:pPr>
        <w:spacing w:line="240" w:lineRule="auto"/>
        <w:jc w:val="center"/>
        <w:rPr>
          <w:rFonts w:ascii="Courier New" w:hAnsi="Courier New" w:cs="Courier New"/>
          <w:color w:val="FF0000"/>
        </w:rPr>
      </w:pPr>
      <w:r w:rsidRPr="00772E36">
        <w:rPr>
          <w:rFonts w:ascii="Courier New" w:hAnsi="Courier New" w:cs="Courier New"/>
          <w:color w:val="FF0000"/>
        </w:rPr>
        <w:t>“</w:t>
      </w:r>
      <w:r w:rsidR="007F2EBD" w:rsidRPr="00772E36">
        <w:rPr>
          <w:rFonts w:ascii="Courier New" w:hAnsi="Courier New" w:cs="Courier New"/>
          <w:color w:val="FF0000"/>
        </w:rPr>
        <w:t>the bump and pass</w:t>
      </w:r>
      <w:r w:rsidRPr="00772E36">
        <w:rPr>
          <w:rFonts w:ascii="Courier New" w:hAnsi="Courier New" w:cs="Courier New"/>
          <w:color w:val="FF0000"/>
        </w:rPr>
        <w:t>”</w:t>
      </w:r>
    </w:p>
    <w:p w14:paraId="13D7981B" w14:textId="50EDCC86" w:rsidR="00AB4641" w:rsidRDefault="00A6244E" w:rsidP="00D56458">
      <w:pPr>
        <w:spacing w:line="240" w:lineRule="auto"/>
        <w:jc w:val="center"/>
        <w:rPr>
          <w:rFonts w:ascii="Courier New" w:hAnsi="Courier New" w:cs="Courier New"/>
          <w:color w:val="FF0000"/>
        </w:rPr>
      </w:pPr>
      <w:r w:rsidRPr="00772E36">
        <w:rPr>
          <w:rFonts w:ascii="Courier New" w:hAnsi="Courier New" w:cs="Courier New"/>
          <w:color w:val="FF0000"/>
        </w:rPr>
        <w:t>“</w:t>
      </w:r>
      <w:r w:rsidR="007F2EBD" w:rsidRPr="00772E36">
        <w:rPr>
          <w:rFonts w:ascii="Courier New" w:hAnsi="Courier New" w:cs="Courier New"/>
          <w:color w:val="FF0000"/>
        </w:rPr>
        <w:t>the pass</w:t>
      </w:r>
      <w:r w:rsidR="00092078">
        <w:rPr>
          <w:rFonts w:ascii="Courier New" w:hAnsi="Courier New" w:cs="Courier New"/>
          <w:color w:val="FF0000"/>
        </w:rPr>
        <w:t xml:space="preserve"> and</w:t>
      </w:r>
      <w:r w:rsidR="007F2EBD" w:rsidRPr="00772E36">
        <w:rPr>
          <w:rFonts w:ascii="Courier New" w:hAnsi="Courier New" w:cs="Courier New"/>
          <w:color w:val="FF0000"/>
        </w:rPr>
        <w:t xml:space="preserve"> test</w:t>
      </w:r>
      <w:r w:rsidRPr="00772E36">
        <w:rPr>
          <w:rFonts w:ascii="Courier New" w:hAnsi="Courier New" w:cs="Courier New"/>
          <w:color w:val="FF0000"/>
        </w:rPr>
        <w:t>”</w:t>
      </w:r>
    </w:p>
    <w:p w14:paraId="72095903" w14:textId="11FC3706" w:rsidR="007F2EBD" w:rsidRPr="00772E36" w:rsidRDefault="00A6244E" w:rsidP="00D56458">
      <w:pPr>
        <w:spacing w:line="240" w:lineRule="auto"/>
        <w:jc w:val="center"/>
        <w:rPr>
          <w:rFonts w:ascii="Courier New" w:hAnsi="Courier New" w:cs="Courier New"/>
          <w:color w:val="FF0000"/>
        </w:rPr>
      </w:pPr>
      <w:r w:rsidRPr="00772E36">
        <w:rPr>
          <w:rFonts w:ascii="Courier New" w:hAnsi="Courier New" w:cs="Courier New"/>
          <w:color w:val="FF0000"/>
        </w:rPr>
        <w:t>“</w:t>
      </w:r>
      <w:r w:rsidR="007F2EBD" w:rsidRPr="00772E36">
        <w:rPr>
          <w:rFonts w:ascii="Courier New" w:hAnsi="Courier New" w:cs="Courier New"/>
          <w:color w:val="FF0000"/>
        </w:rPr>
        <w:t>the pass</w:t>
      </w:r>
      <w:r w:rsidRPr="00772E36">
        <w:rPr>
          <w:rFonts w:ascii="Courier New" w:hAnsi="Courier New" w:cs="Courier New"/>
          <w:color w:val="FF0000"/>
        </w:rPr>
        <w:t>”</w:t>
      </w:r>
    </w:p>
    <w:p w14:paraId="23B8A1CF" w14:textId="5EF91764" w:rsidR="007F2EBD" w:rsidRPr="00772E36" w:rsidRDefault="007F2EBD" w:rsidP="00D56458">
      <w:pPr>
        <w:spacing w:line="240" w:lineRule="auto"/>
        <w:rPr>
          <w:rFonts w:ascii="Courier New" w:hAnsi="Courier New" w:cs="Courier New"/>
        </w:rPr>
      </w:pPr>
      <w:r w:rsidRPr="00772E36">
        <w:rPr>
          <w:rFonts w:ascii="Courier New" w:hAnsi="Courier New" w:cs="Courier New"/>
        </w:rPr>
        <w:t>It’s important to be able to read which of these interaction</w:t>
      </w:r>
      <w:r w:rsidR="00DC50A5" w:rsidRPr="00772E36">
        <w:rPr>
          <w:rFonts w:ascii="Courier New" w:hAnsi="Courier New" w:cs="Courier New"/>
        </w:rPr>
        <w:t xml:space="preserve"> types</w:t>
      </w:r>
      <w:r w:rsidRPr="00772E36">
        <w:rPr>
          <w:rFonts w:ascii="Courier New" w:hAnsi="Courier New" w:cs="Courier New"/>
        </w:rPr>
        <w:t xml:space="preserve"> is unfolding as you watch price action. The scenario will dictate what, if any, action should be taken in an attempt to profit from trad</w:t>
      </w:r>
      <w:r w:rsidR="00A6244E" w:rsidRPr="00772E36">
        <w:rPr>
          <w:rFonts w:ascii="Courier New" w:hAnsi="Courier New" w:cs="Courier New"/>
        </w:rPr>
        <w:t xml:space="preserve">ing </w:t>
      </w:r>
      <w:r w:rsidR="008F6F6C">
        <w:rPr>
          <w:rFonts w:ascii="Courier New" w:hAnsi="Courier New" w:cs="Courier New"/>
        </w:rPr>
        <w:t xml:space="preserve">the price </w:t>
      </w:r>
      <w:r w:rsidR="00A6244E" w:rsidRPr="00772E36">
        <w:rPr>
          <w:rFonts w:ascii="Courier New" w:hAnsi="Courier New" w:cs="Courier New"/>
        </w:rPr>
        <w:t>acti</w:t>
      </w:r>
      <w:r w:rsidR="008F6F6C">
        <w:rPr>
          <w:rFonts w:ascii="Courier New" w:hAnsi="Courier New" w:cs="Courier New"/>
        </w:rPr>
        <w:t>on</w:t>
      </w:r>
      <w:r w:rsidRPr="00772E36">
        <w:rPr>
          <w:rFonts w:ascii="Courier New" w:hAnsi="Courier New" w:cs="Courier New"/>
        </w:rPr>
        <w:t>.</w:t>
      </w:r>
      <w:r w:rsidR="00DC50A5" w:rsidRPr="00772E36">
        <w:rPr>
          <w:rFonts w:ascii="Courier New" w:hAnsi="Courier New" w:cs="Courier New"/>
        </w:rPr>
        <w:t xml:space="preserve"> All types of interactions except for “the rejection”</w:t>
      </w:r>
      <w:r w:rsidR="00A6244E" w:rsidRPr="00772E36">
        <w:rPr>
          <w:rFonts w:ascii="Courier New" w:hAnsi="Courier New" w:cs="Courier New"/>
        </w:rPr>
        <w:t xml:space="preserve"> are bullish in an uptrend and bearish in a downtrend, while the rejection is bearish in an uptrend and bullish in a down trend. The pivot point and </w:t>
      </w:r>
      <w:r w:rsidR="008F6F6C" w:rsidRPr="00772E36">
        <w:rPr>
          <w:rFonts w:ascii="Courier New" w:hAnsi="Courier New" w:cs="Courier New"/>
        </w:rPr>
        <w:t>all</w:t>
      </w:r>
      <w:r w:rsidR="00A6244E" w:rsidRPr="00772E36">
        <w:rPr>
          <w:rFonts w:ascii="Courier New" w:hAnsi="Courier New" w:cs="Courier New"/>
        </w:rPr>
        <w:t xml:space="preserve"> </w:t>
      </w:r>
      <w:r w:rsidR="003768E4">
        <w:rPr>
          <w:rFonts w:ascii="Courier New" w:hAnsi="Courier New" w:cs="Courier New"/>
        </w:rPr>
        <w:t>its</w:t>
      </w:r>
      <w:r w:rsidR="00A6244E" w:rsidRPr="00772E36">
        <w:rPr>
          <w:rFonts w:ascii="Courier New" w:hAnsi="Courier New" w:cs="Courier New"/>
        </w:rPr>
        <w:t xml:space="preserve"> projections and mid-points are to be considered when deciding </w:t>
      </w:r>
      <w:r w:rsidR="00AB4641">
        <w:rPr>
          <w:rFonts w:ascii="Courier New" w:hAnsi="Courier New" w:cs="Courier New"/>
        </w:rPr>
        <w:t xml:space="preserve">whether </w:t>
      </w:r>
      <w:r w:rsidR="00A6244E" w:rsidRPr="00772E36">
        <w:rPr>
          <w:rFonts w:ascii="Courier New" w:hAnsi="Courier New" w:cs="Courier New"/>
        </w:rPr>
        <w:t xml:space="preserve">to take a trade, which direction to commit to, and what take-profit and stop-loss </w:t>
      </w:r>
      <w:r w:rsidR="003768E4">
        <w:rPr>
          <w:rFonts w:ascii="Courier New" w:hAnsi="Courier New" w:cs="Courier New"/>
        </w:rPr>
        <w:t>levels</w:t>
      </w:r>
      <w:r w:rsidR="00A6244E" w:rsidRPr="00772E36">
        <w:rPr>
          <w:rFonts w:ascii="Courier New" w:hAnsi="Courier New" w:cs="Courier New"/>
        </w:rPr>
        <w:t xml:space="preserve"> should </w:t>
      </w:r>
      <w:r w:rsidR="00AB4641">
        <w:rPr>
          <w:rFonts w:ascii="Courier New" w:hAnsi="Courier New" w:cs="Courier New"/>
        </w:rPr>
        <w:t>be considered</w:t>
      </w:r>
      <w:r w:rsidR="00A6244E" w:rsidRPr="00772E36">
        <w:rPr>
          <w:rFonts w:ascii="Courier New" w:hAnsi="Courier New" w:cs="Courier New"/>
        </w:rPr>
        <w:t>.</w:t>
      </w:r>
    </w:p>
    <w:p w14:paraId="5040DCA1" w14:textId="0D851638" w:rsidR="00807D86" w:rsidRPr="00AB4641" w:rsidRDefault="00807D86" w:rsidP="00D56458">
      <w:pPr>
        <w:spacing w:line="240" w:lineRule="auto"/>
        <w:rPr>
          <w:rFonts w:ascii="Courier New" w:hAnsi="Courier New" w:cs="Courier New"/>
          <w:i/>
          <w:iCs/>
        </w:rPr>
      </w:pPr>
      <w:r w:rsidRPr="00AB4641">
        <w:rPr>
          <w:rFonts w:ascii="Courier New" w:hAnsi="Courier New" w:cs="Courier New"/>
          <w:i/>
          <w:iCs/>
        </w:rPr>
        <w:t>The Investopedia link below provides an adequate summary of pivot points.</w:t>
      </w:r>
    </w:p>
    <w:p w14:paraId="586147C4" w14:textId="19A2F0DA" w:rsidR="007543AF" w:rsidRDefault="006A3FD8" w:rsidP="00D56458">
      <w:pPr>
        <w:spacing w:line="240" w:lineRule="auto"/>
        <w:rPr>
          <w:rFonts w:ascii="Courier New" w:hAnsi="Courier New" w:cs="Courier New"/>
        </w:rPr>
      </w:pPr>
      <w:hyperlink r:id="rId5" w:anchor=":~:text=How%20to%20Calculate%20Pivot%20Points%201%20After%20the,known%2C%20calculate%20S1%2C%20S2%2C%20R1%2C%20and%20R2.%20" w:history="1">
        <w:r w:rsidR="00807D86" w:rsidRPr="00772E36">
          <w:rPr>
            <w:rStyle w:val="Hyperlink"/>
            <w:rFonts w:ascii="Courier New" w:hAnsi="Courier New" w:cs="Courier New"/>
          </w:rPr>
          <w:t>Pivot Point Definition, Formulas, &amp; Calculation (investopedia.com)</w:t>
        </w:r>
      </w:hyperlink>
    </w:p>
    <w:p w14:paraId="1AFE87B5" w14:textId="44422C04" w:rsidR="001C48E1" w:rsidRDefault="001C48E1" w:rsidP="00D56458">
      <w:pPr>
        <w:spacing w:line="240" w:lineRule="auto"/>
        <w:jc w:val="center"/>
        <w:rPr>
          <w:rFonts w:ascii="Courier New" w:hAnsi="Courier New" w:cs="Courier New"/>
          <w:b/>
          <w:bCs/>
        </w:rPr>
      </w:pPr>
      <w:r>
        <w:rPr>
          <w:rFonts w:ascii="Courier New" w:hAnsi="Courier New" w:cs="Courier New"/>
          <w:b/>
          <w:bCs/>
        </w:rPr>
        <w:t>Tenet : Trend Lines</w:t>
      </w:r>
      <w:r w:rsidR="00566324">
        <w:rPr>
          <w:rFonts w:ascii="Courier New" w:hAnsi="Courier New" w:cs="Courier New"/>
          <w:b/>
          <w:bCs/>
        </w:rPr>
        <w:t xml:space="preserve"> and Market Formations</w:t>
      </w:r>
    </w:p>
    <w:p w14:paraId="10E2D8C8" w14:textId="4D3B7F65" w:rsidR="00D56458" w:rsidRPr="00E56299" w:rsidRDefault="00BC7BF2" w:rsidP="00D56458">
      <w:pPr>
        <w:spacing w:line="240" w:lineRule="auto"/>
        <w:rPr>
          <w:rFonts w:ascii="Courier New" w:hAnsi="Courier New" w:cs="Courier New"/>
        </w:rPr>
      </w:pPr>
      <w:r w:rsidRPr="00E56299">
        <w:rPr>
          <w:rFonts w:ascii="Courier New" w:hAnsi="Courier New" w:cs="Courier New"/>
        </w:rPr>
        <w:t>The concept of trend lines</w:t>
      </w:r>
      <w:r w:rsidR="00566324" w:rsidRPr="00E56299">
        <w:rPr>
          <w:rFonts w:ascii="Courier New" w:hAnsi="Courier New" w:cs="Courier New"/>
        </w:rPr>
        <w:t xml:space="preserve"> and structural patterns</w:t>
      </w:r>
      <w:r w:rsidRPr="00E56299">
        <w:rPr>
          <w:rFonts w:ascii="Courier New" w:hAnsi="Courier New" w:cs="Courier New"/>
        </w:rPr>
        <w:t xml:space="preserve"> must be embraced when using this trading system</w:t>
      </w:r>
      <w:r w:rsidR="00E1238D" w:rsidRPr="00E56299">
        <w:rPr>
          <w:rFonts w:ascii="Courier New" w:hAnsi="Courier New" w:cs="Courier New"/>
        </w:rPr>
        <w:t>,</w:t>
      </w:r>
      <w:r w:rsidRPr="00E56299">
        <w:rPr>
          <w:rFonts w:ascii="Courier New" w:hAnsi="Courier New" w:cs="Courier New"/>
        </w:rPr>
        <w:t xml:space="preserve"> as they are powerful indicators of coming price action</w:t>
      </w:r>
      <w:r w:rsidR="00E035AB">
        <w:rPr>
          <w:rFonts w:ascii="Courier New" w:hAnsi="Courier New" w:cs="Courier New"/>
        </w:rPr>
        <w:t>,</w:t>
      </w:r>
      <w:r w:rsidRPr="00E56299">
        <w:rPr>
          <w:rFonts w:ascii="Courier New" w:hAnsi="Courier New" w:cs="Courier New"/>
        </w:rPr>
        <w:t xml:space="preserve"> whether they continue to be respected or become newly violated. The geometry of market structure, when it exists, </w:t>
      </w:r>
      <w:r w:rsidR="00F22560" w:rsidRPr="00E56299">
        <w:rPr>
          <w:rFonts w:ascii="Courier New" w:hAnsi="Courier New" w:cs="Courier New"/>
        </w:rPr>
        <w:t>has roots in market psychology. Geometry in market structure may be constructed by popular opinion in that the majority of players currently</w:t>
      </w:r>
      <w:r w:rsidR="00E1238D" w:rsidRPr="00E56299">
        <w:rPr>
          <w:rFonts w:ascii="Courier New" w:hAnsi="Courier New" w:cs="Courier New"/>
        </w:rPr>
        <w:t xml:space="preserve"> acting</w:t>
      </w:r>
      <w:r w:rsidR="00F22560" w:rsidRPr="00E56299">
        <w:rPr>
          <w:rFonts w:ascii="Courier New" w:hAnsi="Courier New" w:cs="Courier New"/>
        </w:rPr>
        <w:t xml:space="preserve"> in the market believe the same thing at the same time in mass. It might also be a manifestation of collaborating institution</w:t>
      </w:r>
      <w:r w:rsidR="00E035AB">
        <w:rPr>
          <w:rFonts w:ascii="Courier New" w:hAnsi="Courier New" w:cs="Courier New"/>
        </w:rPr>
        <w:t>al players</w:t>
      </w:r>
      <w:r w:rsidR="00F22560" w:rsidRPr="00E56299">
        <w:rPr>
          <w:rFonts w:ascii="Courier New" w:hAnsi="Courier New" w:cs="Courier New"/>
        </w:rPr>
        <w:t xml:space="preserve"> that use geometry and communication to coordinate efforts </w:t>
      </w:r>
      <w:r w:rsidR="00E1238D" w:rsidRPr="00E56299">
        <w:rPr>
          <w:rFonts w:ascii="Courier New" w:hAnsi="Courier New" w:cs="Courier New"/>
        </w:rPr>
        <w:t>to</w:t>
      </w:r>
      <w:r w:rsidR="00F22560" w:rsidRPr="00E56299">
        <w:rPr>
          <w:rFonts w:ascii="Courier New" w:hAnsi="Courier New" w:cs="Courier New"/>
        </w:rPr>
        <w:t xml:space="preserve"> control price movement. </w:t>
      </w:r>
      <w:r w:rsidR="00E1238D" w:rsidRPr="00E56299">
        <w:rPr>
          <w:rFonts w:ascii="Courier New" w:hAnsi="Courier New" w:cs="Courier New"/>
        </w:rPr>
        <w:t>To assume that geometry occurs in markets by chance alone would ignore the concept of statistical significance in the markets. There are many prices at which major events could happen, so why would they happen within a precise zone that relates to a geometrical projection</w:t>
      </w:r>
      <w:r w:rsidR="00E76348">
        <w:rPr>
          <w:rFonts w:ascii="Courier New" w:hAnsi="Courier New" w:cs="Courier New"/>
        </w:rPr>
        <w:t xml:space="preserve"> so frequently if there is no underlying relationship between market psychology and geometry</w:t>
      </w:r>
      <w:r w:rsidR="00E1238D" w:rsidRPr="00E56299">
        <w:rPr>
          <w:rFonts w:ascii="Courier New" w:hAnsi="Courier New" w:cs="Courier New"/>
        </w:rPr>
        <w:t>? Proving the validity of trend lines is beyond the scope of this document, so with this explanation in mind, it is necessary to simply accept that trend lines</w:t>
      </w:r>
      <w:r w:rsidR="00E76348">
        <w:rPr>
          <w:rFonts w:ascii="Courier New" w:hAnsi="Courier New" w:cs="Courier New"/>
        </w:rPr>
        <w:t xml:space="preserve"> and structural patterns</w:t>
      </w:r>
      <w:r w:rsidR="00E1238D" w:rsidRPr="00E56299">
        <w:rPr>
          <w:rFonts w:ascii="Courier New" w:hAnsi="Courier New" w:cs="Courier New"/>
        </w:rPr>
        <w:t xml:space="preserve"> are important and influential to price action if this trading system is to work for you.</w:t>
      </w:r>
      <w:r w:rsidR="00F22560" w:rsidRPr="00E56299">
        <w:rPr>
          <w:rFonts w:ascii="Courier New" w:hAnsi="Courier New" w:cs="Courier New"/>
        </w:rPr>
        <w:t xml:space="preserve"> </w:t>
      </w:r>
    </w:p>
    <w:p w14:paraId="652AAA18" w14:textId="7E931304" w:rsidR="0006775F" w:rsidRDefault="0006775F" w:rsidP="00D56458">
      <w:pPr>
        <w:spacing w:line="240" w:lineRule="auto"/>
        <w:jc w:val="center"/>
        <w:rPr>
          <w:rFonts w:ascii="Courier New" w:hAnsi="Courier New" w:cs="Courier New"/>
          <w:b/>
          <w:bCs/>
        </w:rPr>
      </w:pPr>
      <w:r>
        <w:rPr>
          <w:rFonts w:ascii="Courier New" w:hAnsi="Courier New" w:cs="Courier New"/>
          <w:b/>
          <w:bCs/>
        </w:rPr>
        <w:t>Tenet : Moving Averages</w:t>
      </w:r>
    </w:p>
    <w:p w14:paraId="6B4D6BAC" w14:textId="50CA449D" w:rsidR="00E035AB" w:rsidRDefault="00381735" w:rsidP="00E035AB">
      <w:pPr>
        <w:spacing w:line="240" w:lineRule="auto"/>
        <w:rPr>
          <w:rFonts w:ascii="Courier New" w:hAnsi="Courier New" w:cs="Courier New"/>
        </w:rPr>
      </w:pPr>
      <w:r>
        <w:rPr>
          <w:rFonts w:ascii="Courier New" w:hAnsi="Courier New" w:cs="Courier New"/>
        </w:rPr>
        <w:t>Weighted m</w:t>
      </w:r>
      <w:r w:rsidR="00E035AB">
        <w:rPr>
          <w:rFonts w:ascii="Courier New" w:hAnsi="Courier New" w:cs="Courier New"/>
        </w:rPr>
        <w:t>oving averages, though lagging indicators, can be used to aid in the prediction of price action to occur in the near future. Trends, whether upward, downward, have a tendency to continue more frequently than they reverse</w:t>
      </w:r>
      <w:r w:rsidR="00AE7FAA">
        <w:rPr>
          <w:rFonts w:ascii="Courier New" w:hAnsi="Courier New" w:cs="Courier New"/>
        </w:rPr>
        <w:t xml:space="preserve"> or break. The use of a moving average ribbon immediately tells the trader what direction the current trend is in with very little effort. If the trend is clearly in one </w:t>
      </w:r>
      <w:r w:rsidR="00AE7FAA">
        <w:rPr>
          <w:rFonts w:ascii="Courier New" w:hAnsi="Courier New" w:cs="Courier New"/>
        </w:rPr>
        <w:lastRenderedPageBreak/>
        <w:t xml:space="preserve">direction from the chosen volume or </w:t>
      </w:r>
      <w:r w:rsidR="003E2F2B">
        <w:rPr>
          <w:rFonts w:ascii="Courier New" w:hAnsi="Courier New" w:cs="Courier New"/>
        </w:rPr>
        <w:t>time-based</w:t>
      </w:r>
      <w:r w:rsidR="00AE7FAA">
        <w:rPr>
          <w:rFonts w:ascii="Courier New" w:hAnsi="Courier New" w:cs="Courier New"/>
        </w:rPr>
        <w:t xml:space="preserve"> perspective, it should be assumed that a trade in that same direction has a higher probability of a profitable outcome with better risk to reward ratios. To trade in the opposite direction of the trend is to attempt to call market tops or bottoms and these trades have a high probability of failure. Trading in the opposite direction of a clear trend should be avoided at all cost</w:t>
      </w:r>
      <w:r w:rsidR="003E2F2B">
        <w:rPr>
          <w:rFonts w:ascii="Courier New" w:hAnsi="Courier New" w:cs="Courier New"/>
        </w:rPr>
        <w:t xml:space="preserve">s. </w:t>
      </w:r>
    </w:p>
    <w:p w14:paraId="3745DCDA" w14:textId="6F5F8F9C" w:rsidR="003E2F2B" w:rsidRDefault="003E2F2B" w:rsidP="00E035AB">
      <w:pPr>
        <w:spacing w:line="240" w:lineRule="auto"/>
        <w:rPr>
          <w:rFonts w:ascii="Courier New" w:hAnsi="Courier New" w:cs="Courier New"/>
        </w:rPr>
      </w:pPr>
      <w:r>
        <w:rPr>
          <w:rFonts w:ascii="Courier New" w:hAnsi="Courier New" w:cs="Courier New"/>
        </w:rPr>
        <w:t>Sideways consolidation channels/patterns are no exception to the trend continuation tendency. Once the channel range or pattern buy and sell zones have been established, trades should only be taken at the extremes of the range or zones in the direction of a mean reversion</w:t>
      </w:r>
      <w:r w:rsidR="00CA352F">
        <w:rPr>
          <w:rFonts w:ascii="Courier New" w:hAnsi="Courier New" w:cs="Courier New"/>
        </w:rPr>
        <w:t xml:space="preserve"> and back towards the moving averages</w:t>
      </w:r>
      <w:r>
        <w:rPr>
          <w:rFonts w:ascii="Courier New" w:hAnsi="Courier New" w:cs="Courier New"/>
        </w:rPr>
        <w:t xml:space="preserve">. </w:t>
      </w:r>
      <w:r w:rsidR="00CA352F">
        <w:rPr>
          <w:rFonts w:ascii="Courier New" w:hAnsi="Courier New" w:cs="Courier New"/>
        </w:rPr>
        <w:t xml:space="preserve">The weighted moving average ribbon will be messy and oscillating in a consolidation pattern. </w:t>
      </w:r>
      <w:r w:rsidR="00852009">
        <w:rPr>
          <w:rFonts w:ascii="Courier New" w:hAnsi="Courier New" w:cs="Courier New"/>
        </w:rPr>
        <w:t>Do not bet on breakouts to the upside nor the downside before confirmation.</w:t>
      </w:r>
    </w:p>
    <w:p w14:paraId="61B15923" w14:textId="48CD6B21" w:rsidR="003E2F2B" w:rsidRDefault="00381735" w:rsidP="00E035AB">
      <w:pPr>
        <w:spacing w:line="240" w:lineRule="auto"/>
        <w:rPr>
          <w:rFonts w:ascii="Courier New" w:hAnsi="Courier New" w:cs="Courier New"/>
        </w:rPr>
      </w:pPr>
      <w:r>
        <w:rPr>
          <w:rFonts w:ascii="Courier New" w:hAnsi="Courier New" w:cs="Courier New"/>
        </w:rPr>
        <w:t>The parameters of the weighted moving averages in our ribbon should be set to accommodate the price action of the contract within the traded volume frame. Set the period</w:t>
      </w:r>
      <w:r w:rsidR="00CA352F">
        <w:rPr>
          <w:rFonts w:ascii="Courier New" w:hAnsi="Courier New" w:cs="Courier New"/>
        </w:rPr>
        <w:t>s</w:t>
      </w:r>
      <w:r>
        <w:rPr>
          <w:rFonts w:ascii="Courier New" w:hAnsi="Courier New" w:cs="Courier New"/>
        </w:rPr>
        <w:t xml:space="preserve"> of the </w:t>
      </w:r>
      <w:r w:rsidR="00CA352F">
        <w:rPr>
          <w:rFonts w:ascii="Courier New" w:hAnsi="Courier New" w:cs="Courier New"/>
        </w:rPr>
        <w:t>five members of the ribbon so that retracements in clear trends tend to stay inside the ribbon. Each member will have a different period</w:t>
      </w:r>
      <w:r w:rsidR="00852009">
        <w:rPr>
          <w:rFonts w:ascii="Courier New" w:hAnsi="Courier New" w:cs="Courier New"/>
        </w:rPr>
        <w:t xml:space="preserve"> to create a sort of stratified cloud that hovers above a downtrend and below and uptrend. The cloud should be thought of as a floating support and resistance indicator, with deeper retracements into the cloud being seen as better trade opportunities. Keep in mind that it is always possible that a trade that follows the trend ends up in a situation where you buy the top or sell the bottom. This risk must be acceptable in the use of this trading system.</w:t>
      </w:r>
    </w:p>
    <w:p w14:paraId="0B93B851" w14:textId="0C819148" w:rsidR="0064691A" w:rsidRPr="0064691A" w:rsidRDefault="0064691A" w:rsidP="00E035AB">
      <w:pPr>
        <w:spacing w:line="240" w:lineRule="auto"/>
        <w:rPr>
          <w:rFonts w:ascii="Courier New" w:hAnsi="Courier New" w:cs="Courier New"/>
          <w:color w:val="00B050"/>
        </w:rPr>
      </w:pPr>
      <w:r>
        <w:rPr>
          <w:rFonts w:ascii="Courier New" w:hAnsi="Courier New" w:cs="Courier New"/>
          <w:color w:val="00B050"/>
        </w:rPr>
        <w:t>(Link to explanation of weighted moving average)</w:t>
      </w:r>
    </w:p>
    <w:p w14:paraId="6F1AEC25" w14:textId="75731C17" w:rsidR="0006775F" w:rsidRDefault="0006775F" w:rsidP="00D56458">
      <w:pPr>
        <w:spacing w:line="240" w:lineRule="auto"/>
        <w:jc w:val="center"/>
        <w:rPr>
          <w:rFonts w:ascii="Courier New" w:hAnsi="Courier New" w:cs="Courier New"/>
          <w:b/>
          <w:bCs/>
        </w:rPr>
      </w:pPr>
      <w:r>
        <w:rPr>
          <w:rFonts w:ascii="Courier New" w:hAnsi="Courier New" w:cs="Courier New"/>
          <w:b/>
          <w:bCs/>
        </w:rPr>
        <w:t>Tenet : Tiki Tools</w:t>
      </w:r>
    </w:p>
    <w:p w14:paraId="5C098D2C" w14:textId="2B1268EF" w:rsidR="003E2F2B" w:rsidRDefault="00CA3486" w:rsidP="003E2F2B">
      <w:pPr>
        <w:spacing w:line="240" w:lineRule="auto"/>
        <w:rPr>
          <w:rFonts w:ascii="Courier New" w:hAnsi="Courier New" w:cs="Courier New"/>
        </w:rPr>
      </w:pPr>
      <w:r>
        <w:rPr>
          <w:rFonts w:ascii="Courier New" w:hAnsi="Courier New" w:cs="Courier New"/>
        </w:rPr>
        <w:t>This system utilizes two “tiki” community-developed indicators on the Tradovate futures trading platform. One colors our weighted moving averages according to its slope or direction (positive/up=green, negative/down=red). The other colors the candle sticks according to their position (either above or below) around a selected moving average</w:t>
      </w:r>
      <w:r w:rsidR="004B25B9">
        <w:rPr>
          <w:rFonts w:ascii="Courier New" w:hAnsi="Courier New" w:cs="Courier New"/>
        </w:rPr>
        <w:t xml:space="preserve"> (above=red, below=green)</w:t>
      </w:r>
      <w:r>
        <w:rPr>
          <w:rFonts w:ascii="Courier New" w:hAnsi="Courier New" w:cs="Courier New"/>
        </w:rPr>
        <w:t xml:space="preserve">. The combined effect of these two visualizations </w:t>
      </w:r>
      <w:r w:rsidR="004B25B9">
        <w:rPr>
          <w:rFonts w:ascii="Courier New" w:hAnsi="Courier New" w:cs="Courier New"/>
        </w:rPr>
        <w:t xml:space="preserve">gives us high probability trade opportunities within a strong trend. If all the moving averages are red and a cluster of candles turn red as they retrace past the selected moving average, this system advises a short trade. If all the moving averages are green and one or more candle sticks print green as they retrace down past the selected moving average, we consider a long position. </w:t>
      </w:r>
    </w:p>
    <w:p w14:paraId="4C6884D6" w14:textId="1388F1C7" w:rsidR="00BC5A72" w:rsidRPr="003E2F2B" w:rsidRDefault="00BC5A72" w:rsidP="003E2F2B">
      <w:pPr>
        <w:spacing w:line="240" w:lineRule="auto"/>
        <w:rPr>
          <w:rFonts w:ascii="Courier New" w:hAnsi="Courier New" w:cs="Courier New"/>
        </w:rPr>
      </w:pPr>
      <w:r>
        <w:rPr>
          <w:rFonts w:ascii="Courier New" w:hAnsi="Courier New" w:cs="Courier New"/>
        </w:rPr>
        <w:t>In a consolidation pattern, the values in the upper range will always be red (above the mean/average), indicating that a short trade should be considered to take advantage of mean reversion. Values in the lower end of the range will be green (below the mean/average), which signals a buying opportunity.</w:t>
      </w:r>
    </w:p>
    <w:p w14:paraId="2F1C301A" w14:textId="77777777" w:rsidR="00E41F1D" w:rsidRPr="00772E36" w:rsidRDefault="00E41F1D" w:rsidP="00E41F1D">
      <w:pPr>
        <w:spacing w:line="240" w:lineRule="auto"/>
        <w:jc w:val="center"/>
        <w:rPr>
          <w:rFonts w:ascii="Courier New" w:hAnsi="Courier New" w:cs="Courier New"/>
          <w:b/>
          <w:bCs/>
        </w:rPr>
      </w:pPr>
      <w:r>
        <w:rPr>
          <w:rFonts w:ascii="Courier New" w:hAnsi="Courier New" w:cs="Courier New"/>
          <w:b/>
          <w:bCs/>
        </w:rPr>
        <w:t>Tenet : Risk to Reward Ratio/Single Wave Profiting</w:t>
      </w:r>
    </w:p>
    <w:p w14:paraId="413F719F" w14:textId="61AF2E3A" w:rsidR="00566324" w:rsidRDefault="007543AF" w:rsidP="00D56458">
      <w:pPr>
        <w:spacing w:line="240" w:lineRule="auto"/>
        <w:jc w:val="center"/>
        <w:rPr>
          <w:rFonts w:ascii="Courier New" w:hAnsi="Courier New" w:cs="Courier New"/>
          <w:b/>
          <w:bCs/>
        </w:rPr>
      </w:pPr>
      <w:r w:rsidRPr="00772E36">
        <w:rPr>
          <w:rFonts w:ascii="Courier New" w:hAnsi="Courier New" w:cs="Courier New"/>
          <w:b/>
          <w:bCs/>
        </w:rPr>
        <w:lastRenderedPageBreak/>
        <w:t>Tenet :</w:t>
      </w:r>
      <w:r w:rsidR="001A2C2D" w:rsidRPr="00772E36">
        <w:rPr>
          <w:rFonts w:ascii="Courier New" w:hAnsi="Courier New" w:cs="Courier New"/>
          <w:b/>
          <w:bCs/>
        </w:rPr>
        <w:t xml:space="preserve"> Support and Resistance</w:t>
      </w:r>
    </w:p>
    <w:p w14:paraId="4C2D39BF" w14:textId="096391D5" w:rsidR="007D5BCF" w:rsidRDefault="00E41F1D" w:rsidP="00D56458">
      <w:pPr>
        <w:spacing w:line="240" w:lineRule="auto"/>
        <w:rPr>
          <w:rFonts w:ascii="Courier New" w:hAnsi="Courier New" w:cs="Courier New"/>
        </w:rPr>
      </w:pPr>
      <w:r>
        <w:rPr>
          <w:rFonts w:ascii="Courier New" w:hAnsi="Courier New" w:cs="Courier New"/>
        </w:rPr>
        <w:t xml:space="preserve">The concepts of psychological support and resistance should be nearly constantly considered while collecting degrees of confluence as evidence for a trade. </w:t>
      </w:r>
      <w:r w:rsidR="007543AF" w:rsidRPr="00772E36">
        <w:rPr>
          <w:rFonts w:ascii="Courier New" w:hAnsi="Courier New" w:cs="Courier New"/>
        </w:rPr>
        <w:t>Price levels that market action have interacted with on multiple occasions</w:t>
      </w:r>
      <w:r w:rsidR="008F6F6C">
        <w:rPr>
          <w:rFonts w:ascii="Courier New" w:hAnsi="Courier New" w:cs="Courier New"/>
        </w:rPr>
        <w:t xml:space="preserve"> in the recent past</w:t>
      </w:r>
      <w:r w:rsidR="007543AF" w:rsidRPr="00772E36">
        <w:rPr>
          <w:rFonts w:ascii="Courier New" w:hAnsi="Courier New" w:cs="Courier New"/>
        </w:rPr>
        <w:t xml:space="preserve">, especially in the case of </w:t>
      </w:r>
      <w:r w:rsidR="00AB4641" w:rsidRPr="00772E36">
        <w:rPr>
          <w:rFonts w:ascii="Courier New" w:hAnsi="Courier New" w:cs="Courier New"/>
        </w:rPr>
        <w:t>large-scale</w:t>
      </w:r>
      <w:r w:rsidR="007543AF" w:rsidRPr="00772E36">
        <w:rPr>
          <w:rFonts w:ascii="Courier New" w:hAnsi="Courier New" w:cs="Courier New"/>
        </w:rPr>
        <w:t xml:space="preserve"> reversals, will likely be influential to market psychology in future scenarios when price action comes to that </w:t>
      </w:r>
      <w:r w:rsidR="00AB4641">
        <w:rPr>
          <w:rFonts w:ascii="Courier New" w:hAnsi="Courier New" w:cs="Courier New"/>
        </w:rPr>
        <w:t xml:space="preserve">price </w:t>
      </w:r>
      <w:r w:rsidR="007543AF" w:rsidRPr="00772E36">
        <w:rPr>
          <w:rFonts w:ascii="Courier New" w:hAnsi="Courier New" w:cs="Courier New"/>
        </w:rPr>
        <w:t>level again. These will be referred to as key price levels</w:t>
      </w:r>
      <w:r w:rsidR="00AB4641">
        <w:rPr>
          <w:rFonts w:ascii="Courier New" w:hAnsi="Courier New" w:cs="Courier New"/>
        </w:rPr>
        <w:t xml:space="preserve"> or key levels</w:t>
      </w:r>
      <w:r w:rsidR="008F6F6C">
        <w:rPr>
          <w:rFonts w:ascii="Courier New" w:hAnsi="Courier New" w:cs="Courier New"/>
        </w:rPr>
        <w:t xml:space="preserve"> for the remainder of this document</w:t>
      </w:r>
      <w:r w:rsidR="007543AF" w:rsidRPr="00772E36">
        <w:rPr>
          <w:rFonts w:ascii="Courier New" w:hAnsi="Courier New" w:cs="Courier New"/>
        </w:rPr>
        <w:t>.</w:t>
      </w:r>
    </w:p>
    <w:p w14:paraId="4BDE5359" w14:textId="198D85B5" w:rsidR="00E41F1D" w:rsidRDefault="00E41F1D" w:rsidP="00D56458">
      <w:pPr>
        <w:spacing w:line="240" w:lineRule="auto"/>
        <w:rPr>
          <w:rFonts w:ascii="Courier New" w:hAnsi="Courier New" w:cs="Courier New"/>
        </w:rPr>
      </w:pPr>
      <w:r>
        <w:rPr>
          <w:rFonts w:ascii="Courier New" w:hAnsi="Courier New" w:cs="Courier New"/>
        </w:rPr>
        <w:t>Another kind of support and resistance occurs within a short-term trend, where peaks of motive waves become bottoms of retracement</w:t>
      </w:r>
      <w:r w:rsidR="005C027B">
        <w:rPr>
          <w:rFonts w:ascii="Courier New" w:hAnsi="Courier New" w:cs="Courier New"/>
        </w:rPr>
        <w:t xml:space="preserve">s in an uptrend, and bottoms of motive waves become peaks of retracements in downtrends. </w:t>
      </w:r>
    </w:p>
    <w:p w14:paraId="16BC6715" w14:textId="5D59529C" w:rsidR="00AB4641" w:rsidRPr="00AB4641" w:rsidRDefault="00AB4641" w:rsidP="00D56458">
      <w:pPr>
        <w:spacing w:line="240" w:lineRule="auto"/>
        <w:rPr>
          <w:rFonts w:ascii="Courier New" w:hAnsi="Courier New" w:cs="Courier New"/>
          <w:i/>
          <w:iCs/>
        </w:rPr>
      </w:pPr>
      <w:r w:rsidRPr="00AB4641">
        <w:rPr>
          <w:rFonts w:ascii="Courier New" w:hAnsi="Courier New" w:cs="Courier New"/>
          <w:i/>
          <w:iCs/>
        </w:rPr>
        <w:t>The Investopedia link below provides an adequate summary of support and resistance.</w:t>
      </w:r>
    </w:p>
    <w:p w14:paraId="62284BA8" w14:textId="78D8B8E6" w:rsidR="007543AF" w:rsidRPr="00772E36" w:rsidRDefault="006A3FD8" w:rsidP="00D56458">
      <w:pPr>
        <w:spacing w:line="240" w:lineRule="auto"/>
        <w:rPr>
          <w:rFonts w:ascii="Courier New" w:hAnsi="Courier New" w:cs="Courier New"/>
        </w:rPr>
      </w:pPr>
      <w:hyperlink r:id="rId6" w:history="1">
        <w:r w:rsidR="007543AF" w:rsidRPr="00772E36">
          <w:rPr>
            <w:rStyle w:val="Hyperlink"/>
            <w:rFonts w:ascii="Courier New" w:hAnsi="Courier New" w:cs="Courier New"/>
          </w:rPr>
          <w:t>The Psychology of Support and Resistance Zones (investopedia.com)</w:t>
        </w:r>
      </w:hyperlink>
    </w:p>
    <w:p w14:paraId="4FDAC91C" w14:textId="42C3A3E7" w:rsidR="007543AF" w:rsidRPr="00772E36" w:rsidRDefault="00A6244E" w:rsidP="00D56458">
      <w:pPr>
        <w:spacing w:line="240" w:lineRule="auto"/>
        <w:jc w:val="center"/>
        <w:rPr>
          <w:rFonts w:ascii="Courier New" w:hAnsi="Courier New" w:cs="Courier New"/>
          <w:b/>
          <w:bCs/>
        </w:rPr>
      </w:pPr>
      <w:r w:rsidRPr="00772E36">
        <w:rPr>
          <w:rFonts w:ascii="Courier New" w:hAnsi="Courier New" w:cs="Courier New"/>
          <w:b/>
          <w:bCs/>
        </w:rPr>
        <w:t>Tenet :</w:t>
      </w:r>
      <w:r w:rsidR="001A2C2D" w:rsidRPr="00772E36">
        <w:rPr>
          <w:rFonts w:ascii="Courier New" w:hAnsi="Courier New" w:cs="Courier New"/>
          <w:b/>
          <w:bCs/>
        </w:rPr>
        <w:t xml:space="preserve"> VWAP Bands</w:t>
      </w:r>
    </w:p>
    <w:p w14:paraId="6F175593" w14:textId="1C10F059" w:rsidR="007D5BCF" w:rsidRPr="00772E36" w:rsidRDefault="00A6244E" w:rsidP="00D56458">
      <w:pPr>
        <w:spacing w:line="240" w:lineRule="auto"/>
        <w:rPr>
          <w:rFonts w:ascii="Courier New" w:hAnsi="Courier New" w:cs="Courier New"/>
        </w:rPr>
      </w:pPr>
      <w:r w:rsidRPr="00772E36">
        <w:rPr>
          <w:rFonts w:ascii="Courier New" w:hAnsi="Courier New" w:cs="Courier New"/>
        </w:rPr>
        <w:t xml:space="preserve">VWAP and its standard deviations (1, 2, and 3) interact with price action in similar ways to pivot points. </w:t>
      </w:r>
      <w:r w:rsidR="00CA01C5" w:rsidRPr="00772E36">
        <w:rPr>
          <w:rFonts w:ascii="Courier New" w:hAnsi="Courier New" w:cs="Courier New"/>
        </w:rPr>
        <w:t>Essentially the same rules apply.</w:t>
      </w:r>
    </w:p>
    <w:p w14:paraId="7F139D5B" w14:textId="4BFF07FD" w:rsidR="00D70A3E" w:rsidRPr="00AB4641" w:rsidRDefault="00D70A3E" w:rsidP="00D56458">
      <w:pPr>
        <w:spacing w:line="240" w:lineRule="auto"/>
        <w:rPr>
          <w:rFonts w:ascii="Courier New" w:hAnsi="Courier New" w:cs="Courier New"/>
          <w:i/>
          <w:iCs/>
        </w:rPr>
      </w:pPr>
      <w:r w:rsidRPr="00AB4641">
        <w:rPr>
          <w:rFonts w:ascii="Courier New" w:hAnsi="Courier New" w:cs="Courier New"/>
          <w:i/>
          <w:iCs/>
        </w:rPr>
        <w:t>The Investopedia link below provides and adequate summary of VWAP.</w:t>
      </w:r>
    </w:p>
    <w:p w14:paraId="66769AE6" w14:textId="5DA1C459" w:rsidR="00D70A3E" w:rsidRPr="00772E36" w:rsidRDefault="006A3FD8" w:rsidP="00D56458">
      <w:pPr>
        <w:spacing w:line="240" w:lineRule="auto"/>
        <w:rPr>
          <w:rFonts w:ascii="Courier New" w:hAnsi="Courier New" w:cs="Courier New"/>
        </w:rPr>
      </w:pPr>
      <w:hyperlink r:id="rId7" w:history="1">
        <w:r w:rsidR="00D70A3E" w:rsidRPr="00772E36">
          <w:rPr>
            <w:rStyle w:val="Hyperlink"/>
            <w:rFonts w:ascii="Courier New" w:hAnsi="Courier New" w:cs="Courier New"/>
          </w:rPr>
          <w:t>Volume-Weighted Average Price (VWAP) Definition (investopedia.com)</w:t>
        </w:r>
      </w:hyperlink>
    </w:p>
    <w:p w14:paraId="21F682D2" w14:textId="209BD7FF" w:rsidR="00881A2C" w:rsidRPr="00301013" w:rsidRDefault="00881A2C" w:rsidP="00D56458">
      <w:pPr>
        <w:spacing w:line="240" w:lineRule="auto"/>
        <w:rPr>
          <w:rFonts w:ascii="Courier New" w:hAnsi="Courier New" w:cs="Courier New"/>
          <w:color w:val="70AD47" w:themeColor="accent6"/>
        </w:rPr>
      </w:pPr>
      <w:r w:rsidRPr="00301013">
        <w:rPr>
          <w:rFonts w:ascii="Courier New" w:hAnsi="Courier New" w:cs="Courier New"/>
          <w:color w:val="70AD47" w:themeColor="accent6"/>
        </w:rPr>
        <w:t>(Link to explanation of VWAP bands)</w:t>
      </w:r>
    </w:p>
    <w:p w14:paraId="656C0101" w14:textId="50F4096F" w:rsidR="00A6244E" w:rsidRPr="00301013" w:rsidRDefault="007D5BCF" w:rsidP="00D56458">
      <w:pPr>
        <w:spacing w:line="240" w:lineRule="auto"/>
        <w:rPr>
          <w:rFonts w:ascii="Courier New" w:hAnsi="Courier New" w:cs="Courier New"/>
          <w:i/>
          <w:iCs/>
          <w:sz w:val="18"/>
          <w:szCs w:val="18"/>
        </w:rPr>
      </w:pPr>
      <w:r w:rsidRPr="00301013">
        <w:rPr>
          <w:rFonts w:ascii="Courier New" w:hAnsi="Courier New" w:cs="Courier New"/>
          <w:i/>
          <w:iCs/>
          <w:sz w:val="18"/>
          <w:szCs w:val="18"/>
        </w:rPr>
        <w:t>*The pivot point and its sub-calculations shall be referred to “pivot points” for simplicity throughout this document.  VWAP and its first, second, and third</w:t>
      </w:r>
      <w:r w:rsidR="00301013">
        <w:rPr>
          <w:rFonts w:ascii="Courier New" w:hAnsi="Courier New" w:cs="Courier New"/>
          <w:i/>
          <w:iCs/>
          <w:sz w:val="18"/>
          <w:szCs w:val="18"/>
        </w:rPr>
        <w:t xml:space="preserve"> positive and negative</w:t>
      </w:r>
      <w:r w:rsidRPr="00301013">
        <w:rPr>
          <w:rFonts w:ascii="Courier New" w:hAnsi="Courier New" w:cs="Courier New"/>
          <w:i/>
          <w:iCs/>
          <w:sz w:val="18"/>
          <w:szCs w:val="18"/>
        </w:rPr>
        <w:t xml:space="preserve"> standard deviations shall be referred to as VWAP bands.</w:t>
      </w:r>
    </w:p>
    <w:p w14:paraId="358222FB" w14:textId="276996DC" w:rsidR="007543AF" w:rsidRPr="00772E36" w:rsidRDefault="007D5BCF" w:rsidP="00D56458">
      <w:pPr>
        <w:spacing w:line="240" w:lineRule="auto"/>
        <w:jc w:val="center"/>
        <w:rPr>
          <w:rFonts w:ascii="Courier New" w:hAnsi="Courier New" w:cs="Courier New"/>
          <w:b/>
          <w:bCs/>
        </w:rPr>
      </w:pPr>
      <w:r w:rsidRPr="00772E36">
        <w:rPr>
          <w:rFonts w:ascii="Courier New" w:hAnsi="Courier New" w:cs="Courier New"/>
          <w:b/>
          <w:bCs/>
        </w:rPr>
        <w:t>Tenet :</w:t>
      </w:r>
      <w:r w:rsidR="001A2C2D" w:rsidRPr="00772E36">
        <w:rPr>
          <w:rFonts w:ascii="Courier New" w:hAnsi="Courier New" w:cs="Courier New"/>
          <w:b/>
          <w:bCs/>
        </w:rPr>
        <w:t xml:space="preserve"> Lattice Traversal of Price</w:t>
      </w:r>
    </w:p>
    <w:p w14:paraId="7499E2FC" w14:textId="537C4EFC" w:rsidR="008D7600" w:rsidRPr="00772E36" w:rsidRDefault="007D5BCF" w:rsidP="00D56458">
      <w:pPr>
        <w:spacing w:line="240" w:lineRule="auto"/>
        <w:rPr>
          <w:rFonts w:ascii="Courier New" w:hAnsi="Courier New" w:cs="Courier New"/>
        </w:rPr>
      </w:pPr>
      <w:r w:rsidRPr="00772E36">
        <w:rPr>
          <w:rFonts w:ascii="Courier New" w:hAnsi="Courier New" w:cs="Courier New"/>
        </w:rPr>
        <w:t>Pivot points and VWAP</w:t>
      </w:r>
      <w:r w:rsidR="00D70A3E" w:rsidRPr="00772E36">
        <w:rPr>
          <w:rFonts w:ascii="Courier New" w:hAnsi="Courier New" w:cs="Courier New"/>
        </w:rPr>
        <w:t xml:space="preserve"> together form a lattice that</w:t>
      </w:r>
      <w:r w:rsidR="00116B9D">
        <w:rPr>
          <w:rFonts w:ascii="Courier New" w:hAnsi="Courier New" w:cs="Courier New"/>
        </w:rPr>
        <w:t xml:space="preserve"> serves to</w:t>
      </w:r>
      <w:r w:rsidR="00D70A3E" w:rsidRPr="00772E36">
        <w:rPr>
          <w:rFonts w:ascii="Courier New" w:hAnsi="Courier New" w:cs="Courier New"/>
        </w:rPr>
        <w:t xml:space="preserve"> propel, impede, or contain price action due to how the market respects the calculated </w:t>
      </w:r>
      <w:r w:rsidR="008D7600" w:rsidRPr="00772E36">
        <w:rPr>
          <w:rFonts w:ascii="Courier New" w:hAnsi="Courier New" w:cs="Courier New"/>
        </w:rPr>
        <w:t xml:space="preserve">price </w:t>
      </w:r>
      <w:r w:rsidR="00D70A3E" w:rsidRPr="00772E36">
        <w:rPr>
          <w:rFonts w:ascii="Courier New" w:hAnsi="Courier New" w:cs="Courier New"/>
        </w:rPr>
        <w:t>levels</w:t>
      </w:r>
      <w:r w:rsidR="00116B9D">
        <w:rPr>
          <w:rFonts w:ascii="Courier New" w:hAnsi="Courier New" w:cs="Courier New"/>
        </w:rPr>
        <w:t xml:space="preserve"> that form this “price lattice”</w:t>
      </w:r>
      <w:r w:rsidR="00D70A3E" w:rsidRPr="00772E36">
        <w:rPr>
          <w:rFonts w:ascii="Courier New" w:hAnsi="Courier New" w:cs="Courier New"/>
        </w:rPr>
        <w:t xml:space="preserve">. </w:t>
      </w:r>
      <w:r w:rsidR="008D7600" w:rsidRPr="00772E36">
        <w:rPr>
          <w:rFonts w:ascii="Courier New" w:hAnsi="Courier New" w:cs="Courier New"/>
        </w:rPr>
        <w:t>Price action climbs and</w:t>
      </w:r>
      <w:r w:rsidR="00B921B2" w:rsidRPr="00772E36">
        <w:rPr>
          <w:rFonts w:ascii="Courier New" w:hAnsi="Courier New" w:cs="Courier New"/>
        </w:rPr>
        <w:t>/or</w:t>
      </w:r>
      <w:r w:rsidR="008D7600" w:rsidRPr="00772E36">
        <w:rPr>
          <w:rFonts w:ascii="Courier New" w:hAnsi="Courier New" w:cs="Courier New"/>
        </w:rPr>
        <w:t xml:space="preserve"> ricochets</w:t>
      </w:r>
      <w:r w:rsidR="00B921B2" w:rsidRPr="00772E36">
        <w:rPr>
          <w:rFonts w:ascii="Courier New" w:hAnsi="Courier New" w:cs="Courier New"/>
        </w:rPr>
        <w:t xml:space="preserve"> from</w:t>
      </w:r>
      <w:r w:rsidR="008D7600" w:rsidRPr="00772E36">
        <w:rPr>
          <w:rFonts w:ascii="Courier New" w:hAnsi="Courier New" w:cs="Courier New"/>
        </w:rPr>
        <w:t xml:space="preserve"> one level </w:t>
      </w:r>
      <w:r w:rsidR="00B921B2" w:rsidRPr="00772E36">
        <w:rPr>
          <w:rFonts w:ascii="Courier New" w:hAnsi="Courier New" w:cs="Courier New"/>
        </w:rPr>
        <w:t>to</w:t>
      </w:r>
      <w:r w:rsidR="008D7600" w:rsidRPr="00772E36">
        <w:rPr>
          <w:rFonts w:ascii="Courier New" w:hAnsi="Courier New" w:cs="Courier New"/>
        </w:rPr>
        <w:t xml:space="preserve"> another</w:t>
      </w:r>
      <w:r w:rsidR="00301013">
        <w:rPr>
          <w:rFonts w:ascii="Courier New" w:hAnsi="Courier New" w:cs="Courier New"/>
        </w:rPr>
        <w:t>.</w:t>
      </w:r>
      <w:r w:rsidR="008D7600" w:rsidRPr="00772E36">
        <w:rPr>
          <w:rFonts w:ascii="Courier New" w:hAnsi="Courier New" w:cs="Courier New"/>
        </w:rPr>
        <w:t xml:space="preserve"> </w:t>
      </w:r>
      <w:r w:rsidR="00301013">
        <w:rPr>
          <w:rFonts w:ascii="Courier New" w:hAnsi="Courier New" w:cs="Courier New"/>
        </w:rPr>
        <w:t>T</w:t>
      </w:r>
      <w:r w:rsidR="008D7600" w:rsidRPr="00772E36">
        <w:rPr>
          <w:rFonts w:ascii="Courier New" w:hAnsi="Courier New" w:cs="Courier New"/>
        </w:rPr>
        <w:t xml:space="preserve">his particular </w:t>
      </w:r>
      <w:r w:rsidR="00881A2C" w:rsidRPr="00772E36">
        <w:rPr>
          <w:rFonts w:ascii="Courier New" w:hAnsi="Courier New" w:cs="Courier New"/>
        </w:rPr>
        <w:t>feature</w:t>
      </w:r>
      <w:r w:rsidR="008D7600" w:rsidRPr="00772E36">
        <w:rPr>
          <w:rFonts w:ascii="Courier New" w:hAnsi="Courier New" w:cs="Courier New"/>
        </w:rPr>
        <w:t xml:space="preserve"> of price behavior is </w:t>
      </w:r>
      <w:r w:rsidR="00881A2C" w:rsidRPr="00772E36">
        <w:rPr>
          <w:rFonts w:ascii="Courier New" w:hAnsi="Courier New" w:cs="Courier New"/>
        </w:rPr>
        <w:t xml:space="preserve">absolute and </w:t>
      </w:r>
      <w:r w:rsidR="008D7600" w:rsidRPr="00772E36">
        <w:rPr>
          <w:rFonts w:ascii="Courier New" w:hAnsi="Courier New" w:cs="Courier New"/>
        </w:rPr>
        <w:t>inevitable</w:t>
      </w:r>
      <w:r w:rsidR="00881A2C" w:rsidRPr="00772E36">
        <w:rPr>
          <w:rFonts w:ascii="Courier New" w:hAnsi="Courier New" w:cs="Courier New"/>
        </w:rPr>
        <w:t xml:space="preserve"> as long as markets are in motion</w:t>
      </w:r>
      <w:r w:rsidR="00116B9D">
        <w:rPr>
          <w:rFonts w:ascii="Courier New" w:hAnsi="Courier New" w:cs="Courier New"/>
        </w:rPr>
        <w:t xml:space="preserve"> and pivot points and VWAP remain popular in the futures trading scene</w:t>
      </w:r>
      <w:r w:rsidR="008D7600" w:rsidRPr="00772E36">
        <w:rPr>
          <w:rFonts w:ascii="Courier New" w:hAnsi="Courier New" w:cs="Courier New"/>
        </w:rPr>
        <w:t>. Price will always interact with VWAP</w:t>
      </w:r>
      <w:r w:rsidR="00116B9D">
        <w:rPr>
          <w:rFonts w:ascii="Courier New" w:hAnsi="Courier New" w:cs="Courier New"/>
        </w:rPr>
        <w:t xml:space="preserve"> bands</w:t>
      </w:r>
      <w:r w:rsidR="008D7600" w:rsidRPr="00772E36">
        <w:rPr>
          <w:rFonts w:ascii="Courier New" w:hAnsi="Courier New" w:cs="Courier New"/>
        </w:rPr>
        <w:t xml:space="preserve"> and pivot points in the ways hence described in this document.</w:t>
      </w:r>
    </w:p>
    <w:p w14:paraId="70E1A3F0" w14:textId="2A6CA759" w:rsidR="00881A2C" w:rsidRDefault="00D70A3E" w:rsidP="00D56458">
      <w:pPr>
        <w:spacing w:line="240" w:lineRule="auto"/>
        <w:rPr>
          <w:rFonts w:ascii="Courier New" w:hAnsi="Courier New" w:cs="Courier New"/>
        </w:rPr>
      </w:pPr>
      <w:r w:rsidRPr="00772E36">
        <w:rPr>
          <w:rFonts w:ascii="Courier New" w:hAnsi="Courier New" w:cs="Courier New"/>
        </w:rPr>
        <w:t xml:space="preserve">When the slope of VWAP is positive, price action is above VWAP, and VWAP is above the </w:t>
      </w:r>
      <w:r w:rsidR="00301013">
        <w:rPr>
          <w:rFonts w:ascii="Courier New" w:hAnsi="Courier New" w:cs="Courier New"/>
        </w:rPr>
        <w:t>“</w:t>
      </w:r>
      <w:r w:rsidR="00881A2C" w:rsidRPr="00772E36">
        <w:rPr>
          <w:rFonts w:ascii="Courier New" w:hAnsi="Courier New" w:cs="Courier New"/>
        </w:rPr>
        <w:t>major</w:t>
      </w:r>
      <w:r w:rsidR="00301013">
        <w:rPr>
          <w:rFonts w:ascii="Courier New" w:hAnsi="Courier New" w:cs="Courier New"/>
        </w:rPr>
        <w:t>”</w:t>
      </w:r>
      <w:r w:rsidR="00881A2C" w:rsidRPr="00772E36">
        <w:rPr>
          <w:rFonts w:ascii="Courier New" w:hAnsi="Courier New" w:cs="Courier New"/>
        </w:rPr>
        <w:t xml:space="preserve"> </w:t>
      </w:r>
      <w:r w:rsidRPr="00772E36">
        <w:rPr>
          <w:rFonts w:ascii="Courier New" w:hAnsi="Courier New" w:cs="Courier New"/>
        </w:rPr>
        <w:t>pivot point, the daily trend is decidedly bullish</w:t>
      </w:r>
      <w:r w:rsidR="008D7600" w:rsidRPr="00772E36">
        <w:rPr>
          <w:rFonts w:ascii="Courier New" w:hAnsi="Courier New" w:cs="Courier New"/>
        </w:rPr>
        <w:t xml:space="preserve"> and the trader using this system should only look for long trades</w:t>
      </w:r>
      <w:r w:rsidRPr="00772E36">
        <w:rPr>
          <w:rFonts w:ascii="Courier New" w:hAnsi="Courier New" w:cs="Courier New"/>
        </w:rPr>
        <w:t>. The opposite is true</w:t>
      </w:r>
      <w:r w:rsidR="00301013">
        <w:rPr>
          <w:rFonts w:ascii="Courier New" w:hAnsi="Courier New" w:cs="Courier New"/>
        </w:rPr>
        <w:t xml:space="preserve"> of these three conditions</w:t>
      </w:r>
      <w:r w:rsidRPr="00772E36">
        <w:rPr>
          <w:rFonts w:ascii="Courier New" w:hAnsi="Courier New" w:cs="Courier New"/>
        </w:rPr>
        <w:t xml:space="preserve"> when</w:t>
      </w:r>
      <w:r w:rsidR="00116B9D">
        <w:rPr>
          <w:rFonts w:ascii="Courier New" w:hAnsi="Courier New" w:cs="Courier New"/>
        </w:rPr>
        <w:t xml:space="preserve"> we consider</w:t>
      </w:r>
      <w:r w:rsidRPr="00772E36">
        <w:rPr>
          <w:rFonts w:ascii="Courier New" w:hAnsi="Courier New" w:cs="Courier New"/>
        </w:rPr>
        <w:t xml:space="preserve"> the daily trend </w:t>
      </w:r>
      <w:r w:rsidR="00116B9D">
        <w:rPr>
          <w:rFonts w:ascii="Courier New" w:hAnsi="Courier New" w:cs="Courier New"/>
        </w:rPr>
        <w:t>to be</w:t>
      </w:r>
      <w:r w:rsidRPr="00772E36">
        <w:rPr>
          <w:rFonts w:ascii="Courier New" w:hAnsi="Courier New" w:cs="Courier New"/>
        </w:rPr>
        <w:t xml:space="preserve"> bearish</w:t>
      </w:r>
      <w:r w:rsidR="008D7600" w:rsidRPr="00772E36">
        <w:rPr>
          <w:rFonts w:ascii="Courier New" w:hAnsi="Courier New" w:cs="Courier New"/>
        </w:rPr>
        <w:t xml:space="preserve"> and the trader should only look for short trades</w:t>
      </w:r>
      <w:r w:rsidRPr="00772E36">
        <w:rPr>
          <w:rFonts w:ascii="Courier New" w:hAnsi="Courier New" w:cs="Courier New"/>
        </w:rPr>
        <w:t xml:space="preserve">. </w:t>
      </w:r>
      <w:r w:rsidR="0023394C" w:rsidRPr="00772E36">
        <w:rPr>
          <w:rFonts w:ascii="Courier New" w:hAnsi="Courier New" w:cs="Courier New"/>
        </w:rPr>
        <w:t xml:space="preserve">The exception to </w:t>
      </w:r>
      <w:r w:rsidR="00B921B2" w:rsidRPr="00772E36">
        <w:rPr>
          <w:rFonts w:ascii="Courier New" w:hAnsi="Courier New" w:cs="Courier New"/>
        </w:rPr>
        <w:t xml:space="preserve">the last two sentences </w:t>
      </w:r>
      <w:r w:rsidR="00116B9D">
        <w:rPr>
          <w:rFonts w:ascii="Courier New" w:hAnsi="Courier New" w:cs="Courier New"/>
        </w:rPr>
        <w:t>occurs</w:t>
      </w:r>
      <w:r w:rsidR="00B921B2" w:rsidRPr="00772E36">
        <w:rPr>
          <w:rFonts w:ascii="Courier New" w:hAnsi="Courier New" w:cs="Courier New"/>
        </w:rPr>
        <w:t xml:space="preserve"> when price action has confirmed a rejection pattern at a key support/resistance level, VWAP </w:t>
      </w:r>
      <w:r w:rsidR="00301013">
        <w:rPr>
          <w:rFonts w:ascii="Courier New" w:hAnsi="Courier New" w:cs="Courier New"/>
        </w:rPr>
        <w:t>SD2</w:t>
      </w:r>
      <w:r w:rsidR="00192C68">
        <w:rPr>
          <w:rFonts w:ascii="Courier New" w:hAnsi="Courier New" w:cs="Courier New"/>
        </w:rPr>
        <w:t>’</w:t>
      </w:r>
      <w:r w:rsidR="00301013">
        <w:rPr>
          <w:rFonts w:ascii="Courier New" w:hAnsi="Courier New" w:cs="Courier New"/>
        </w:rPr>
        <w:t xml:space="preserve">s or </w:t>
      </w:r>
      <w:r w:rsidR="00B921B2" w:rsidRPr="00772E36">
        <w:rPr>
          <w:rFonts w:ascii="Courier New" w:hAnsi="Courier New" w:cs="Courier New"/>
        </w:rPr>
        <w:t>SD3</w:t>
      </w:r>
      <w:r w:rsidR="00192C68">
        <w:rPr>
          <w:rFonts w:ascii="Courier New" w:hAnsi="Courier New" w:cs="Courier New"/>
        </w:rPr>
        <w:t>’</w:t>
      </w:r>
      <w:r w:rsidR="00B921B2" w:rsidRPr="00772E36">
        <w:rPr>
          <w:rFonts w:ascii="Courier New" w:hAnsi="Courier New" w:cs="Courier New"/>
        </w:rPr>
        <w:t>s in either direction, or a pivot point S3/S2 or R3/R2. At these moments, we look to</w:t>
      </w:r>
      <w:r w:rsidR="00881A2C" w:rsidRPr="00772E36">
        <w:rPr>
          <w:rFonts w:ascii="Courier New" w:hAnsi="Courier New" w:cs="Courier New"/>
        </w:rPr>
        <w:t xml:space="preserve"> applying</w:t>
      </w:r>
      <w:r w:rsidR="00B921B2" w:rsidRPr="00772E36">
        <w:rPr>
          <w:rFonts w:ascii="Courier New" w:hAnsi="Courier New" w:cs="Courier New"/>
        </w:rPr>
        <w:t xml:space="preserve"> </w:t>
      </w:r>
      <w:r w:rsidR="00B921B2" w:rsidRPr="00772E36">
        <w:rPr>
          <w:rFonts w:ascii="Courier New" w:hAnsi="Courier New" w:cs="Courier New"/>
        </w:rPr>
        <w:lastRenderedPageBreak/>
        <w:t>simpl</w:t>
      </w:r>
      <w:r w:rsidR="00881A2C" w:rsidRPr="00772E36">
        <w:rPr>
          <w:rFonts w:ascii="Courier New" w:hAnsi="Courier New" w:cs="Courier New"/>
        </w:rPr>
        <w:t>ified</w:t>
      </w:r>
      <w:r w:rsidR="00B921B2" w:rsidRPr="00772E36">
        <w:rPr>
          <w:rFonts w:ascii="Courier New" w:hAnsi="Courier New" w:cs="Courier New"/>
        </w:rPr>
        <w:t xml:space="preserve"> Elliot Wave Theory </w:t>
      </w:r>
      <w:r w:rsidR="00881A2C" w:rsidRPr="00772E36">
        <w:rPr>
          <w:rFonts w:ascii="Courier New" w:hAnsi="Courier New" w:cs="Courier New"/>
        </w:rPr>
        <w:t>to the</w:t>
      </w:r>
      <w:r w:rsidR="00192C68">
        <w:rPr>
          <w:rFonts w:ascii="Courier New" w:hAnsi="Courier New" w:cs="Courier New"/>
        </w:rPr>
        <w:t xml:space="preserve"> wave</w:t>
      </w:r>
      <w:r w:rsidR="00881A2C" w:rsidRPr="00772E36">
        <w:rPr>
          <w:rFonts w:ascii="Courier New" w:hAnsi="Courier New" w:cs="Courier New"/>
        </w:rPr>
        <w:t xml:space="preserve"> patterns that are produced subsequently </w:t>
      </w:r>
      <w:r w:rsidR="00B921B2" w:rsidRPr="00772E36">
        <w:rPr>
          <w:rFonts w:ascii="Courier New" w:hAnsi="Courier New" w:cs="Courier New"/>
        </w:rPr>
        <w:t>to determine</w:t>
      </w:r>
      <w:r w:rsidR="00881A2C" w:rsidRPr="00772E36">
        <w:rPr>
          <w:rFonts w:ascii="Courier New" w:hAnsi="Courier New" w:cs="Courier New"/>
        </w:rPr>
        <w:t xml:space="preserve"> if there is strong evidence that</w:t>
      </w:r>
      <w:r w:rsidR="00B921B2" w:rsidRPr="00772E36">
        <w:rPr>
          <w:rFonts w:ascii="Courier New" w:hAnsi="Courier New" w:cs="Courier New"/>
        </w:rPr>
        <w:t xml:space="preserve"> a change in</w:t>
      </w:r>
      <w:r w:rsidR="00881A2C" w:rsidRPr="00772E36">
        <w:rPr>
          <w:rFonts w:ascii="Courier New" w:hAnsi="Courier New" w:cs="Courier New"/>
        </w:rPr>
        <w:t xml:space="preserve"> price trend</w:t>
      </w:r>
      <w:r w:rsidR="00B921B2" w:rsidRPr="00772E36">
        <w:rPr>
          <w:rFonts w:ascii="Courier New" w:hAnsi="Courier New" w:cs="Courier New"/>
        </w:rPr>
        <w:t xml:space="preserve"> direction is likely to occur.</w:t>
      </w:r>
    </w:p>
    <w:p w14:paraId="5101F7B8" w14:textId="3F98AB8A" w:rsidR="00192C68" w:rsidRPr="00192C68" w:rsidRDefault="00192C68" w:rsidP="00D56458">
      <w:pPr>
        <w:spacing w:line="240" w:lineRule="auto"/>
        <w:rPr>
          <w:rFonts w:ascii="Courier New" w:hAnsi="Courier New" w:cs="Courier New"/>
          <w:color w:val="70AD47" w:themeColor="accent6"/>
        </w:rPr>
      </w:pPr>
      <w:r w:rsidRPr="00301013">
        <w:rPr>
          <w:rFonts w:ascii="Courier New" w:hAnsi="Courier New" w:cs="Courier New"/>
          <w:color w:val="70AD47" w:themeColor="accent6"/>
        </w:rPr>
        <w:t xml:space="preserve">(Link to explanation of </w:t>
      </w:r>
      <w:r>
        <w:rPr>
          <w:rFonts w:ascii="Courier New" w:hAnsi="Courier New" w:cs="Courier New"/>
          <w:color w:val="70AD47" w:themeColor="accent6"/>
        </w:rPr>
        <w:t>Elliot Wave Theory</w:t>
      </w:r>
      <w:r w:rsidRPr="00301013">
        <w:rPr>
          <w:rFonts w:ascii="Courier New" w:hAnsi="Courier New" w:cs="Courier New"/>
          <w:color w:val="70AD47" w:themeColor="accent6"/>
        </w:rPr>
        <w:t>)</w:t>
      </w:r>
    </w:p>
    <w:p w14:paraId="6F7E9766" w14:textId="3F49EF36" w:rsidR="007543AF" w:rsidRPr="00772E36" w:rsidRDefault="00881A2C" w:rsidP="00D56458">
      <w:pPr>
        <w:spacing w:line="240" w:lineRule="auto"/>
        <w:jc w:val="center"/>
        <w:rPr>
          <w:rFonts w:ascii="Courier New" w:hAnsi="Courier New" w:cs="Courier New"/>
          <w:b/>
          <w:bCs/>
        </w:rPr>
      </w:pPr>
      <w:r w:rsidRPr="00772E36">
        <w:rPr>
          <w:rFonts w:ascii="Courier New" w:hAnsi="Courier New" w:cs="Courier New"/>
          <w:b/>
          <w:bCs/>
        </w:rPr>
        <w:t>Tenet :</w:t>
      </w:r>
      <w:r w:rsidR="001A2C2D" w:rsidRPr="00772E36">
        <w:rPr>
          <w:rFonts w:ascii="Courier New" w:hAnsi="Courier New" w:cs="Courier New"/>
          <w:b/>
          <w:bCs/>
        </w:rPr>
        <w:t xml:space="preserve"> Fibonacci Ratios</w:t>
      </w:r>
    </w:p>
    <w:p w14:paraId="52E178A0" w14:textId="0B0286CC" w:rsidR="00F93F20" w:rsidRPr="00772E36" w:rsidRDefault="00FE53F8" w:rsidP="00D56458">
      <w:pPr>
        <w:spacing w:line="240" w:lineRule="auto"/>
        <w:rPr>
          <w:rFonts w:ascii="Courier New" w:hAnsi="Courier New" w:cs="Courier New"/>
        </w:rPr>
      </w:pPr>
      <w:r w:rsidRPr="00772E36">
        <w:rPr>
          <w:rFonts w:ascii="Courier New" w:hAnsi="Courier New" w:cs="Courier New"/>
        </w:rPr>
        <w:t xml:space="preserve">Fibonacci ratios are important to market psychology and strong reactions disproportionately occur at the price levels produced by Fibonacci ratio analysis.  </w:t>
      </w:r>
      <w:r w:rsidR="0060417A" w:rsidRPr="00772E36">
        <w:rPr>
          <w:rFonts w:ascii="Courier New" w:hAnsi="Courier New" w:cs="Courier New"/>
        </w:rPr>
        <w:t>Fibonacci ratios manifest themselves in price action freakishly often on all time frames and in all wave sizes.</w:t>
      </w:r>
    </w:p>
    <w:p w14:paraId="23831185" w14:textId="41C8E40C" w:rsidR="00F93F20" w:rsidRPr="00AB4641" w:rsidRDefault="00F93F20" w:rsidP="00D56458">
      <w:pPr>
        <w:spacing w:line="240" w:lineRule="auto"/>
        <w:rPr>
          <w:rFonts w:ascii="Courier New" w:hAnsi="Courier New" w:cs="Courier New"/>
          <w:i/>
          <w:iCs/>
        </w:rPr>
      </w:pPr>
      <w:r w:rsidRPr="00AB4641">
        <w:rPr>
          <w:rFonts w:ascii="Courier New" w:hAnsi="Courier New" w:cs="Courier New"/>
          <w:i/>
          <w:iCs/>
        </w:rPr>
        <w:t>The Investopedia link below provides an adequate summary of Fibonacci retracement levels.</w:t>
      </w:r>
    </w:p>
    <w:p w14:paraId="444E13A1" w14:textId="7643DEC0" w:rsidR="00FE53F8" w:rsidRPr="00772E36" w:rsidRDefault="006A3FD8" w:rsidP="00D56458">
      <w:pPr>
        <w:spacing w:line="240" w:lineRule="auto"/>
        <w:rPr>
          <w:rFonts w:ascii="Courier New" w:hAnsi="Courier New" w:cs="Courier New"/>
        </w:rPr>
      </w:pPr>
      <w:hyperlink r:id="rId8" w:history="1">
        <w:r w:rsidR="00F93F20" w:rsidRPr="00772E36">
          <w:rPr>
            <w:rStyle w:val="Hyperlink"/>
            <w:rFonts w:ascii="Courier New" w:hAnsi="Courier New" w:cs="Courier New"/>
          </w:rPr>
          <w:t>Fibonacci Retracement Levels Definition (investopedia.com)</w:t>
        </w:r>
      </w:hyperlink>
    </w:p>
    <w:p w14:paraId="4F0495E1" w14:textId="13195ED4" w:rsidR="007543AF" w:rsidRPr="00772E36" w:rsidRDefault="0060417A" w:rsidP="00D56458">
      <w:pPr>
        <w:spacing w:line="240" w:lineRule="auto"/>
        <w:jc w:val="center"/>
        <w:rPr>
          <w:rFonts w:ascii="Courier New" w:hAnsi="Courier New" w:cs="Courier New"/>
          <w:b/>
          <w:bCs/>
        </w:rPr>
      </w:pPr>
      <w:r w:rsidRPr="00772E36">
        <w:rPr>
          <w:rFonts w:ascii="Courier New" w:hAnsi="Courier New" w:cs="Courier New"/>
          <w:b/>
          <w:bCs/>
        </w:rPr>
        <w:t>Tenet :</w:t>
      </w:r>
      <w:r w:rsidR="001A2C2D" w:rsidRPr="00772E36">
        <w:rPr>
          <w:rFonts w:ascii="Courier New" w:hAnsi="Courier New" w:cs="Courier New"/>
          <w:b/>
          <w:bCs/>
        </w:rPr>
        <w:t xml:space="preserve"> Volume Profile</w:t>
      </w:r>
    </w:p>
    <w:p w14:paraId="772336CF" w14:textId="790351B4" w:rsidR="0060417A" w:rsidRPr="00772E36" w:rsidRDefault="0060417A" w:rsidP="00D56458">
      <w:pPr>
        <w:spacing w:line="240" w:lineRule="auto"/>
        <w:rPr>
          <w:rFonts w:ascii="Courier New" w:hAnsi="Courier New" w:cs="Courier New"/>
        </w:rPr>
      </w:pPr>
      <w:r w:rsidRPr="00772E36">
        <w:rPr>
          <w:rFonts w:ascii="Courier New" w:hAnsi="Courier New" w:cs="Courier New"/>
        </w:rPr>
        <w:t>Volume profiles are excellent predictor</w:t>
      </w:r>
      <w:r w:rsidR="00F93F20" w:rsidRPr="00772E36">
        <w:rPr>
          <w:rFonts w:ascii="Courier New" w:hAnsi="Courier New" w:cs="Courier New"/>
        </w:rPr>
        <w:t>s</w:t>
      </w:r>
      <w:r w:rsidRPr="00772E36">
        <w:rPr>
          <w:rFonts w:ascii="Courier New" w:hAnsi="Courier New" w:cs="Courier New"/>
        </w:rPr>
        <w:t xml:space="preserve"> of </w:t>
      </w:r>
      <w:r w:rsidR="00F93F20" w:rsidRPr="00772E36">
        <w:rPr>
          <w:rFonts w:ascii="Courier New" w:hAnsi="Courier New" w:cs="Courier New"/>
        </w:rPr>
        <w:t xml:space="preserve">where support and resistance may occur. Volume node distribution centers, spikes, and walls can often tell us where a retracement of an existing trend </w:t>
      </w:r>
      <w:r w:rsidR="00CB1EC2">
        <w:rPr>
          <w:rFonts w:ascii="Courier New" w:hAnsi="Courier New" w:cs="Courier New"/>
        </w:rPr>
        <w:t>might</w:t>
      </w:r>
      <w:r w:rsidR="00F93F20" w:rsidRPr="00772E36">
        <w:rPr>
          <w:rFonts w:ascii="Courier New" w:hAnsi="Courier New" w:cs="Courier New"/>
        </w:rPr>
        <w:t xml:space="preserve"> stop. Volume voids can sometimes tell us where price action will be likely to go due to a tendency for market action to “fill the gap”.</w:t>
      </w:r>
    </w:p>
    <w:p w14:paraId="1F41ECAA" w14:textId="58F4DD91" w:rsidR="00F93F20" w:rsidRPr="00AB4641" w:rsidRDefault="00F93F20" w:rsidP="00D56458">
      <w:pPr>
        <w:spacing w:line="240" w:lineRule="auto"/>
        <w:rPr>
          <w:rFonts w:ascii="Courier New" w:hAnsi="Courier New" w:cs="Courier New"/>
          <w:i/>
          <w:iCs/>
        </w:rPr>
      </w:pPr>
      <w:r w:rsidRPr="00AB4641">
        <w:rPr>
          <w:rFonts w:ascii="Courier New" w:hAnsi="Courier New" w:cs="Courier New"/>
          <w:i/>
          <w:iCs/>
        </w:rPr>
        <w:t>The link below provides an adequate summary of volume profile.</w:t>
      </w:r>
    </w:p>
    <w:p w14:paraId="09E550D2" w14:textId="73DD27E8" w:rsidR="00F93F20" w:rsidRPr="00772E36" w:rsidRDefault="006A3FD8" w:rsidP="00D56458">
      <w:pPr>
        <w:spacing w:line="240" w:lineRule="auto"/>
        <w:rPr>
          <w:rFonts w:ascii="Courier New" w:hAnsi="Courier New" w:cs="Courier New"/>
        </w:rPr>
      </w:pPr>
      <w:hyperlink r:id="rId9" w:anchor=":~:text=The%20Volume%20Profile%20visualizes%20the%20following%20significant%20areas%3A,level%20within%20the%20Value%20Area.%20More%20items...%20" w:history="1">
        <w:r w:rsidR="00167C0B" w:rsidRPr="00772E36">
          <w:rPr>
            <w:rStyle w:val="Hyperlink"/>
            <w:rFonts w:ascii="Courier New" w:hAnsi="Courier New" w:cs="Courier New"/>
          </w:rPr>
          <w:t>Volume profile... key price levels | best-trading-platforms.com</w:t>
        </w:r>
      </w:hyperlink>
    </w:p>
    <w:p w14:paraId="7DB777B7" w14:textId="1AC08F7D" w:rsidR="007543AF" w:rsidRPr="00772E36" w:rsidRDefault="003E6563" w:rsidP="00D56458">
      <w:pPr>
        <w:spacing w:line="240" w:lineRule="auto"/>
        <w:jc w:val="center"/>
        <w:rPr>
          <w:rFonts w:ascii="Courier New" w:hAnsi="Courier New" w:cs="Courier New"/>
          <w:b/>
          <w:bCs/>
        </w:rPr>
      </w:pPr>
      <w:r w:rsidRPr="00772E36">
        <w:rPr>
          <w:rFonts w:ascii="Courier New" w:hAnsi="Courier New" w:cs="Courier New"/>
          <w:b/>
          <w:bCs/>
        </w:rPr>
        <w:t>Tenet :</w:t>
      </w:r>
      <w:r w:rsidR="001A2C2D" w:rsidRPr="00772E36">
        <w:rPr>
          <w:rFonts w:ascii="Courier New" w:hAnsi="Courier New" w:cs="Courier New"/>
          <w:b/>
          <w:bCs/>
        </w:rPr>
        <w:t xml:space="preserve"> RSI Indicator</w:t>
      </w:r>
    </w:p>
    <w:p w14:paraId="0650F7BB" w14:textId="72A67A69" w:rsidR="003E6563" w:rsidRPr="00772E36" w:rsidRDefault="003E6563" w:rsidP="00D56458">
      <w:pPr>
        <w:spacing w:line="240" w:lineRule="auto"/>
        <w:rPr>
          <w:rFonts w:ascii="Courier New" w:hAnsi="Courier New" w:cs="Courier New"/>
        </w:rPr>
      </w:pPr>
      <w:r w:rsidRPr="00772E36">
        <w:rPr>
          <w:rFonts w:ascii="Courier New" w:hAnsi="Courier New" w:cs="Courier New"/>
        </w:rPr>
        <w:t>RSI often indicates when price is likely to change direction using its readings of over-bought and over-sold</w:t>
      </w:r>
      <w:r w:rsidR="007654A3">
        <w:rPr>
          <w:rFonts w:ascii="Courier New" w:hAnsi="Courier New" w:cs="Courier New"/>
        </w:rPr>
        <w:t xml:space="preserve"> conditions</w:t>
      </w:r>
      <w:r w:rsidRPr="00772E36">
        <w:rPr>
          <w:rFonts w:ascii="Courier New" w:hAnsi="Courier New" w:cs="Courier New"/>
        </w:rPr>
        <w:t>. Th</w:t>
      </w:r>
      <w:r w:rsidR="007654A3">
        <w:rPr>
          <w:rFonts w:ascii="Courier New" w:hAnsi="Courier New" w:cs="Courier New"/>
        </w:rPr>
        <w:t>is</w:t>
      </w:r>
      <w:r w:rsidRPr="00772E36">
        <w:rPr>
          <w:rFonts w:ascii="Courier New" w:hAnsi="Courier New" w:cs="Courier New"/>
        </w:rPr>
        <w:t xml:space="preserve"> functionality</w:t>
      </w:r>
      <w:r w:rsidR="007654A3">
        <w:rPr>
          <w:rFonts w:ascii="Courier New" w:hAnsi="Courier New" w:cs="Courier New"/>
        </w:rPr>
        <w:t xml:space="preserve"> of the indicator</w:t>
      </w:r>
      <w:r w:rsidRPr="00772E36">
        <w:rPr>
          <w:rFonts w:ascii="Courier New" w:hAnsi="Courier New" w:cs="Courier New"/>
        </w:rPr>
        <w:t xml:space="preserve"> is relevant on all time frames and to all wave sizes. Like every other indicator or method, RSI has limitations and can produce false signals.</w:t>
      </w:r>
    </w:p>
    <w:p w14:paraId="3E4BED4D" w14:textId="5C18DFBE" w:rsidR="001C2C4B" w:rsidRPr="00AB4641" w:rsidRDefault="001C2C4B" w:rsidP="00D56458">
      <w:pPr>
        <w:spacing w:line="240" w:lineRule="auto"/>
        <w:rPr>
          <w:rFonts w:ascii="Courier New" w:hAnsi="Courier New" w:cs="Courier New"/>
          <w:i/>
          <w:iCs/>
        </w:rPr>
      </w:pPr>
      <w:r w:rsidRPr="00AB4641">
        <w:rPr>
          <w:rFonts w:ascii="Courier New" w:hAnsi="Courier New" w:cs="Courier New"/>
          <w:i/>
          <w:iCs/>
        </w:rPr>
        <w:t>The Investopedia link below provides an adequate summary of the RSI indicator.</w:t>
      </w:r>
    </w:p>
    <w:p w14:paraId="1CED2D4A" w14:textId="414C56E9" w:rsidR="003E6563" w:rsidRPr="00772E36" w:rsidRDefault="006A3FD8" w:rsidP="00D56458">
      <w:pPr>
        <w:spacing w:line="240" w:lineRule="auto"/>
        <w:rPr>
          <w:rFonts w:ascii="Courier New" w:hAnsi="Courier New" w:cs="Courier New"/>
        </w:rPr>
      </w:pPr>
      <w:hyperlink r:id="rId10" w:history="1">
        <w:r w:rsidR="001C2C4B" w:rsidRPr="00772E36">
          <w:rPr>
            <w:rStyle w:val="Hyperlink"/>
            <w:rFonts w:ascii="Courier New" w:hAnsi="Courier New" w:cs="Courier New"/>
          </w:rPr>
          <w:t>RSI Indicator (investopedia.com)</w:t>
        </w:r>
      </w:hyperlink>
    </w:p>
    <w:p w14:paraId="6B582437" w14:textId="2F253939" w:rsidR="007543AF" w:rsidRPr="00772E36" w:rsidRDefault="001C2C4B" w:rsidP="00D56458">
      <w:pPr>
        <w:spacing w:line="240" w:lineRule="auto"/>
        <w:jc w:val="center"/>
        <w:rPr>
          <w:rFonts w:ascii="Courier New" w:hAnsi="Courier New" w:cs="Courier New"/>
          <w:b/>
          <w:bCs/>
        </w:rPr>
      </w:pPr>
      <w:r w:rsidRPr="00772E36">
        <w:rPr>
          <w:rFonts w:ascii="Courier New" w:hAnsi="Courier New" w:cs="Courier New"/>
          <w:b/>
          <w:bCs/>
        </w:rPr>
        <w:t>Tenet :</w:t>
      </w:r>
      <w:r w:rsidR="001A2C2D" w:rsidRPr="00772E36">
        <w:rPr>
          <w:rFonts w:ascii="Courier New" w:hAnsi="Courier New" w:cs="Courier New"/>
          <w:b/>
          <w:bCs/>
        </w:rPr>
        <w:t xml:space="preserve"> Confluence</w:t>
      </w:r>
    </w:p>
    <w:p w14:paraId="7EB6CB87" w14:textId="4DFF4C40" w:rsidR="00CB1EC2" w:rsidRDefault="005C027B" w:rsidP="00D56458">
      <w:pPr>
        <w:spacing w:line="240" w:lineRule="auto"/>
        <w:rPr>
          <w:rFonts w:ascii="Courier New" w:hAnsi="Courier New" w:cs="Courier New"/>
        </w:rPr>
      </w:pPr>
      <w:r>
        <w:rPr>
          <w:rFonts w:ascii="Courier New" w:hAnsi="Courier New" w:cs="Courier New"/>
        </w:rPr>
        <w:t>This is perhaps the most important tenet of this trade system.</w:t>
      </w:r>
      <w:r w:rsidR="001C2C4B" w:rsidRPr="00772E36">
        <w:rPr>
          <w:rFonts w:ascii="Courier New" w:hAnsi="Courier New" w:cs="Courier New"/>
        </w:rPr>
        <w:t>Price levels are especially influential</w:t>
      </w:r>
      <w:r w:rsidR="00CB1EC2">
        <w:rPr>
          <w:rFonts w:ascii="Courier New" w:hAnsi="Courier New" w:cs="Courier New"/>
        </w:rPr>
        <w:t xml:space="preserve"> to market psychology</w:t>
      </w:r>
      <w:r w:rsidR="001C2C4B" w:rsidRPr="00772E36">
        <w:rPr>
          <w:rFonts w:ascii="Courier New" w:hAnsi="Courier New" w:cs="Courier New"/>
        </w:rPr>
        <w:t xml:space="preserve"> when multiple elements from our prior tenets occur precisely </w:t>
      </w:r>
      <w:r w:rsidR="004725A0" w:rsidRPr="00772E36">
        <w:rPr>
          <w:rFonts w:ascii="Courier New" w:hAnsi="Courier New" w:cs="Courier New"/>
        </w:rPr>
        <w:t>or closely together at the same time or price.</w:t>
      </w:r>
      <w:r w:rsidR="00970C97" w:rsidRPr="00772E36">
        <w:rPr>
          <w:rFonts w:ascii="Courier New" w:hAnsi="Courier New" w:cs="Courier New"/>
        </w:rPr>
        <w:t xml:space="preserve"> </w:t>
      </w:r>
    </w:p>
    <w:p w14:paraId="40DF1FD9" w14:textId="62DD61E7" w:rsidR="00CB1EC2" w:rsidRDefault="00970C97" w:rsidP="00D56458">
      <w:pPr>
        <w:spacing w:line="240" w:lineRule="auto"/>
        <w:rPr>
          <w:rFonts w:ascii="Courier New" w:hAnsi="Courier New" w:cs="Courier New"/>
        </w:rPr>
      </w:pPr>
      <w:r w:rsidRPr="00772E36">
        <w:rPr>
          <w:rFonts w:ascii="Courier New" w:hAnsi="Courier New" w:cs="Courier New"/>
        </w:rPr>
        <w:t>For example, if</w:t>
      </w:r>
      <w:r w:rsidR="001A2C2D" w:rsidRPr="00772E36">
        <w:rPr>
          <w:rFonts w:ascii="Courier New" w:hAnsi="Courier New" w:cs="Courier New"/>
        </w:rPr>
        <w:t xml:space="preserve"> price action is in retracement within a</w:t>
      </w:r>
      <w:r w:rsidR="007654A3">
        <w:rPr>
          <w:rFonts w:ascii="Courier New" w:hAnsi="Courier New" w:cs="Courier New"/>
        </w:rPr>
        <w:t>n</w:t>
      </w:r>
      <w:r w:rsidR="001A2C2D" w:rsidRPr="00772E36">
        <w:rPr>
          <w:rFonts w:ascii="Courier New" w:hAnsi="Courier New" w:cs="Courier New"/>
        </w:rPr>
        <w:t xml:space="preserve"> </w:t>
      </w:r>
      <w:r w:rsidR="007654A3">
        <w:rPr>
          <w:rFonts w:ascii="Courier New" w:hAnsi="Courier New" w:cs="Courier New"/>
        </w:rPr>
        <w:t>up</w:t>
      </w:r>
      <w:r w:rsidR="007654A3" w:rsidRPr="00772E36">
        <w:rPr>
          <w:rFonts w:ascii="Courier New" w:hAnsi="Courier New" w:cs="Courier New"/>
        </w:rPr>
        <w:t>trend</w:t>
      </w:r>
      <w:r w:rsidR="00CB1EC2">
        <w:rPr>
          <w:rFonts w:ascii="Courier New" w:hAnsi="Courier New" w:cs="Courier New"/>
        </w:rPr>
        <w:t xml:space="preserve"> (1)</w:t>
      </w:r>
      <w:r w:rsidR="00AB4641" w:rsidRPr="00772E36">
        <w:rPr>
          <w:rFonts w:ascii="Courier New" w:hAnsi="Courier New" w:cs="Courier New"/>
        </w:rPr>
        <w:t xml:space="preserve"> and</w:t>
      </w:r>
      <w:r w:rsidR="001A2C2D" w:rsidRPr="00772E36">
        <w:rPr>
          <w:rFonts w:ascii="Courier New" w:hAnsi="Courier New" w:cs="Courier New"/>
        </w:rPr>
        <w:t xml:space="preserve"> approaches</w:t>
      </w:r>
      <w:r w:rsidRPr="00772E36">
        <w:rPr>
          <w:rFonts w:ascii="Courier New" w:hAnsi="Courier New" w:cs="Courier New"/>
        </w:rPr>
        <w:t xml:space="preserve"> a volume profile wall</w:t>
      </w:r>
      <w:r w:rsidR="00CB1EC2">
        <w:rPr>
          <w:rFonts w:ascii="Courier New" w:hAnsi="Courier New" w:cs="Courier New"/>
        </w:rPr>
        <w:t xml:space="preserve"> below (2)</w:t>
      </w:r>
      <w:r w:rsidR="00E56299">
        <w:rPr>
          <w:rFonts w:ascii="Courier New" w:hAnsi="Courier New" w:cs="Courier New"/>
        </w:rPr>
        <w:t>,</w:t>
      </w:r>
      <w:r w:rsidRPr="00772E36">
        <w:rPr>
          <w:rFonts w:ascii="Courier New" w:hAnsi="Courier New" w:cs="Courier New"/>
        </w:rPr>
        <w:t xml:space="preserve"> </w:t>
      </w:r>
      <w:r w:rsidR="001A2C2D" w:rsidRPr="00772E36">
        <w:rPr>
          <w:rFonts w:ascii="Courier New" w:hAnsi="Courier New" w:cs="Courier New"/>
        </w:rPr>
        <w:t xml:space="preserve">which </w:t>
      </w:r>
      <w:r w:rsidRPr="00772E36">
        <w:rPr>
          <w:rFonts w:ascii="Courier New" w:hAnsi="Courier New" w:cs="Courier New"/>
        </w:rPr>
        <w:t xml:space="preserve">occurs at the same </w:t>
      </w:r>
      <w:r w:rsidR="007654A3">
        <w:rPr>
          <w:rFonts w:ascii="Courier New" w:hAnsi="Courier New" w:cs="Courier New"/>
        </w:rPr>
        <w:t>price</w:t>
      </w:r>
      <w:r w:rsidRPr="00772E36">
        <w:rPr>
          <w:rFonts w:ascii="Courier New" w:hAnsi="Courier New" w:cs="Courier New"/>
        </w:rPr>
        <w:t xml:space="preserve"> as a 61.8% Fibonacci retracement level</w:t>
      </w:r>
      <w:r w:rsidR="00CB1EC2">
        <w:rPr>
          <w:rFonts w:ascii="Courier New" w:hAnsi="Courier New" w:cs="Courier New"/>
        </w:rPr>
        <w:t xml:space="preserve"> (3)</w:t>
      </w:r>
      <w:r w:rsidR="00E56299">
        <w:rPr>
          <w:rFonts w:ascii="Courier New" w:hAnsi="Courier New" w:cs="Courier New"/>
        </w:rPr>
        <w:t>,</w:t>
      </w:r>
      <w:r w:rsidRPr="00772E36">
        <w:rPr>
          <w:rFonts w:ascii="Courier New" w:hAnsi="Courier New" w:cs="Courier New"/>
        </w:rPr>
        <w:t xml:space="preserve"> and a pivot point projection</w:t>
      </w:r>
      <w:r w:rsidR="00CB1EC2">
        <w:rPr>
          <w:rFonts w:ascii="Courier New" w:hAnsi="Courier New" w:cs="Courier New"/>
        </w:rPr>
        <w:t xml:space="preserve"> (4)</w:t>
      </w:r>
      <w:r w:rsidRPr="00772E36">
        <w:rPr>
          <w:rFonts w:ascii="Courier New" w:hAnsi="Courier New" w:cs="Courier New"/>
        </w:rPr>
        <w:t>, we have t</w:t>
      </w:r>
      <w:r w:rsidR="00CB1EC2">
        <w:rPr>
          <w:rFonts w:ascii="Courier New" w:hAnsi="Courier New" w:cs="Courier New"/>
        </w:rPr>
        <w:t>hree</w:t>
      </w:r>
      <w:r w:rsidRPr="00772E36">
        <w:rPr>
          <w:rFonts w:ascii="Courier New" w:hAnsi="Courier New" w:cs="Courier New"/>
        </w:rPr>
        <w:t xml:space="preserve"> degrees of confluence for a</w:t>
      </w:r>
      <w:r w:rsidR="001A2C2D" w:rsidRPr="00772E36">
        <w:rPr>
          <w:rFonts w:ascii="Courier New" w:hAnsi="Courier New" w:cs="Courier New"/>
        </w:rPr>
        <w:t xml:space="preserve"> bullish</w:t>
      </w:r>
      <w:r w:rsidRPr="00772E36">
        <w:rPr>
          <w:rFonts w:ascii="Courier New" w:hAnsi="Courier New" w:cs="Courier New"/>
        </w:rPr>
        <w:t xml:space="preserve"> trade thesis where degrees of confluence (doc) = number of arguments (n</w:t>
      </w:r>
      <w:r w:rsidR="00CB1EC2">
        <w:rPr>
          <w:rFonts w:ascii="Courier New" w:hAnsi="Courier New" w:cs="Courier New"/>
        </w:rPr>
        <w:t>oa</w:t>
      </w:r>
      <w:r w:rsidRPr="00772E36">
        <w:rPr>
          <w:rFonts w:ascii="Courier New" w:hAnsi="Courier New" w:cs="Courier New"/>
        </w:rPr>
        <w:t xml:space="preserve">) – 1. </w:t>
      </w:r>
    </w:p>
    <w:p w14:paraId="28AF0F26" w14:textId="05713F5E" w:rsidR="001C2C4B" w:rsidRPr="00772E36" w:rsidRDefault="00970C97" w:rsidP="00D56458">
      <w:pPr>
        <w:spacing w:line="240" w:lineRule="auto"/>
        <w:rPr>
          <w:rFonts w:ascii="Courier New" w:hAnsi="Courier New" w:cs="Courier New"/>
        </w:rPr>
      </w:pPr>
      <w:r w:rsidRPr="00772E36">
        <w:rPr>
          <w:rFonts w:ascii="Courier New" w:hAnsi="Courier New" w:cs="Courier New"/>
        </w:rPr>
        <w:lastRenderedPageBreak/>
        <w:t xml:space="preserve">For another example, if </w:t>
      </w:r>
      <w:r w:rsidR="006863DA" w:rsidRPr="00772E36">
        <w:rPr>
          <w:rFonts w:ascii="Courier New" w:hAnsi="Courier New" w:cs="Courier New"/>
        </w:rPr>
        <w:t>in a down trend</w:t>
      </w:r>
      <w:r w:rsidR="00210C36">
        <w:rPr>
          <w:rFonts w:ascii="Courier New" w:hAnsi="Courier New" w:cs="Courier New"/>
        </w:rPr>
        <w:t xml:space="preserve"> (1)</w:t>
      </w:r>
      <w:r w:rsidR="006863DA" w:rsidRPr="00772E36">
        <w:rPr>
          <w:rFonts w:ascii="Courier New" w:hAnsi="Courier New" w:cs="Courier New"/>
        </w:rPr>
        <w:t xml:space="preserve">, </w:t>
      </w:r>
      <w:r w:rsidRPr="00772E36">
        <w:rPr>
          <w:rFonts w:ascii="Courier New" w:hAnsi="Courier New" w:cs="Courier New"/>
        </w:rPr>
        <w:t xml:space="preserve">price is </w:t>
      </w:r>
      <w:r w:rsidR="007543AF" w:rsidRPr="00772E36">
        <w:rPr>
          <w:rFonts w:ascii="Courier New" w:hAnsi="Courier New" w:cs="Courier New"/>
        </w:rPr>
        <w:t>retracing</w:t>
      </w:r>
      <w:r w:rsidRPr="00772E36">
        <w:rPr>
          <w:rFonts w:ascii="Courier New" w:hAnsi="Courier New" w:cs="Courier New"/>
        </w:rPr>
        <w:t xml:space="preserve"> up to VWAP -</w:t>
      </w:r>
      <w:r w:rsidR="006863DA" w:rsidRPr="00772E36">
        <w:rPr>
          <w:rFonts w:ascii="Courier New" w:hAnsi="Courier New" w:cs="Courier New"/>
        </w:rPr>
        <w:t>1</w:t>
      </w:r>
      <w:r w:rsidRPr="00772E36">
        <w:rPr>
          <w:rFonts w:ascii="Courier New" w:hAnsi="Courier New" w:cs="Courier New"/>
        </w:rPr>
        <w:t>SD</w:t>
      </w:r>
      <w:r w:rsidR="00CB1EC2">
        <w:rPr>
          <w:rFonts w:ascii="Courier New" w:hAnsi="Courier New" w:cs="Courier New"/>
        </w:rPr>
        <w:t xml:space="preserve"> (</w:t>
      </w:r>
      <w:r w:rsidR="00210C36">
        <w:rPr>
          <w:rFonts w:ascii="Courier New" w:hAnsi="Courier New" w:cs="Courier New"/>
        </w:rPr>
        <w:t>2</w:t>
      </w:r>
      <w:r w:rsidR="00CB1EC2">
        <w:rPr>
          <w:rFonts w:ascii="Courier New" w:hAnsi="Courier New" w:cs="Courier New"/>
        </w:rPr>
        <w:t>)</w:t>
      </w:r>
      <w:r w:rsidR="007543AF" w:rsidRPr="00772E36">
        <w:rPr>
          <w:rFonts w:ascii="Courier New" w:hAnsi="Courier New" w:cs="Courier New"/>
        </w:rPr>
        <w:t>, which also</w:t>
      </w:r>
      <w:r w:rsidR="006863DA" w:rsidRPr="00772E36">
        <w:rPr>
          <w:rFonts w:ascii="Courier New" w:hAnsi="Courier New" w:cs="Courier New"/>
        </w:rPr>
        <w:t xml:space="preserve"> happens to be very close to a Fibonacci 38.2% retracement level</w:t>
      </w:r>
      <w:r w:rsidR="00CB1EC2">
        <w:rPr>
          <w:rFonts w:ascii="Courier New" w:hAnsi="Courier New" w:cs="Courier New"/>
        </w:rPr>
        <w:t xml:space="preserve"> (</w:t>
      </w:r>
      <w:r w:rsidR="00210C36">
        <w:rPr>
          <w:rFonts w:ascii="Courier New" w:hAnsi="Courier New" w:cs="Courier New"/>
        </w:rPr>
        <w:t>3</w:t>
      </w:r>
      <w:r w:rsidR="00CB1EC2">
        <w:rPr>
          <w:rFonts w:ascii="Courier New" w:hAnsi="Courier New" w:cs="Courier New"/>
        </w:rPr>
        <w:t>)</w:t>
      </w:r>
      <w:r w:rsidR="006863DA" w:rsidRPr="00772E36">
        <w:rPr>
          <w:rFonts w:ascii="Courier New" w:hAnsi="Courier New" w:cs="Courier New"/>
        </w:rPr>
        <w:t>, a key price level</w:t>
      </w:r>
      <w:r w:rsidR="007543AF" w:rsidRPr="00772E36">
        <w:rPr>
          <w:rFonts w:ascii="Courier New" w:hAnsi="Courier New" w:cs="Courier New"/>
        </w:rPr>
        <w:t xml:space="preserve"> that is showing evidence of a “pass test go”</w:t>
      </w:r>
      <w:r w:rsidR="00CB1EC2">
        <w:rPr>
          <w:rFonts w:ascii="Courier New" w:hAnsi="Courier New" w:cs="Courier New"/>
        </w:rPr>
        <w:t xml:space="preserve"> (</w:t>
      </w:r>
      <w:r w:rsidR="00210C36">
        <w:rPr>
          <w:rFonts w:ascii="Courier New" w:hAnsi="Courier New" w:cs="Courier New"/>
        </w:rPr>
        <w:t>4</w:t>
      </w:r>
      <w:r w:rsidR="00CB1EC2">
        <w:rPr>
          <w:rFonts w:ascii="Courier New" w:hAnsi="Courier New" w:cs="Courier New"/>
        </w:rPr>
        <w:t>)</w:t>
      </w:r>
      <w:r w:rsidR="006863DA" w:rsidRPr="00772E36">
        <w:rPr>
          <w:rFonts w:ascii="Courier New" w:hAnsi="Courier New" w:cs="Courier New"/>
        </w:rPr>
        <w:t>, and the RSI is reading over</w:t>
      </w:r>
      <w:r w:rsidR="006A0F41">
        <w:rPr>
          <w:rFonts w:ascii="Courier New" w:hAnsi="Courier New" w:cs="Courier New"/>
        </w:rPr>
        <w:t>bought</w:t>
      </w:r>
      <w:r w:rsidR="00210C36">
        <w:rPr>
          <w:rFonts w:ascii="Courier New" w:hAnsi="Courier New" w:cs="Courier New"/>
        </w:rPr>
        <w:t xml:space="preserve"> (5)</w:t>
      </w:r>
      <w:r w:rsidR="006863DA" w:rsidRPr="00772E36">
        <w:rPr>
          <w:rFonts w:ascii="Courier New" w:hAnsi="Courier New" w:cs="Courier New"/>
        </w:rPr>
        <w:t>, we would have f</w:t>
      </w:r>
      <w:r w:rsidR="00210C36">
        <w:rPr>
          <w:rFonts w:ascii="Courier New" w:hAnsi="Courier New" w:cs="Courier New"/>
        </w:rPr>
        <w:t>ive</w:t>
      </w:r>
      <w:r w:rsidR="006863DA" w:rsidRPr="00772E36">
        <w:rPr>
          <w:rFonts w:ascii="Courier New" w:hAnsi="Courier New" w:cs="Courier New"/>
        </w:rPr>
        <w:t xml:space="preserve"> arguments and </w:t>
      </w:r>
      <w:r w:rsidR="00210C36">
        <w:rPr>
          <w:rFonts w:ascii="Courier New" w:hAnsi="Courier New" w:cs="Courier New"/>
        </w:rPr>
        <w:t>four</w:t>
      </w:r>
      <w:r w:rsidR="007543AF" w:rsidRPr="00772E36">
        <w:rPr>
          <w:rFonts w:ascii="Courier New" w:hAnsi="Courier New" w:cs="Courier New"/>
        </w:rPr>
        <w:t xml:space="preserve"> degrees of confluence for a </w:t>
      </w:r>
      <w:r w:rsidR="00126506" w:rsidRPr="00772E36">
        <w:rPr>
          <w:rFonts w:ascii="Courier New" w:hAnsi="Courier New" w:cs="Courier New"/>
        </w:rPr>
        <w:t>short trade on the retracement rally.</w:t>
      </w:r>
    </w:p>
    <w:p w14:paraId="1EE7DEFD" w14:textId="77777777" w:rsidR="00FD172F" w:rsidRDefault="00126506" w:rsidP="00D56458">
      <w:pPr>
        <w:spacing w:line="240" w:lineRule="auto"/>
        <w:rPr>
          <w:rFonts w:ascii="Courier New" w:hAnsi="Courier New" w:cs="Courier New"/>
        </w:rPr>
      </w:pPr>
      <w:r w:rsidRPr="00772E36">
        <w:rPr>
          <w:rFonts w:ascii="Courier New" w:hAnsi="Courier New" w:cs="Courier New"/>
        </w:rPr>
        <w:t xml:space="preserve">Degrees of confluence should be thought of as synonymous with </w:t>
      </w:r>
      <w:r w:rsidR="006A0F41">
        <w:rPr>
          <w:rFonts w:ascii="Courier New" w:hAnsi="Courier New" w:cs="Courier New"/>
        </w:rPr>
        <w:t xml:space="preserve">the </w:t>
      </w:r>
      <w:r w:rsidR="00210C36">
        <w:rPr>
          <w:rFonts w:ascii="Courier New" w:hAnsi="Courier New" w:cs="Courier New"/>
        </w:rPr>
        <w:t>likelihood</w:t>
      </w:r>
      <w:r w:rsidRPr="00772E36">
        <w:rPr>
          <w:rFonts w:ascii="Courier New" w:hAnsi="Courier New" w:cs="Courier New"/>
        </w:rPr>
        <w:t xml:space="preserve"> of positive trade outcome</w:t>
      </w:r>
      <w:r w:rsidR="006A0F41">
        <w:rPr>
          <w:rFonts w:ascii="Courier New" w:hAnsi="Courier New" w:cs="Courier New"/>
        </w:rPr>
        <w:t>s</w:t>
      </w:r>
      <w:r w:rsidR="00772E36" w:rsidRPr="00772E36">
        <w:rPr>
          <w:rFonts w:ascii="Courier New" w:hAnsi="Courier New" w:cs="Courier New"/>
        </w:rPr>
        <w:t>.</w:t>
      </w:r>
      <w:r w:rsidR="005C027B">
        <w:rPr>
          <w:rFonts w:ascii="Courier New" w:hAnsi="Courier New" w:cs="Courier New"/>
        </w:rPr>
        <w:t xml:space="preserve"> A trade with more degrees of confluence should be considered better than one with less. There are countless ways in which pieces of evidence from all our tenets can interact and coincide. Recognizing when degrees of confluence are lining up simply takes practice in </w:t>
      </w:r>
      <w:r w:rsidR="007655F3">
        <w:rPr>
          <w:rFonts w:ascii="Courier New" w:hAnsi="Courier New" w:cs="Courier New"/>
        </w:rPr>
        <w:t xml:space="preserve">calling out signals using each concept by itself. This can be done in real time or in review of past price action. Once the trader is comfortable with each concept by itself and the implementations of all concepts becomes more automatic, areas of confluence should naturally begin to stand out as he actively analyzes price action. Keep in mind that areas of high confluence sometimes are never reached because so many traders are seeing a potential </w:t>
      </w:r>
      <w:r w:rsidR="00FD172F">
        <w:rPr>
          <w:rFonts w:ascii="Courier New" w:hAnsi="Courier New" w:cs="Courier New"/>
        </w:rPr>
        <w:t xml:space="preserve">opportunity at the same price, so more traders will be eager to enter the market early to insure entry. Sometimes an early entry in this case is warranted and a less favorable amount of probable risk acceptable. </w:t>
      </w:r>
    </w:p>
    <w:p w14:paraId="2741AAF5" w14:textId="4C08F232" w:rsidR="00126506" w:rsidRPr="00772E36" w:rsidRDefault="00FD172F" w:rsidP="00D56458">
      <w:pPr>
        <w:spacing w:line="240" w:lineRule="auto"/>
        <w:rPr>
          <w:rFonts w:ascii="Courier New" w:hAnsi="Courier New" w:cs="Courier New"/>
        </w:rPr>
      </w:pPr>
      <w:r>
        <w:rPr>
          <w:rFonts w:ascii="Courier New" w:hAnsi="Courier New" w:cs="Courier New"/>
        </w:rPr>
        <w:t xml:space="preserve">An obvious caveat here is that there is no guarantee of trade outcome no matter how obvious or evidenced the trade is. Important ideas to absorb in their totality and ruthlessly apply to </w:t>
      </w:r>
      <w:r w:rsidR="00615FB2">
        <w:rPr>
          <w:rFonts w:ascii="Courier New" w:hAnsi="Courier New" w:cs="Courier New"/>
        </w:rPr>
        <w:t>one’s</w:t>
      </w:r>
      <w:r>
        <w:rPr>
          <w:rFonts w:ascii="Courier New" w:hAnsi="Courier New" w:cs="Courier New"/>
        </w:rPr>
        <w:t xml:space="preserve"> trading practice are probability and the law of large numbers. </w:t>
      </w:r>
      <w:r w:rsidR="00615FB2">
        <w:rPr>
          <w:rFonts w:ascii="Courier New" w:hAnsi="Courier New" w:cs="Courier New"/>
        </w:rPr>
        <w:t>A trader will always lose a portion of trades and some of these trades will still have been good trades according to the trading system. If a system</w:t>
      </w:r>
      <w:r w:rsidR="000265B4">
        <w:rPr>
          <w:rFonts w:ascii="Courier New" w:hAnsi="Courier New" w:cs="Courier New"/>
        </w:rPr>
        <w:t>’</w:t>
      </w:r>
      <w:r w:rsidR="00615FB2">
        <w:rPr>
          <w:rFonts w:ascii="Courier New" w:hAnsi="Courier New" w:cs="Courier New"/>
        </w:rPr>
        <w:t>s signals truly have statistical edge, and a trader accurately repeat trade execution around those signals a large number of times, then profitability is inevitable. This is why journaling every trade outcome is extremely important as well as a statistical analysis of</w:t>
      </w:r>
      <w:r w:rsidR="006B78CC">
        <w:rPr>
          <w:rFonts w:ascii="Courier New" w:hAnsi="Courier New" w:cs="Courier New"/>
        </w:rPr>
        <w:t xml:space="preserve"> the data associated with outcomes</w:t>
      </w:r>
      <w:r w:rsidR="00615FB2">
        <w:rPr>
          <w:rFonts w:ascii="Courier New" w:hAnsi="Courier New" w:cs="Courier New"/>
        </w:rPr>
        <w:t>. A trader needs to be familiar with his</w:t>
      </w:r>
      <w:r w:rsidR="006B78CC">
        <w:rPr>
          <w:rFonts w:ascii="Courier New" w:hAnsi="Courier New" w:cs="Courier New"/>
        </w:rPr>
        <w:t xml:space="preserve"> system’s</w:t>
      </w:r>
      <w:r w:rsidR="00615FB2">
        <w:rPr>
          <w:rFonts w:ascii="Courier New" w:hAnsi="Courier New" w:cs="Courier New"/>
        </w:rPr>
        <w:t xml:space="preserve"> stats and how they evolve as he tweaks his </w:t>
      </w:r>
      <w:r w:rsidR="006B78CC">
        <w:rPr>
          <w:rFonts w:ascii="Courier New" w:hAnsi="Courier New" w:cs="Courier New"/>
        </w:rPr>
        <w:t xml:space="preserve">methods and improves his performance. Included in this document folder will be an excel file with a formatted journal and instructions on how to analyze trade data. </w:t>
      </w:r>
      <w:r w:rsidR="000265B4">
        <w:rPr>
          <w:rFonts w:ascii="Courier New" w:hAnsi="Courier New" w:cs="Courier New"/>
        </w:rPr>
        <w:t>Included</w:t>
      </w:r>
      <w:r w:rsidR="006B78CC">
        <w:rPr>
          <w:rFonts w:ascii="Courier New" w:hAnsi="Courier New" w:cs="Courier New"/>
        </w:rPr>
        <w:t xml:space="preserve"> in the excel file will be wave measurements of the recent bull run, recent bear market and related summary statistics of wave size for use in extrapolating projections of future price movements.</w:t>
      </w:r>
      <w:r w:rsidR="000265B4">
        <w:rPr>
          <w:rFonts w:ascii="Courier New" w:hAnsi="Courier New" w:cs="Courier New"/>
        </w:rPr>
        <w:t xml:space="preserve"> Also included in this folder will be numerous screenshots of price action with examples of the kinds of trade signals that this system can produce.</w:t>
      </w:r>
    </w:p>
    <w:p w14:paraId="3E8F957D" w14:textId="72D2E256" w:rsidR="00881A2C" w:rsidRDefault="00881A2C"/>
    <w:sectPr w:rsidR="00881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60D6D"/>
    <w:rsid w:val="000265B4"/>
    <w:rsid w:val="00060D6D"/>
    <w:rsid w:val="0006775F"/>
    <w:rsid w:val="00092078"/>
    <w:rsid w:val="000A7718"/>
    <w:rsid w:val="000B5BB3"/>
    <w:rsid w:val="00116B9D"/>
    <w:rsid w:val="00126506"/>
    <w:rsid w:val="0014793B"/>
    <w:rsid w:val="00167C0B"/>
    <w:rsid w:val="00192C68"/>
    <w:rsid w:val="001A2C2D"/>
    <w:rsid w:val="001C2C4B"/>
    <w:rsid w:val="001C48E1"/>
    <w:rsid w:val="00210C36"/>
    <w:rsid w:val="0023076A"/>
    <w:rsid w:val="0023394C"/>
    <w:rsid w:val="00301013"/>
    <w:rsid w:val="00335A62"/>
    <w:rsid w:val="003768E4"/>
    <w:rsid w:val="00381735"/>
    <w:rsid w:val="003E2F2B"/>
    <w:rsid w:val="003E6563"/>
    <w:rsid w:val="004725A0"/>
    <w:rsid w:val="004B25B9"/>
    <w:rsid w:val="0053130E"/>
    <w:rsid w:val="00553D35"/>
    <w:rsid w:val="00566324"/>
    <w:rsid w:val="00576A26"/>
    <w:rsid w:val="005B369F"/>
    <w:rsid w:val="005C027B"/>
    <w:rsid w:val="0060417A"/>
    <w:rsid w:val="00615FB2"/>
    <w:rsid w:val="0064691A"/>
    <w:rsid w:val="006863DA"/>
    <w:rsid w:val="006A0F41"/>
    <w:rsid w:val="006A3FD8"/>
    <w:rsid w:val="006B78CC"/>
    <w:rsid w:val="007543AF"/>
    <w:rsid w:val="007654A3"/>
    <w:rsid w:val="007655F3"/>
    <w:rsid w:val="00772E36"/>
    <w:rsid w:val="007D5BCF"/>
    <w:rsid w:val="007F2EBD"/>
    <w:rsid w:val="00807D86"/>
    <w:rsid w:val="00852009"/>
    <w:rsid w:val="00881A2C"/>
    <w:rsid w:val="008D7600"/>
    <w:rsid w:val="008F6F6C"/>
    <w:rsid w:val="00957CD6"/>
    <w:rsid w:val="00970C97"/>
    <w:rsid w:val="00A6244E"/>
    <w:rsid w:val="00A746A2"/>
    <w:rsid w:val="00AB4641"/>
    <w:rsid w:val="00AC51FD"/>
    <w:rsid w:val="00AE3F4C"/>
    <w:rsid w:val="00AE7FAA"/>
    <w:rsid w:val="00B921B2"/>
    <w:rsid w:val="00BC5A72"/>
    <w:rsid w:val="00BC7BF2"/>
    <w:rsid w:val="00CA01C5"/>
    <w:rsid w:val="00CA3486"/>
    <w:rsid w:val="00CA352F"/>
    <w:rsid w:val="00CB1EC2"/>
    <w:rsid w:val="00D56458"/>
    <w:rsid w:val="00D70A3E"/>
    <w:rsid w:val="00DC50A5"/>
    <w:rsid w:val="00E035AB"/>
    <w:rsid w:val="00E1238D"/>
    <w:rsid w:val="00E41F1D"/>
    <w:rsid w:val="00E56299"/>
    <w:rsid w:val="00E625B4"/>
    <w:rsid w:val="00E76348"/>
    <w:rsid w:val="00EB2969"/>
    <w:rsid w:val="00F22560"/>
    <w:rsid w:val="00F93F20"/>
    <w:rsid w:val="00FD172F"/>
    <w:rsid w:val="00FE5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0DAA"/>
  <w15:docId w15:val="{80120045-BE4C-45AC-90C6-B1A9417C7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07D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f/fibonacciretracement.asp" TargetMode="External"/><Relationship Id="rId3" Type="http://schemas.openxmlformats.org/officeDocument/2006/relationships/settings" Target="settings.xml"/><Relationship Id="rId7" Type="http://schemas.openxmlformats.org/officeDocument/2006/relationships/hyperlink" Target="https://www.investopedia.com/terms/v/vwap.as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investopedia.com/articles/technical/02/061802.asp" TargetMode="External"/><Relationship Id="rId11" Type="http://schemas.openxmlformats.org/officeDocument/2006/relationships/fontTable" Target="fontTable.xml"/><Relationship Id="rId5" Type="http://schemas.openxmlformats.org/officeDocument/2006/relationships/hyperlink" Target="https://www.investopedia.com/terms/p/pivotpoint.asp" TargetMode="External"/><Relationship Id="rId10" Type="http://schemas.openxmlformats.org/officeDocument/2006/relationships/hyperlink" Target="https://www.investopedia.com/terms/r/rsi.asp" TargetMode="External"/><Relationship Id="rId4" Type="http://schemas.openxmlformats.org/officeDocument/2006/relationships/webSettings" Target="webSettings.xml"/><Relationship Id="rId9" Type="http://schemas.openxmlformats.org/officeDocument/2006/relationships/hyperlink" Target="https://www.best-trading-platforms.com/trading-platform-futures-forex-cfd-stocks/volume-profile-key-price-lev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0F2C33-7833-4B16-A4AF-9D2D1BD76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8492</TotalTime>
  <Pages>1</Pages>
  <Words>2413</Words>
  <Characters>13757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reese mcdonald</dc:creator>
  <cp:keywords/>
  <dc:description/>
  <cp:lastModifiedBy>reese mcdonald</cp:lastModifiedBy>
  <cp:revision>2</cp:revision>
  <dcterms:created xsi:type="dcterms:W3CDTF">2022-08-04T01:32:00Z</dcterms:created>
  <dcterms:modified xsi:type="dcterms:W3CDTF">2024-01-12T07:16:00Z</dcterms:modified>
</cp:coreProperties>
</file>