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AWS Retail Sales Lakehouse — End-to-End Notes (Bronze → Silver → Gold)</w:t>
        <w:br/>
        <w:t>(No QuickSight)</w:t>
      </w:r>
    </w:p>
    <w:p>
      <w:r>
        <w:t>Everything up to Gold: architecture, SQL, partitioning, validation.</w:t>
      </w:r>
    </w:p>
    <w:p>
      <w:r>
        <w:rPr>
          <w:b/>
          <w:sz w:val="26"/>
        </w:rPr>
        <w:t>Architecture &amp; Layout</w:t>
      </w:r>
    </w:p>
    <w:p>
      <w:r>
        <w:t>S3: bronze/silver/gold; Glue Data Catalog for schemas; Athena for SQL.</w:t>
        <w:br/>
        <w:t>Format: Parquet (SNAPPY). Partition: year_month (YYYY-MM).</w:t>
      </w:r>
    </w:p>
    <w:p>
      <w:r>
        <w:rPr>
          <w:b/>
          <w:sz w:val="26"/>
        </w:rPr>
        <w:t>Silver Schema</w:t>
      </w:r>
    </w:p>
    <w:p>
      <w:r>
        <w:t>invoiceno, stockcode, description, quantity (bigint), unitprice (double), customerid (bigint), country, line_total (double), order_date (date), year_month (string).</w:t>
      </w:r>
    </w:p>
    <w:p>
      <w:r>
        <w:rPr>
          <w:b/>
          <w:sz w:val="26"/>
        </w:rPr>
        <w:t>Silver Create (schema)</w:t>
      </w:r>
    </w:p>
    <w:p>
      <w:r>
        <w:t>CREATE EXTERNAL TABLE retailsales_lake_db.silver_retailsales (</w:t>
        <w:br/>
        <w:t xml:space="preserve">  invoiceno string, stockcode string, description string, quantity bigint, unitprice double,</w:t>
        <w:br/>
        <w:t xml:space="preserve">  customerid bigint, country string, line_total double, order_date date</w:t>
        <w:br/>
        <w:t>)</w:t>
        <w:br/>
        <w:t>PARTITIONED BY (year_month string)</w:t>
        <w:br/>
        <w:t>STORED AS PARQUET</w:t>
        <w:br/>
        <w:t>LOCATION 's3://&lt;bucket&gt;/silver/retailsales/'</w:t>
        <w:br/>
        <w:t>TBLPROPERTIES ('parquet.compress'='SNAPPY');</w:t>
      </w:r>
    </w:p>
    <w:p>
      <w:r>
        <w:rPr>
          <w:b/>
          <w:sz w:val="26"/>
        </w:rPr>
        <w:t>Populate Silver (example)</w:t>
      </w:r>
    </w:p>
    <w:p>
      <w:r>
        <w:t>INSERT INTO retailsales_lake_db.silver_retailsales SELECT ... year_month FROM retailsales_lake_db.bronze_retailsales;</w:t>
      </w:r>
    </w:p>
    <w:p>
      <w:r>
        <w:rPr>
          <w:b/>
          <w:sz w:val="26"/>
        </w:rPr>
        <w:t>Gold Tables (schema)</w:t>
      </w:r>
    </w:p>
    <w:p>
      <w:r>
        <w:t>gold_sales_by_month(month_start,date,total_sales,double,order_count,bigint,items_sold,bigint) PARTITIONED BY (year_month string)</w:t>
        <w:br/>
        <w:t>gold_country_sales_by_month(country,string,month_start,date,revenue,double,items_sold,bigint) PARTITIONED BY (year_month)</w:t>
        <w:br/>
        <w:t>gold_top_products_by_month(product,string,month_start,date,revenue,double,qty_sold,bigint) PARTITIONED BY (year_month)</w:t>
      </w:r>
    </w:p>
    <w:p>
      <w:r>
        <w:rPr>
          <w:b/>
          <w:sz w:val="26"/>
        </w:rPr>
        <w:t>Gold Inserts</w:t>
      </w:r>
    </w:p>
    <w:p>
      <w:r>
        <w:t>Ensure year_month is LAST in SELECT to avoid HIVE_COLUMN_ORDER_MISMATCH.</w:t>
        <w:br/>
        <w:t>Use date_trunc('month', order_date) as month_start; SUM(line_total) as revenue/total_sales.</w:t>
      </w:r>
    </w:p>
    <w:p>
      <w:r>
        <w:rPr>
          <w:b/>
          <w:sz w:val="26"/>
        </w:rPr>
        <w:t>Views (optional)</w:t>
      </w:r>
    </w:p>
    <w:p>
      <w:r>
        <w:t>sales_by_month_v, country_sales_by_month_v, top_products_by_month_v</w:t>
        <w:br/>
        <w:t>sales_by_month_enriched_v with LAG for MoM% in SQL.</w:t>
      </w:r>
    </w:p>
    <w:p>
      <w:r>
        <w:rPr>
          <w:b/>
          <w:sz w:val="26"/>
        </w:rPr>
        <w:t>Validation</w:t>
      </w:r>
    </w:p>
    <w:p>
      <w:r>
        <w:t>SHOW PARTITIONS, COUNT(*), LIMIT 10 selects on each Gold table.</w:t>
      </w:r>
    </w:p>
    <w:p>
      <w:r>
        <w:rPr>
          <w:b/>
          <w:sz w:val="26"/>
        </w:rPr>
        <w:t>Troubleshooting</w:t>
      </w:r>
    </w:p>
    <w:p>
      <w:r>
        <w:t>Run MSCK REPAIR after new partitions. Verify S3 LOCATION. Keep partition col last in SELECT.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