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Event Name: Advent of Cyber 2025</w:t>
      </w:r>
    </w:p>
    <w:p w:rsidR="00000000" w:rsidDel="00000000" w:rsidP="00000000" w:rsidRDefault="00000000" w:rsidRPr="00000000" w14:paraId="00000002">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Room Name</w:t>
      </w:r>
      <w:r w:rsidDel="00000000" w:rsidR="00000000" w:rsidRPr="00000000">
        <w:rPr>
          <w:rFonts w:ascii="Calibri" w:cs="Calibri" w:eastAsia="Calibri" w:hAnsi="Calibri"/>
          <w:sz w:val="28"/>
          <w:szCs w:val="28"/>
          <w:rtl w:val="0"/>
        </w:rPr>
        <w:t xml:space="preserve">- Malware Analysis - Malhare.exe</w:t>
      </w:r>
    </w:p>
    <w:p w:rsidR="00000000" w:rsidDel="00000000" w:rsidP="00000000" w:rsidRDefault="00000000" w:rsidRPr="00000000" w14:paraId="00000003">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Difficulty level </w:t>
      </w:r>
      <w:r w:rsidDel="00000000" w:rsidR="00000000" w:rsidRPr="00000000">
        <w:rPr>
          <w:rFonts w:ascii="Calibri" w:cs="Calibri" w:eastAsia="Calibri" w:hAnsi="Calibri"/>
          <w:sz w:val="28"/>
          <w:szCs w:val="28"/>
          <w:rtl w:val="0"/>
        </w:rPr>
        <w:t xml:space="preserve">- Easy</w:t>
      </w:r>
    </w:p>
    <w:p w:rsidR="00000000" w:rsidDel="00000000" w:rsidP="00000000" w:rsidRDefault="00000000" w:rsidRPr="00000000" w14:paraId="00000004">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Objective: </w:t>
      </w:r>
      <w:r w:rsidDel="00000000" w:rsidR="00000000" w:rsidRPr="00000000">
        <w:rPr>
          <w:rFonts w:ascii="Calibri" w:cs="Calibri" w:eastAsia="Calibri" w:hAnsi="Calibri"/>
          <w:sz w:val="28"/>
          <w:szCs w:val="28"/>
          <w:rtl w:val="0"/>
        </w:rPr>
        <w:t xml:space="preserve">This room focuses on learning about malware analysis and forensics</w:t>
      </w:r>
    </w:p>
    <w:p w:rsidR="00000000" w:rsidDel="00000000" w:rsidP="00000000" w:rsidRDefault="00000000" w:rsidRPr="00000000" w14:paraId="00000005">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Learning Objectives</w:t>
      </w:r>
    </w:p>
    <w:p w:rsidR="00000000" w:rsidDel="00000000" w:rsidP="00000000" w:rsidRDefault="00000000" w:rsidRPr="00000000" w14:paraId="00000007">
      <w:pPr>
        <w:numPr>
          <w:ilvl w:val="0"/>
          <w:numId w:val="1"/>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Analyze an HTA file to understand how it was used in an attack. Check its metadata, review the scripts inside, look for any network activity or hidden data, and find signs of possible data exfiltration.</w:t>
      </w:r>
      <w:r w:rsidDel="00000000" w:rsidR="00000000" w:rsidRPr="00000000">
        <w:rPr>
          <w:rtl w:val="0"/>
        </w:rPr>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ind w:left="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HTA Malware Analysis:</w:t>
      </w:r>
    </w:p>
    <w:p w:rsidR="00000000" w:rsidDel="00000000" w:rsidP="00000000" w:rsidRDefault="00000000" w:rsidRPr="00000000" w14:paraId="0000000A">
      <w:pPr>
        <w:ind w:left="144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B">
      <w:pPr>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this lab, I performed a structured analysis of a suspicious </w:t>
      </w:r>
      <w:r w:rsidDel="00000000" w:rsidR="00000000" w:rsidRPr="00000000">
        <w:rPr>
          <w:rFonts w:ascii="Calibri" w:cs="Calibri" w:eastAsia="Calibri" w:hAnsi="Calibri"/>
          <w:b w:val="1"/>
          <w:bCs w:val="1"/>
          <w:sz w:val="28"/>
          <w:szCs w:val="28"/>
          <w:rtl w:val="0"/>
        </w:rPr>
        <w:t xml:space="preserve">HTA (HTML Application)</w:t>
      </w:r>
      <w:r w:rsidDel="00000000" w:rsidR="00000000" w:rsidRPr="00000000">
        <w:rPr>
          <w:rFonts w:ascii="Calibri" w:cs="Calibri" w:eastAsia="Calibri" w:hAnsi="Calibri"/>
          <w:sz w:val="28"/>
          <w:szCs w:val="28"/>
          <w:rtl w:val="0"/>
        </w:rPr>
        <w:t xml:space="preserve"> file to understand its role in a potential malware delivery chain. I began by reviewing the application metadata and HTA configuration to identify how the file attempted to appear legitimate to users.</w:t>
      </w:r>
    </w:p>
    <w:p w:rsidR="00000000" w:rsidDel="00000000" w:rsidP="00000000" w:rsidRDefault="00000000" w:rsidRPr="00000000" w14:paraId="0000000C">
      <w:pPr>
        <w:ind w:left="144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D">
      <w:pPr>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Next, I analysed the embedded VBScript functions to trace the execution flow, focusing on auto-run behaviour, external network requests, and system interactions through objects such as WScript.Shell an InternetExplorer.Application. </w:t>
      </w:r>
    </w:p>
    <w:p w:rsidR="00000000" w:rsidDel="00000000" w:rsidP="00000000" w:rsidRDefault="00000000" w:rsidRPr="00000000" w14:paraId="0000000E">
      <w:pPr>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F">
      <w:pPr>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During the investigation, I identified Base64-encoded content and followed the decoding process to uncover possible command-and-control communication and second-stage payload execution.</w:t>
      </w:r>
    </w:p>
    <w:p w:rsidR="00000000" w:rsidDel="00000000" w:rsidP="00000000" w:rsidRDefault="00000000" w:rsidRPr="00000000" w14:paraId="00000010">
      <w:pPr>
        <w:ind w:left="144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1">
      <w:pPr>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exercise simulated a SOC investigation workflow — inspecting scripts safely, identifying indicators of compromise (IOCs), and understanding how HTA files can be abused for phishing, payload delivery, and potential data exfiltration while blending into normal Windows activity.</w:t>
      </w:r>
    </w:p>
    <w:p w:rsidR="00000000" w:rsidDel="00000000" w:rsidP="00000000" w:rsidRDefault="00000000" w:rsidRPr="00000000" w14:paraId="00000012">
      <w:pPr>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3">
      <w:pPr>
        <w:ind w:left="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Screenshots &amp; links for reference:</w:t>
      </w:r>
    </w:p>
    <w:p w:rsidR="00000000" w:rsidDel="00000000" w:rsidP="00000000" w:rsidRDefault="00000000" w:rsidRPr="00000000" w14:paraId="00000014">
      <w:pPr>
        <w:ind w:left="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5">
      <w:pPr>
        <w:ind w:left="0" w:firstLine="0"/>
        <w:rPr>
          <w:rFonts w:ascii="Calibri" w:cs="Calibri" w:eastAsia="Calibri" w:hAnsi="Calibri"/>
          <w:b w:val="1"/>
          <w:bCs w:val="1"/>
          <w:sz w:val="28"/>
          <w:szCs w:val="28"/>
        </w:rPr>
      </w:pPr>
      <w:hyperlink r:id="rId6">
        <w:r w:rsidDel="00000000" w:rsidR="00000000" w:rsidRPr="00000000">
          <w:rPr>
            <w:rFonts w:ascii="Calibri" w:cs="Calibri" w:eastAsia="Calibri" w:hAnsi="Calibri"/>
            <w:b w:val="1"/>
            <w:bCs w:val="1"/>
            <w:color w:val="1155cc"/>
            <w:sz w:val="28"/>
            <w:szCs w:val="28"/>
            <w:u w:val="single"/>
            <w:rtl w:val="0"/>
          </w:rPr>
          <w:t xml:space="preserve">https://tryhackme.com/room/htapowershell-aoc2025-p2l5k8j1h4?utm_campaign=social_share&amp;utm_medium=social&amp;utm_content=share-completed-room&amp;utm_source=copy&amp;sharerId=68b183a8c121478f708d0748</w:t>
        </w:r>
      </w:hyperlink>
      <w:r w:rsidDel="00000000" w:rsidR="00000000" w:rsidRPr="00000000">
        <w:rPr>
          <w:rtl w:val="0"/>
        </w:rPr>
      </w:r>
    </w:p>
    <w:p w:rsidR="00000000" w:rsidDel="00000000" w:rsidP="00000000" w:rsidRDefault="00000000" w:rsidRPr="00000000" w14:paraId="00000016">
      <w:pPr>
        <w:ind w:left="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7">
      <w:pPr>
        <w:ind w:left="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14300" distT="114300" distL="114300" distR="114300">
            <wp:extent cx="5943600" cy="2882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9">
      <w:pPr>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A">
      <w:pPr>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B">
      <w:pPr>
        <w:ind w:left="0" w:firstLine="0"/>
        <w:rPr>
          <w:rFonts w:ascii="Calibri" w:cs="Calibri" w:eastAsia="Calibri" w:hAnsi="Calibri"/>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ryhackme.com/room/htapowershell-aoc2025-p2l5k8j1h4?utm_campaign=social_share&amp;utm_medium=social&amp;utm_content=share-completed-room&amp;utm_source=copy&amp;sharerId=68b183a8c121478f708d0748"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