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B96A3B"/>
          <w:sz w:val="19"/>
          <w:szCs w:val="19"/>
          <w:rtl/>
        </w:rPr>
        <w:t xml:space="preserve">ויקרא ט״ז · משימה 4 מתוך 5</w:t>
      </w:r>
    </w:p>
    <w:p>
      <w:pPr>
        <w:bidi/>
        <w:spacing w:after="60"/>
        <w:jc w:val="right"/>
      </w:pPr>
      <w:r>
        <w:rPr>
          <w:rFonts w:ascii="Arial" w:cs="Arial" w:eastAsia="Arial" w:hAnsi="Arial"/>
          <w:b/>
          <w:bCs/>
          <w:color w:val="413055"/>
          <w:sz w:val="36"/>
          <w:szCs w:val="36"/>
          <w:rtl/>
        </w:rPr>
        <w:t xml:space="preserve">״שַׁבַּת שַׁבָּתוֹן״ — חוקת עולם</w:t>
      </w:r>
    </w:p>
    <w:p>
      <w:pPr>
        <w:bidi/>
        <w:spacing w:after="240"/>
        <w:jc w:val="right"/>
      </w:pPr>
      <w:r>
        <w:rPr>
          <w:rFonts w:ascii="Arial" w:cs="Arial" w:eastAsia="Arial" w:hAnsi="Arial"/>
          <w:color w:val="666666"/>
          <w:sz w:val="21"/>
          <w:szCs w:val="21"/>
          <w:rtl/>
        </w:rPr>
        <w:t xml:space="preserve">ספר ויקרא, פרק ט״ז (פסוקים כ״ט–ל״ד) · עבודת הכהן הגדול ביום הכיפורים</w:t>
      </w:r>
    </w:p>
    <w:p>
      <w:pPr>
        <w:bidi/>
        <w:spacing w:after="300"/>
        <w:jc w:val="right"/>
      </w:pPr>
      <w:r>
        <w:rPr>
          <w:rFonts w:ascii="Arial" w:cs="Arial" w:eastAsia="Arial" w:hAnsi="Arial"/>
          <w:color w:val="444444"/>
          <w:sz w:val="21"/>
          <w:szCs w:val="21"/>
          <w:rtl/>
        </w:rPr>
        <w:t xml:space="preserve">שם: ______________________    כיתה: __________    תאריך: ____________</w:t>
      </w:r>
    </w:p>
    <w:p>
      <w:pPr>
        <w:keepNext/>
        <w:bidi/>
        <w:spacing w:after="60"/>
        <w:jc w:val="right"/>
      </w:pPr>
      <w:r>
        <w:rPr>
          <w:rFonts w:ascii="Arial" w:cs="Arial" w:eastAsia="Arial" w:hAnsi="Arial"/>
          <w:b/>
          <w:bCs/>
          <w:color w:val="B96A3B"/>
          <w:sz w:val="20"/>
          <w:szCs w:val="20"/>
          <w:rtl/>
        </w:rPr>
        <w:t xml:space="preserve">ויקרא, פרק ט״ז, פסוקים כ״ט–ל״ד</w:t>
      </w:r>
    </w:p>
    <w:p>
      <w:pPr>
        <w:shd w:fill="FAF6F0"/>
        <w:bidi/>
        <w:spacing w:after="320" w:line="400"/>
        <w:jc w:val="both"/>
      </w:pPr>
      <w:r>
        <w:rPr>
          <w:rFonts w:ascii="Arial" w:cs="Arial" w:eastAsia="Arial" w:hAnsi="Arial"/>
          <w:b/>
          <w:bCs/>
          <w:color w:val="B96A3B"/>
          <w:sz w:val="16"/>
          <w:szCs w:val="16"/>
          <w:rtl/>
        </w:rPr>
        <w:t xml:space="preserve">(כט) </w:t>
      </w:r>
      <w:r>
        <w:rPr>
          <w:rFonts w:ascii="Times New Roman" w:cs="Times New Roman" w:eastAsia="Times New Roman" w:hAnsi="Times New Roman"/>
          <w:sz w:val="29"/>
          <w:szCs w:val="29"/>
          <w:rtl/>
        </w:rPr>
        <w:t xml:space="preserve">וְהָיְתָ֥ה לָכֶ֖ם לְחֻקַּ֣ת עוֹלָ֑ם בַּחֹ֣דֶשׁ הַ֠שְּׁבִיעִ֠י בֶּֽעָשׂ֨וֹר לַחֹ֜דֶשׁ תְּעַנּ֣וּ אֶת־נַפְשֹֽׁתֵיכֶ֗ם וְכׇל־מְלָאכָה֙ לֹ֣א תַעֲשׂ֔וּ הָֽאֶזְרָ֔ח וְהַגֵּ֖ר הַגָּ֥ר בְּתוֹכְכֶֽם׃ </w:t>
      </w:r>
      <w:r>
        <w:rPr>
          <w:rFonts w:ascii="Arial" w:cs="Arial" w:eastAsia="Arial" w:hAnsi="Arial"/>
          <w:b/>
          <w:bCs/>
          <w:color w:val="B96A3B"/>
          <w:sz w:val="16"/>
          <w:szCs w:val="16"/>
          <w:rtl/>
        </w:rPr>
        <w:t xml:space="preserve">(ל) </w:t>
      </w:r>
      <w:r>
        <w:rPr>
          <w:rFonts w:ascii="Times New Roman" w:cs="Times New Roman" w:eastAsia="Times New Roman" w:hAnsi="Times New Roman"/>
          <w:sz w:val="29"/>
          <w:szCs w:val="29"/>
          <w:rtl/>
        </w:rPr>
        <w:t xml:space="preserve">כִּֽי־בַיּ֥וֹם הַזֶּ֛ה יְכַפֵּ֥ר עֲלֵיכֶ֖ם לְטַהֵ֣ר אֶתְכֶ֑ם מִכֹּל֙ חַטֹּ֣אתֵיכֶ֔ם לִפְנֵ֥י ה֖׳ תִּטְהָֽרוּ׃ </w:t>
      </w:r>
      <w:r>
        <w:rPr>
          <w:rFonts w:ascii="Arial" w:cs="Arial" w:eastAsia="Arial" w:hAnsi="Arial"/>
          <w:b/>
          <w:bCs/>
          <w:color w:val="B96A3B"/>
          <w:sz w:val="16"/>
          <w:szCs w:val="16"/>
          <w:rtl/>
        </w:rPr>
        <w:t xml:space="preserve">(לא) </w:t>
      </w:r>
      <w:r>
        <w:rPr>
          <w:rFonts w:ascii="Times New Roman" w:cs="Times New Roman" w:eastAsia="Times New Roman" w:hAnsi="Times New Roman"/>
          <w:sz w:val="29"/>
          <w:szCs w:val="29"/>
          <w:rtl/>
        </w:rPr>
        <w:t xml:space="preserve">שַׁבַּ֨ת שַׁבָּת֥וֹן הִיא֙ לָכֶ֔ם וְעִנִּיתֶ֖ם אֶת־נַפְשֹׁתֵיכֶ֑ם חֻקַּ֖ת עוֹלָֽם׃ </w:t>
      </w:r>
      <w:r>
        <w:rPr>
          <w:rFonts w:ascii="Arial" w:cs="Arial" w:eastAsia="Arial" w:hAnsi="Arial"/>
          <w:b/>
          <w:bCs/>
          <w:color w:val="B96A3B"/>
          <w:sz w:val="16"/>
          <w:szCs w:val="16"/>
          <w:rtl/>
        </w:rPr>
        <w:t xml:space="preserve">(לב) </w:t>
      </w:r>
      <w:r>
        <w:rPr>
          <w:rFonts w:ascii="Times New Roman" w:cs="Times New Roman" w:eastAsia="Times New Roman" w:hAnsi="Times New Roman"/>
          <w:sz w:val="29"/>
          <w:szCs w:val="29"/>
          <w:rtl/>
        </w:rPr>
        <w:t xml:space="preserve">וְכִפֶּ֨ר הַכֹּהֵ֜ן אֲשֶׁר־יִמְשַׁ֣ח אֹת֗וֹ וַאֲשֶׁ֤ר יְמַלֵּא֙ אֶת־יָד֔וֹ לְכַהֵ֖ן תַּ֣חַת אָבִ֑יו וְלָבַ֛שׁ אֶת־בִּגְדֵ֥י הַבָּ֖ד בִּגְדֵ֥י הַקֹּֽדֶשׁ׃ </w:t>
      </w:r>
      <w:r>
        <w:rPr>
          <w:rFonts w:ascii="Arial" w:cs="Arial" w:eastAsia="Arial" w:hAnsi="Arial"/>
          <w:b/>
          <w:bCs/>
          <w:color w:val="B96A3B"/>
          <w:sz w:val="16"/>
          <w:szCs w:val="16"/>
          <w:rtl/>
        </w:rPr>
        <w:t xml:space="preserve">(לג) </w:t>
      </w:r>
      <w:r>
        <w:rPr>
          <w:rFonts w:ascii="Times New Roman" w:cs="Times New Roman" w:eastAsia="Times New Roman" w:hAnsi="Times New Roman"/>
          <w:sz w:val="29"/>
          <w:szCs w:val="29"/>
          <w:rtl/>
        </w:rPr>
        <w:t xml:space="preserve">וְכִפֶּר֙ אֶת־מִקְדַּ֣שׁ הַקֹּ֔דֶשׁ וְאֶת־אֹ֧הֶל מוֹעֵ֛ד וְאֶת־הַמִּזְבֵּ֖חַ יְכַפֵּ֑ר וְעַ֧ל הַכֹּהֲנִ֛ים וְעַל־כׇּל־עַ֥ם הַקָּהָ֖ל יְכַפֵּֽר׃ </w:t>
      </w:r>
      <w:r>
        <w:rPr>
          <w:rFonts w:ascii="Arial" w:cs="Arial" w:eastAsia="Arial" w:hAnsi="Arial"/>
          <w:b/>
          <w:bCs/>
          <w:color w:val="B96A3B"/>
          <w:sz w:val="16"/>
          <w:szCs w:val="16"/>
          <w:rtl/>
        </w:rPr>
        <w:t xml:space="preserve">(לד) </w:t>
      </w:r>
      <w:r>
        <w:rPr>
          <w:rFonts w:ascii="Times New Roman" w:cs="Times New Roman" w:eastAsia="Times New Roman" w:hAnsi="Times New Roman"/>
          <w:sz w:val="29"/>
          <w:szCs w:val="29"/>
          <w:rtl/>
        </w:rPr>
        <w:t xml:space="preserve">וְהָֽיְתָה־זֹּ֨את לָכֶ֜ם לְחֻקַּ֣ת עוֹלָ֗ם לְכַפֵּ֞ר עַל־בְּנֵ֤י יִשְׂרָאֵל֙ מִכׇּל־חַטֹּאתָ֔ם אַחַ֖ת בַּשָּׁנָ֑ה וַיַּ֕עַשׂ כַּאֲשֶׁ֛ר צִוָּ֥ה ה֖׳ אֶת־מֹשֶֽׁה׃ </w:t>
      </w:r>
    </w:p>
    <w:p>
      <w:pPr>
        <w:keepNext/>
        <w:bidi/>
        <w:spacing w:after="100" w:before="280"/>
        <w:jc w:val="right"/>
      </w:pPr>
      <w:r>
        <w:rPr>
          <w:rFonts w:ascii="Arial" w:cs="Arial" w:eastAsia="Arial" w:hAnsi="Arial"/>
          <w:b/>
          <w:bCs/>
          <w:color w:val="413055"/>
          <w:sz w:val="27"/>
          <w:szCs w:val="27"/>
          <w:rtl/>
        </w:rPr>
        <w:t xml:space="preserve">התמצאות בתנ״ך — היום בלוח השנה ובפרק אחר</w:t>
      </w:r>
    </w:p>
    <w:p>
      <w:pPr>
        <w:keepNext/>
        <w:keepLines/>
        <w:bidi/>
        <w:spacing w:after="60" w:before="120"/>
        <w:jc w:val="right"/>
      </w:pPr>
      <w:r>
        <w:rPr>
          <w:rFonts w:ascii="Arial" w:cs="Arial" w:eastAsia="Arial" w:hAnsi="Arial"/>
          <w:b/>
          <w:bCs/>
          <w:color w:val="413055"/>
          <w:sz w:val="23"/>
          <w:szCs w:val="23"/>
          <w:rtl/>
        </w:rPr>
        <w:t xml:space="preserve">1. </w:t>
      </w:r>
      <w:r>
        <w:rPr>
          <w:rFonts w:ascii="Arial" w:cs="Arial" w:eastAsia="Arial" w:hAnsi="Arial"/>
          <w:sz w:val="23"/>
          <w:szCs w:val="23"/>
          <w:rtl/>
        </w:rPr>
        <w:t xml:space="preserve">קראו את פסוק כ״ט. הפסוק נותן תאריך: ״בַּחֹדֶשׁ הַשְּׁבִיעִי בֶּעָשׂוֹר לַחֹדֶשׁ״. בתורה סופרים את החודשים מניסן. (1) איזה חודש הוא החודש השביעי? (2) איך קוראים בלוח השנה שלנו ליום העשירי בחודש הזה?</w:t>
      </w:r>
    </w:p>
    <w:p>
      <w:pPr>
        <w:keepNext/>
        <w:bidi/>
        <w:spacing w:after="20" w:before="60"/>
        <w:jc w:val="right"/>
      </w:pPr>
      <w:r>
        <w:rPr>
          <w:rFonts w:ascii="Arial" w:cs="Arial" w:eastAsia="Arial" w:hAnsi="Arial"/>
          <w:color w:val="413055"/>
          <w:sz w:val="21"/>
          <w:szCs w:val="21"/>
          <w:rtl/>
        </w:rPr>
        <w:t xml:space="preserve">(1) החודש השביעי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היום בלוח שלנו</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2. </w:t>
      </w:r>
      <w:r>
        <w:rPr>
          <w:rFonts w:ascii="Arial" w:cs="Arial" w:eastAsia="Arial" w:hAnsi="Arial"/>
          <w:sz w:val="23"/>
          <w:szCs w:val="23"/>
          <w:rtl/>
        </w:rPr>
        <w:t xml:space="preserve">היום הזה מופיע שוב בספר ויקרא, בפרק כ״ג (פרק המועדים). דפדפו לפרק כ״ג ומצאו את הפסוקים שמדברים על ״הֶעָשׂוֹר לַחֹדֶשׁ הַשְּׁבִיעִי״. (1) מאיזה פסוק עד איזה פסוק? (2) כתבו ביטוי אחד שמופיע גם בפרק כ״ג וגם בפרק ט״ז.</w:t>
      </w:r>
    </w:p>
    <w:p>
      <w:pPr>
        <w:keepNext/>
        <w:bidi/>
        <w:spacing w:after="100" w:line="340"/>
        <w:jc w:val="right"/>
      </w:pPr>
      <w:r>
        <w:rPr>
          <w:rFonts w:ascii="Arial" w:cs="Arial" w:eastAsia="Arial" w:hAnsi="Arial"/>
          <w:color w:val="666666"/>
          <w:sz w:val="20"/>
          <w:szCs w:val="20"/>
          <w:rtl/>
        </w:rPr>
        <w:t xml:space="preserve">עזר: חפשו בפרק כ״ג את המילים ״יוֹם הַכִּפֻּרִים״.</w:t>
      </w:r>
    </w:p>
    <w:p>
      <w:pPr>
        <w:keepNext/>
        <w:bidi/>
        <w:spacing w:after="20" w:before="60"/>
        <w:jc w:val="right"/>
      </w:pPr>
      <w:r>
        <w:rPr>
          <w:rFonts w:ascii="Arial" w:cs="Arial" w:eastAsia="Arial" w:hAnsi="Arial"/>
          <w:color w:val="413055"/>
          <w:sz w:val="21"/>
          <w:szCs w:val="21"/>
          <w:rtl/>
        </w:rPr>
        <w:t xml:space="preserve">(1) טווח הפסוקים בפרק כ״ג</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ביטוי שחוזר בשני הפרקים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הבנת הנקרא — מה כתוב?</w:t>
      </w:r>
    </w:p>
    <w:p>
      <w:pPr>
        <w:keepNext/>
        <w:keepLines/>
        <w:bidi/>
        <w:spacing w:after="60" w:before="120"/>
        <w:jc w:val="right"/>
      </w:pPr>
      <w:r>
        <w:rPr>
          <w:rFonts w:ascii="Arial" w:cs="Arial" w:eastAsia="Arial" w:hAnsi="Arial"/>
          <w:b/>
          <w:bCs/>
          <w:color w:val="413055"/>
          <w:sz w:val="23"/>
          <w:szCs w:val="23"/>
          <w:rtl/>
        </w:rPr>
        <w:t xml:space="preserve">3. </w:t>
      </w:r>
      <w:r>
        <w:rPr>
          <w:rFonts w:ascii="Arial" w:cs="Arial" w:eastAsia="Arial" w:hAnsi="Arial"/>
          <w:sz w:val="23"/>
          <w:szCs w:val="23"/>
          <w:rtl/>
        </w:rPr>
        <w:t xml:space="preserve">קראו את פסוק כ״ט. (1) אילו שתי מצוות מצווים בני ישראל ביום הזה? (2) הפסוק מונה שתי קבוצות של אנשים שחייבים במצוות האלה. מי הן שתי הקבוצות?</w:t>
      </w:r>
    </w:p>
    <w:p>
      <w:pPr>
        <w:keepNext/>
        <w:bidi/>
        <w:spacing w:after="20" w:before="60"/>
        <w:jc w:val="right"/>
      </w:pPr>
      <w:r>
        <w:rPr>
          <w:rFonts w:ascii="Arial" w:cs="Arial" w:eastAsia="Arial" w:hAnsi="Arial"/>
          <w:color w:val="413055"/>
          <w:sz w:val="21"/>
          <w:szCs w:val="21"/>
          <w:rtl/>
        </w:rPr>
        <w:t xml:space="preserve">(1) שתי המצוות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שתי הקבוצות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4. </w:t>
      </w:r>
      <w:r>
        <w:rPr>
          <w:rFonts w:ascii="Arial" w:cs="Arial" w:eastAsia="Arial" w:hAnsi="Arial"/>
          <w:sz w:val="23"/>
          <w:szCs w:val="23"/>
          <w:rtl/>
        </w:rPr>
        <w:t xml:space="preserve">קראו את פסוק ל׳. מהי מטרת היום הזה לפי הפסוק? העתיקו את המילים המדויקות מהפסוק.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5. </w:t>
      </w:r>
      <w:r>
        <w:rPr>
          <w:rFonts w:ascii="Arial" w:cs="Arial" w:eastAsia="Arial" w:hAnsi="Arial"/>
          <w:sz w:val="23"/>
          <w:szCs w:val="23"/>
          <w:rtl/>
        </w:rPr>
        <w:t xml:space="preserve">קראו את פסוק ל״א. (1) איך התורה קוראת ליום הזה? (2) איזו מצווה מפסוק כ״ט חוזרת גם בפסוק ל״א?</w:t>
      </w:r>
    </w:p>
    <w:p>
      <w:pPr>
        <w:keepNext/>
        <w:bidi/>
        <w:spacing w:after="20" w:before="60"/>
        <w:jc w:val="right"/>
      </w:pPr>
      <w:r>
        <w:rPr>
          <w:rFonts w:ascii="Arial" w:cs="Arial" w:eastAsia="Arial" w:hAnsi="Arial"/>
          <w:color w:val="413055"/>
          <w:sz w:val="21"/>
          <w:szCs w:val="21"/>
          <w:rtl/>
        </w:rPr>
        <w:t xml:space="preserve">(1) שם היום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המצווה שחוזרת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6. </w:t>
      </w:r>
      <w:r>
        <w:rPr>
          <w:rFonts w:ascii="Arial" w:cs="Arial" w:eastAsia="Arial" w:hAnsi="Arial"/>
          <w:sz w:val="23"/>
          <w:szCs w:val="23"/>
          <w:rtl/>
        </w:rPr>
        <w:t xml:space="preserve">קראו את פסוק ל״ב. (1) מי יעשה את העבודה הזאת בדורות הבאים, אחרי אהרן? הפסוק מתאר אותו בשני תיאורים — כתבו את שניהם. (2) מה הוא לובש?</w:t>
      </w:r>
    </w:p>
    <w:p>
      <w:pPr>
        <w:keepNext/>
        <w:bidi/>
        <w:spacing w:after="20" w:before="60"/>
        <w:jc w:val="right"/>
      </w:pPr>
      <w:r>
        <w:rPr>
          <w:rFonts w:ascii="Arial" w:cs="Arial" w:eastAsia="Arial" w:hAnsi="Arial"/>
          <w:color w:val="413055"/>
          <w:sz w:val="21"/>
          <w:szCs w:val="21"/>
          <w:rtl/>
        </w:rPr>
        <w:t xml:space="preserve">(1) מי — שני התיאורים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מה הוא לובש</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7. </w:t>
      </w:r>
      <w:r>
        <w:rPr>
          <w:rFonts w:ascii="Arial" w:cs="Arial" w:eastAsia="Arial" w:hAnsi="Arial"/>
          <w:sz w:val="23"/>
          <w:szCs w:val="23"/>
          <w:rtl/>
        </w:rPr>
        <w:t xml:space="preserve">קראו את פסוק ל״ג. הפסוק מונה את כל המקומות והאנשים שמכפרים עליהם ביום הזה. רשמו את כולם, לפי הסדר שבפסוק.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8. </w:t>
      </w:r>
      <w:r>
        <w:rPr>
          <w:rFonts w:ascii="Arial" w:cs="Arial" w:eastAsia="Arial" w:hAnsi="Arial"/>
          <w:sz w:val="23"/>
          <w:szCs w:val="23"/>
          <w:rtl/>
        </w:rPr>
        <w:t xml:space="preserve">קראו את פסוק ל״ד. (1) כמה פעמים בשנה נעשית הכפרה הזאת? (2) הפסוק נגמר במילים ״וַיַּעַשׂ כַּאֲשֶׁר צִוָּה ה׳ אֶת מֹשֶׁה״. מי לדעתכם ״עשה״ — משה או אהרן? נמקו מתוך הפסוק.</w:t>
      </w:r>
    </w:p>
    <w:p>
      <w:pPr>
        <w:keepNext/>
        <w:bidi/>
        <w:spacing w:after="20" w:before="60"/>
        <w:jc w:val="right"/>
      </w:pPr>
      <w:r>
        <w:rPr>
          <w:rFonts w:ascii="Arial" w:cs="Arial" w:eastAsia="Arial" w:hAnsi="Arial"/>
          <w:color w:val="413055"/>
          <w:sz w:val="21"/>
          <w:szCs w:val="21"/>
          <w:rtl/>
        </w:rPr>
        <w:t xml:space="preserve">(1) כמה פעמים בשנה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מי ״עשה״ — ונימוק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טעמי המקרא — פסיק ונקודה</w:t>
      </w:r>
    </w:p>
    <w:p>
      <w:pPr>
        <w:keepNext/>
        <w:keepLines/>
        <w:bidi/>
        <w:spacing w:after="60" w:before="120"/>
        <w:jc w:val="right"/>
      </w:pPr>
      <w:r>
        <w:rPr>
          <w:rFonts w:ascii="Arial" w:cs="Arial" w:eastAsia="Arial" w:hAnsi="Arial"/>
          <w:b/>
          <w:bCs/>
          <w:color w:val="413055"/>
          <w:sz w:val="23"/>
          <w:szCs w:val="23"/>
          <w:rtl/>
        </w:rPr>
        <w:t xml:space="preserve">9. </w:t>
      </w:r>
      <w:r>
        <w:rPr>
          <w:rFonts w:ascii="Arial" w:cs="Arial" w:eastAsia="Arial" w:hAnsi="Arial"/>
          <w:sz w:val="23"/>
          <w:szCs w:val="23"/>
          <w:rtl/>
        </w:rPr>
        <w:t xml:space="preserve">קראו את פסוק כ״ט. האתנחתא מסומנת במילה ״עוֹלָם״. (1) מה כתוב לפני האתנחתא? (2) מה כתוב אחרי האתנחתא? (3) למה לדעתכם הפסוק מחולק דווקא במקום הזה?</w:t>
      </w:r>
    </w:p>
    <w:p>
      <w:pPr>
        <w:keepNext/>
        <w:bidi/>
        <w:spacing w:after="20" w:before="60"/>
        <w:jc w:val="right"/>
      </w:pPr>
      <w:r>
        <w:rPr>
          <w:rFonts w:ascii="Arial" w:cs="Arial" w:eastAsia="Arial" w:hAnsi="Arial"/>
          <w:color w:val="413055"/>
          <w:sz w:val="21"/>
          <w:szCs w:val="21"/>
          <w:rtl/>
        </w:rPr>
        <w:t xml:space="preserve">(1) לפני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אחרי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למה דווקא כאן</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10. </w:t>
      </w:r>
      <w:r>
        <w:rPr>
          <w:rFonts w:ascii="Arial" w:cs="Arial" w:eastAsia="Arial" w:hAnsi="Arial"/>
          <w:sz w:val="23"/>
          <w:szCs w:val="23"/>
          <w:rtl/>
        </w:rPr>
        <w:t xml:space="preserve">קראו את פסוק ל״א. זהו פסוק קצר. העתיקו אותו בלי ניקוד: פסיק (,) במקום האתנחתא, ונקודה (.) בסוף.</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קריאה והאזנה</w:t>
      </w:r>
    </w:p>
    <w:p>
      <w:pPr>
        <w:keepNext/>
        <w:keepLines/>
        <w:bidi/>
        <w:spacing w:after="60" w:before="120"/>
        <w:jc w:val="right"/>
      </w:pPr>
      <w:r>
        <w:rPr>
          <w:rFonts w:ascii="Arial" w:cs="Arial" w:eastAsia="Arial" w:hAnsi="Arial"/>
          <w:b/>
          <w:bCs/>
          <w:color w:val="413055"/>
          <w:sz w:val="23"/>
          <w:szCs w:val="23"/>
          <w:rtl/>
        </w:rPr>
        <w:t xml:space="preserve">11. </w:t>
      </w:r>
      <w:r>
        <w:rPr>
          <w:rFonts w:ascii="Arial" w:cs="Arial" w:eastAsia="Arial" w:hAnsi="Arial"/>
          <w:sz w:val="23"/>
          <w:szCs w:val="23"/>
          <w:rtl/>
        </w:rPr>
        <w:t xml:space="preserve">האזינו לפסוקים כ״ט–ל״א (בהשמעה בכיתה). אחר כך קראו אותם בעצמכם בקול נמוך: עצירה קטנה במילת האתנחתא, עצירה ארוכה בסוף כל פסוק. (1) איזו מילה הייתה הכי קשה לכם לקרוא? (2) מה עזר לכם לקרוא אותה — הניקוד, הקריין, או משהו אחר?</w:t>
      </w:r>
    </w:p>
    <w:p>
      <w:pPr>
        <w:keepNext/>
        <w:bidi/>
        <w:spacing w:after="20" w:before="60"/>
        <w:jc w:val="right"/>
      </w:pPr>
      <w:r>
        <w:rPr>
          <w:rFonts w:ascii="Arial" w:cs="Arial" w:eastAsia="Arial" w:hAnsi="Arial"/>
          <w:color w:val="413055"/>
          <w:sz w:val="21"/>
          <w:szCs w:val="21"/>
          <w:rtl/>
        </w:rPr>
        <w:t xml:space="preserve">(1) המילה הקשה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מה עזר</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בניית טיעון — לקראת הדיון</w:t>
      </w:r>
    </w:p>
    <w:p>
      <w:pPr>
        <w:keepNext/>
        <w:bidi/>
        <w:spacing w:after="100" w:line="340"/>
        <w:jc w:val="right"/>
      </w:pPr>
      <w:r>
        <w:rPr>
          <w:rFonts w:ascii="Arial" w:cs="Arial" w:eastAsia="Arial" w:hAnsi="Arial"/>
          <w:color w:val="555555"/>
          <w:sz w:val="21"/>
          <w:szCs w:val="21"/>
          <w:rtl/>
        </w:rPr>
        <w:t xml:space="preserve">בשיעור הבא נפתח בדיון כיתתי על השאלה שלמטה. כאן אתם בונים את העמדה שלכם בכתב, בשלושה חלקים — טענה, נימוק וביסוס מהפסוקים — ומי שמסיים את המשימה מקבל כרטיס כניסה לדיון.</w:t>
      </w:r>
    </w:p>
    <w:p>
      <w:pPr>
        <w:keepNext/>
        <w:keepLines/>
        <w:bidi/>
        <w:spacing w:after="60" w:before="120"/>
        <w:jc w:val="right"/>
      </w:pPr>
      <w:r>
        <w:rPr>
          <w:rFonts w:ascii="Arial" w:cs="Arial" w:eastAsia="Arial" w:hAnsi="Arial"/>
          <w:b/>
          <w:bCs/>
          <w:color w:val="413055"/>
          <w:sz w:val="23"/>
          <w:szCs w:val="23"/>
          <w:rtl/>
        </w:rPr>
        <w:t xml:space="preserve">12. </w:t>
      </w:r>
      <w:r>
        <w:rPr>
          <w:rFonts w:ascii="Arial" w:cs="Arial" w:eastAsia="Arial" w:hAnsi="Arial"/>
          <w:sz w:val="23"/>
          <w:szCs w:val="23"/>
          <w:rtl/>
        </w:rPr>
        <w:t xml:space="preserve">פסוק כ״ט מחייב גם את ״הַגֵּר הַגָּר בְּתוֹכְכֶם״ לענות את נפשו ולא לעשות מלאכה ביום הזה. האם חוק אחד לאזרח ולגר הוא צדק, או שלא הוגן לחייב מי שלא שייך לעם בחובות של היום? — מה העמדה שלך?</w:t>
      </w:r>
    </w:p>
    <w:p>
      <w:pPr>
        <w:keepNext/>
        <w:bidi/>
        <w:spacing w:after="100" w:line="340"/>
        <w:jc w:val="right"/>
      </w:pPr>
      <w:r>
        <w:rPr>
          <w:rFonts w:ascii="Arial" w:cs="Arial" w:eastAsia="Arial" w:hAnsi="Arial"/>
          <w:color w:val="666666"/>
          <w:sz w:val="20"/>
          <w:szCs w:val="20"/>
          <w:rtl/>
        </w:rPr>
        <w:t xml:space="preserve">טענה = מה אני חושב/ת · נימוק = למה · ביסוס = איפה זה כתוב בפסוקים (ציטוט + מספר פסוק)</w:t>
      </w:r>
    </w:p>
    <w:p>
      <w:pPr>
        <w:keepNext/>
        <w:bidi/>
        <w:spacing w:after="20" w:before="60"/>
        <w:jc w:val="right"/>
      </w:pPr>
      <w:r>
        <w:rPr>
          <w:rFonts w:ascii="Arial" w:cs="Arial" w:eastAsia="Arial" w:hAnsi="Arial"/>
          <w:color w:val="413055"/>
          <w:sz w:val="21"/>
          <w:szCs w:val="21"/>
          <w:rtl/>
        </w:rPr>
        <w:t xml:space="preserve">הטענה שלי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הנימוק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הביסוס מהפסוקים (ציטוט + 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13. </w:t>
      </w:r>
      <w:r>
        <w:rPr>
          <w:rFonts w:ascii="Arial" w:cs="Arial" w:eastAsia="Arial" w:hAnsi="Arial"/>
          <w:sz w:val="23"/>
          <w:szCs w:val="23"/>
          <w:rtl/>
        </w:rPr>
        <w:t xml:space="preserve">מה יגיד מי שחושב הפוך? כתבו את הטענה הכי חזקה של הצד השני — ואיפה בפסוקים היא נשענת.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sectPr>
      <w:footerReference w:type="default" r:id="rId7"/>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״שַׁבַּת שַׁבָּתוֹן״ — חוקת עולם</dc:title>
  <dc:creator>קדושים תהיו</dc:creator>
  <cp:lastModifiedBy>Un-named</cp:lastModifiedBy>
  <cp:revision>1</cp:revision>
  <dcterms:created xsi:type="dcterms:W3CDTF">2026-09-27T15:53:10.325Z</dcterms:created>
  <dcterms:modified xsi:type="dcterms:W3CDTF">2026-09-27T15:53:10.325Z</dcterms:modified>
</cp:coreProperties>
</file>

<file path=docProps/custom.xml><?xml version="1.0" encoding="utf-8"?>
<Properties xmlns="http://schemas.openxmlformats.org/officeDocument/2006/custom-properties" xmlns:vt="http://schemas.openxmlformats.org/officeDocument/2006/docPropsVTypes"/>
</file>