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B96A3B"/>
          <w:sz w:val="19"/>
          <w:szCs w:val="19"/>
          <w:rtl/>
        </w:rPr>
        <w:t xml:space="preserve">ויקרא ט״ז · משימה 5 מתוך 5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413055"/>
          <w:sz w:val="36"/>
          <w:szCs w:val="36"/>
          <w:rtl/>
        </w:rPr>
        <w:t xml:space="preserve">סֵדֶר הָעֲבוֹדָה — מפת הפרק כולו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666666"/>
          <w:sz w:val="21"/>
          <w:szCs w:val="21"/>
          <w:rtl/>
        </w:rPr>
        <w:t xml:space="preserve">ספר ויקרא, פרק ט״ז (הפרק כולו) · עבודת הכהן הגדול ביום הכיפורים · סיכום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color w:val="444444"/>
          <w:sz w:val="21"/>
          <w:szCs w:val="21"/>
          <w:rtl/>
        </w:rPr>
        <w:t xml:space="preserve">שם: ______________________    כיתה: __________    תאריך: ____________</w:t>
      </w:r>
    </w:p>
    <w:p>
      <w:pPr>
        <w:keepNext/>
        <w:bidi/>
        <w:spacing w:after="60"/>
        <w:jc w:val="right"/>
      </w:pPr>
      <w:r>
        <w:rPr>
          <w:rFonts w:ascii="Arial" w:cs="Arial" w:eastAsia="Arial" w:hAnsi="Arial"/>
          <w:b/>
          <w:bCs/>
          <w:color w:val="B96A3B"/>
          <w:sz w:val="20"/>
          <w:szCs w:val="20"/>
          <w:rtl/>
        </w:rPr>
        <w:t xml:space="preserve">ויקרא, פרק ט״ז — הפרק כולו</w:t>
      </w:r>
    </w:p>
    <w:p>
      <w:pPr>
        <w:shd w:fill="FAF6F0"/>
        <w:bidi/>
        <w:spacing w:after="320" w:line="400"/>
        <w:jc w:val="both"/>
      </w:pP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(א)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וַיְדַבֵּ֤ר ה֙׳ אֶל־מֹשֶׁ֔ה אַחֲרֵ֣י מ֔וֹת שְׁנֵ֖י בְּנֵ֣י אַהֲרֹ֑ן בְּקׇרְבָתָ֥ם לִפְנֵי־ה֖׳ וַיָּמֻֽתוּ׃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(ב)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וַיֹּ֨אמֶר ה֜׳ אֶל־מֹשֶׁ֗ה דַּבֵּר֮ אֶל־אַהֲרֹ֣ן אָחִ֒יךָ֒ וְאַל־יָבֹ֤א בְכׇל־עֵת֙ אֶל־הַקֹּ֔דֶשׁ מִבֵּ֖ית לַפָּרֹ֑כֶת אֶל־פְּנֵ֨י הַכַּפֹּ֜רֶת אֲשֶׁ֤ר עַל־הָאָרֹן֙ וְלֹ֣א יָמ֔וּת כִּ֚י בֶּֽעָנָ֔ן אֵרָאֶ֖ה עַל־הַכַּפֹּֽרֶת׃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(ג)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בְּזֹ֛את יָבֹ֥א אַהֲרֹ֖ן אֶל־הַקֹּ֑דֶשׁ בְּפַ֧ר בֶּן־בָּקָ֛ר לְחַטָּ֖את וְאַ֥יִל לְעֹלָֽה׃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(ד)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כְּתֹֽנֶת־בַּ֨ד קֹ֜דֶשׁ יִלְבָּ֗שׁ וּמִֽכְנְסֵי־בַד֮ יִהְי֣וּ עַל־בְּשָׂרוֹ֒ וּבְאַבְנֵ֥ט בַּד֙ יַחְגֹּ֔ר וּבְמִצְנֶ֥פֶת בַּ֖ד יִצְנֹ֑ף בִּגְדֵי־קֹ֣דֶשׁ הֵ֔ם וְרָחַ֥ץ בַּמַּ֛יִם אֶת־בְּשָׂר֖וֹ וּלְבֵשָֽׁם׃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(ה)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וּמֵאֵ֗ת עֲדַת֙ בְּנֵ֣י יִשְׂרָאֵ֔ל יִקַּ֛ח שְׁנֵֽי־שְׂעִירֵ֥י עִזִּ֖ים לְחַטָּ֑את וְאַ֥יִל אֶחָ֖ד לְעֹלָֽה׃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(ו)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וְהִקְרִ֧יב אַהֲרֹ֛ן אֶת־פַּ֥ר הַחַטָּ֖את אֲשֶׁר־ל֑וֹ וְכִפֶּ֥ר בַּעֲד֖וֹ וּבְעַ֥ד בֵּיתֽוֹ׃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(ז)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וְלָקַ֖ח אֶת־שְׁנֵ֣י הַשְּׂעִירִ֑ם וְהֶעֱמִ֤יד אֹתָם֙ לִפְנֵ֣י ה֔׳ פֶּ֖תַח אֹ֥הֶל מוֹעֵֽד׃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(ח)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וְנָתַ֧ן אַהֲרֹ֛ן עַל־שְׁנֵ֥י הַשְּׂעִירִ֖ם גֹּרָל֑וֹת גּוֹרָ֤ל אֶחָד֙ לַה֔׳ וְגוֹרָ֥ל אֶחָ֖ד לַעֲזָאזֵֽל׃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(ט)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וְהִקְרִ֤יב אַהֲרֹן֙ אֶת־הַשָּׂעִ֔יר אֲשֶׁ֨ר עָלָ֥ה עָלָ֛יו הַגּוֹרָ֖ל לַה֑׳ וְעָשָׂ֖הוּ חַטָּֽאת׃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וְהַשָּׂעִ֗יר אֲשֶׁר֩ עָלָ֨ה עָלָ֤יו הַגּוֹרָל֙ לַעֲזָאזֵ֔ל יׇֽעֳמַד־חַ֛י לִפְנֵ֥י ה֖׳ לְכַפֵּ֣ר עָלָ֑יו לְשַׁלַּ֥ח אֹת֛וֹ לַעֲזָאזֵ֖ל הַמִּדְבָּֽרָה׃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(יא)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וְהִקְרִ֨יב אַהֲרֹ֜ן אֶת־פַּ֤ר הַֽחַטָּאת֙ אֲשֶׁר־ל֔וֹ וְכִפֶּ֥ר בַּֽעֲד֖וֹ וּבְעַ֣ד בֵּית֑וֹ וְשָׁחַ֛ט אֶת־פַּ֥ר הַֽחַטָּ֖את אֲשֶׁר־לֽוֹ׃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(יב)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וְלָקַ֣ח מְלֹֽא־הַ֠מַּחְתָּ֠ה גַּֽחֲלֵי־אֵ֞שׁ מֵעַ֤ל הַמִּזְבֵּ֙חַ֙ מִלִּפְנֵ֣י ה֔׳ וּמְלֹ֣א חׇפְנָ֔יו קְטֹ֥רֶת סַמִּ֖ים דַּקָּ֑ה וְהֵבִ֖יא מִבֵּ֥ית לַפָּרֹֽכֶת׃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(יג)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וְנָתַ֧ן אֶֽת־הַקְּטֹ֛רֶת עַל־הָאֵ֖שׁ לִפְנֵ֣י ה֑׳ וְכִסָּ֣ה עֲנַ֣ן הַקְּטֹ֗רֶת אֶת־הַכַּפֹּ֛רֶת אֲשֶׁ֥ר עַל־הָעֵד֖וּת וְלֹ֥א יָמֽוּת׃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(יד)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וְלָקַח֙ מִדַּ֣ם הַפָּ֔ר וְהִזָּ֧ה בְאֶצְבָּע֛וֹ עַל־פְּנֵ֥י הַכַּפֹּ֖רֶת קֵ֑דְמָה וְלִפְנֵ֣י הַכַּפֹּ֗רֶת יַזֶּ֧ה שֶֽׁבַע־פְּעָמִ֛ים מִן־הַדָּ֖ם בְּאֶצְבָּעֽוֹ׃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(טו)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וְשָׁחַ֞ט אֶת־שְׂעִ֤יר הַֽחַטָּאת֙ אֲשֶׁ֣ר לָעָ֔ם וְהֵבִיא֙ אֶת־דָּמ֔וֹ אֶל־מִבֵּ֖ית לַפָּרֹ֑כֶת וְעָשָׂ֣ה אֶת־דָּמ֗וֹ כַּאֲשֶׁ֤ר עָשָׂה֙ לְדַ֣ם הַפָּ֔ר וְהִזָּ֥ה אֹת֛וֹ עַל־הַכַּפֹּ֖רֶת וְלִפְנֵ֥י הַכַּפֹּֽרֶת׃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(טז)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וְכִפֶּ֣ר עַל־הַקֹּ֗דֶשׁ מִטֻּמְאֹת֙ בְּנֵ֣י יִשְׂרָאֵ֔ל וּמִפִּשְׁעֵיהֶ֖ם לְכׇל־חַטֹּאתָ֑ם וְכֵ֤ן יַעֲשֶׂה֙ לְאֹ֣הֶל מוֹעֵ֔ד הַשֹּׁכֵ֣ן אִתָּ֔ם בְּת֖וֹךְ טֻמְאֹתָֽם׃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(יז)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וְכׇל־אָדָ֞ם לֹא־יִהְיֶ֣ה בְּאֹ֣הֶל מוֹעֵ֗ד בְּבֹא֛וֹ לְכַפֵּ֥ר בַּקֹּ֖דֶשׁ עַד־צֵאת֑וֹ וְכִפֶּ֤ר בַּעֲדוֹ֙ וּבְעַ֣ד בֵּית֔וֹ וּבְעַ֖ד כׇּל־קְהַ֥ל יִשְׂרָאֵֽל׃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(יח)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וְיָצָ֗א אֶל־הַמִּזְבֵּ֛חַ אֲשֶׁ֥ר לִפְנֵֽי־ה֖׳ וְכִפֶּ֣ר עָלָ֑יו וְלָקַ֞ח מִדַּ֤ם הַפָּר֙ וּמִדַּ֣ם הַשָּׂעִ֔יר וְנָתַ֛ן עַל־קַרְנ֥וֹת הַמִּזְבֵּ֖חַ סָבִֽיב׃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(יט)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וְהִזָּ֨ה עָלָ֧יו מִן־הַדָּ֛ם בְּאֶצְבָּע֖וֹ שֶׁ֣בַע פְּעָמִ֑ים וְטִהֲר֣וֹ וְקִדְּשׁ֔וֹ מִטֻּמְאֹ֖ת בְּנֵ֥י יִשְׂרָאֵֽל׃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וְכִלָּה֙ מִכַּפֵּ֣ר אֶת־הַקֹּ֔דֶשׁ וְאֶת־אֹ֥הֶל מוֹעֵ֖ד וְאֶת־הַמִּזְבֵּ֑חַ וְהִקְרִ֖יב אֶת־הַשָּׂעִ֥יר הֶחָֽי׃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(כא)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וְסָמַ֨ךְ אַהֲרֹ֜ן אֶת־שְׁתֵּ֣י יָדָ֗ו עַ֣ל רֹ֣אשׁ הַשָּׂעִיר֮ הַחַי֒ וְהִתְוַדָּ֣ה עָלָ֗יו אֶת־כׇּל־עֲוֺנֹת֙ בְּנֵ֣י יִשְׂרָאֵ֔ל וְאֶת־כׇּל־פִּשְׁעֵיהֶ֖ם לְכׇל־חַטֹּאתָ֑ם וְנָתַ֤ן אֹתָם֙ עַל־רֹ֣אשׁ הַשָּׂעִ֔יר וְשִׁלַּ֛ח בְּיַד־אִ֥ישׁ עִתִּ֖י הַמִּדְבָּֽרָה׃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(כב)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וְנָשָׂ֨א הַשָּׂעִ֥יר עָלָ֛יו אֶת־כׇּל־עֲוֺנֹתָ֖ם אֶל־אֶ֣רֶץ גְּזֵרָ֑ה וְשִׁלַּ֥ח אֶת־הַשָּׂעִ֖יר בַּמִּדְבָּֽר׃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(כג)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וּבָ֤א אַהֲרֹן֙ אֶל־אֹ֣הֶל מוֹעֵ֔ד וּפָשַׁט֙ אֶת־בִּגְדֵ֣י הַבָּ֔ד אֲשֶׁ֥ר לָבַ֖שׁ בְּבֹא֣וֹ אֶל־הַקֹּ֑דֶשׁ וְהִנִּיחָ֖ם שָֽׁם׃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(כד)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וְרָחַ֨ץ אֶת־בְּשָׂר֤וֹ בַמַּ֙יִם֙ בְּמָק֣וֹם קָד֔וֹשׁ וְלָבַ֖שׁ אֶת־בְּגָדָ֑יו וְיָצָ֗א וְעָשָׂ֤ה אֶת־עֹֽלָתוֹ֙ וְאֶת־עֹלַ֣ת הָעָ֔ם וְכִפֶּ֥ר בַּעֲד֖וֹ וּבְעַ֥ד הָעָֽם׃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(כה)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וְאֵ֛ת חֵ֥לֶב הַֽחַטָּ֖את יַקְטִ֥יר הַמִּזְבֵּֽחָה׃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(כו)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וְהַֽמְשַׁלֵּ֤חַ אֶת־הַשָּׂעִיר֙ לַֽעֲזָאזֵ֔ל יְכַבֵּ֣ס בְּגָדָ֔יו וְרָחַ֥ץ אֶת־בְּשָׂר֖וֹ בַּמָּ֑יִם וְאַחֲרֵי־כֵ֖ן יָב֥וֹא אֶל־הַֽמַּחֲנֶֽה׃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(כז)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וְאֵת֩ פַּ֨ר הַֽחַטָּ֜את וְאֵ֣ת שְׂעִ֣יר הַֽחַטָּ֗את אֲשֶׁ֨ר הוּבָ֤א אֶת־דָּמָם֙ לְכַפֵּ֣ר בַּקֹּ֔דֶשׁ יוֹצִ֖יא אֶל־מִח֣וּץ לַֽמַּחֲנֶ֑ה וְשָׂרְפ֣וּ בָאֵ֔שׁ אֶת־עֹרֹתָ֥ם וְאֶת־בְּשָׂרָ֖ם וְאֶת־פִּרְשָֽׁם׃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(כח)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וְהַשֹּׂרֵ֣ף אֹתָ֔ם יְכַבֵּ֣ס בְּגָדָ֔יו וְרָחַ֥ץ אֶת־בְּשָׂר֖וֹ בַּמָּ֑יִם וְאַחֲרֵי־כֵ֖ן יָב֥וֹא אֶל־הַֽמַּחֲנֶֽה׃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(כט)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וְהָיְתָ֥ה לָכֶ֖ם לְחֻקַּ֣ת עוֹלָ֑ם בַּחֹ֣דֶשׁ הַ֠שְּׁבִיעִ֠י בֶּֽעָשׂ֨וֹר לַחֹ֜דֶשׁ תְּעַנּ֣וּ אֶת־נַפְשֹֽׁתֵיכֶ֗ם וְכׇל־מְלָאכָה֙ לֹ֣א תַעֲשׂ֔וּ הָֽאֶזְרָ֔ח וְהַגֵּ֖ר הַגָּ֥ר בְּתוֹכְכֶֽם׃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(ל)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כִּֽי־בַיּ֥וֹם הַזֶּ֛ה יְכַפֵּ֥ר עֲלֵיכֶ֖ם לְטַהֵ֣ר אֶתְכֶ֑ם מִכֹּל֙ חַטֹּ֣אתֵיכֶ֔ם לִפְנֵ֥י ה֖׳ תִּטְהָֽרוּ׃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(לא)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שַׁבַּ֨ת שַׁבָּת֥וֹן הִיא֙ לָכֶ֔ם וְעִנִּיתֶ֖ם אֶת־נַפְשֹׁתֵיכֶ֑ם חֻקַּ֖ת עוֹלָֽם׃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(לב)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וְכִפֶּ֨ר הַכֹּהֵ֜ן אֲשֶׁר־יִמְשַׁ֣ח אֹת֗וֹ וַאֲשֶׁ֤ר יְמַלֵּא֙ אֶת־יָד֔וֹ לְכַהֵ֖ן תַּ֣חַת אָבִ֑יו וְלָבַ֛שׁ אֶת־בִּגְדֵ֥י הַבָּ֖ד בִּגְדֵ֥י הַקֹּֽדֶשׁ׃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(לג)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וְכִפֶּר֙ אֶת־מִקְדַּ֣שׁ הַקֹּ֔דֶשׁ וְאֶת־אֹ֧הֶל מוֹעֵ֛ד וְאֶת־הַמִּזְבֵּ֖חַ יְכַפֵּ֑ר וְעַ֧ל הַכֹּהֲנִ֛ים וְעַל־כׇּל־עַ֥ם הַקָּהָ֖ל יְכַפֵּֽר׃ </w:t>
      </w:r>
      <w:r>
        <w:rPr>
          <w:rFonts w:ascii="Arial" w:cs="Arial" w:eastAsia="Arial" w:hAnsi="Arial"/>
          <w:b/>
          <w:bCs/>
          <w:color w:val="B96A3B"/>
          <w:sz w:val="16"/>
          <w:szCs w:val="16"/>
          <w:rtl/>
        </w:rPr>
        <w:t xml:space="preserve">(לד) </w:t>
      </w:r>
      <w:r>
        <w:rPr>
          <w:rFonts w:ascii="Times New Roman" w:cs="Times New Roman" w:eastAsia="Times New Roman" w:hAnsi="Times New Roman"/>
          <w:sz w:val="29"/>
          <w:szCs w:val="29"/>
          <w:rtl/>
        </w:rPr>
        <w:t xml:space="preserve">וְהָֽיְתָה־זֹּ֨את לָכֶ֜ם לְחֻקַּ֣ת עוֹלָ֗ם לְכַפֵּ֞ר עַל־בְּנֵ֤י יִשְׂרָאֵל֙ מִכׇּל־חַטֹּאתָ֔ם אַחַ֖ת בַּשָּׁנָ֑ה וַיַּ֕עַשׂ כַּאֲשֶׁ֛ר צִוָּ֥ה ה֖׳ אֶת־מֹשֶֽׁה׃ </w:t>
      </w:r>
    </w:p>
    <w:p>
      <w:pPr>
        <w:keepNext/>
        <w:bidi/>
        <w:spacing w:after="100" w:before="280"/>
        <w:jc w:val="right"/>
      </w:pPr>
      <w:r>
        <w:rPr>
          <w:rFonts w:ascii="Arial" w:cs="Arial" w:eastAsia="Arial" w:hAnsi="Arial"/>
          <w:b/>
          <w:bCs/>
          <w:color w:val="413055"/>
          <w:sz w:val="27"/>
          <w:szCs w:val="27"/>
          <w:rtl/>
        </w:rPr>
        <w:t xml:space="preserve">מבנה הפרק — חמישה חלקים</w:t>
      </w:r>
    </w:p>
    <w:p>
      <w:pPr>
        <w:keepNext/>
        <w:bidi/>
        <w:spacing w:after="100" w:line="340"/>
        <w:jc w:val="right"/>
      </w:pPr>
      <w:r>
        <w:rPr>
          <w:rFonts w:ascii="Arial" w:cs="Arial" w:eastAsia="Arial" w:hAnsi="Arial"/>
          <w:color w:val="555555"/>
          <w:sz w:val="21"/>
          <w:szCs w:val="21"/>
          <w:rtl/>
        </w:rPr>
        <w:t xml:space="preserve">למדנו את הפרק בארבעה שיעורים, אבל הפרק עצמו מתחלק לחמישה חלקים לפי הפעולות. פתחו את פרק ט״ז בתנ״ך הפיזי, וחפשו את המילים שבהן כל חלק מתחיל.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1. </w:t>
      </w:r>
      <w:r>
        <w:rPr>
          <w:rFonts w:ascii="Arial" w:cs="Arial" w:eastAsia="Arial" w:hAnsi="Arial"/>
          <w:sz w:val="23"/>
          <w:szCs w:val="23"/>
          <w:rtl/>
        </w:rPr>
        <w:t xml:space="preserve">לכל אחד מחמשת החלקים כתבו מאיזה פסוק עד איזה פסוק הוא נמשך: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1 · ההכנות והכניסה לקודש (בגדים, פר, איל)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2 · שני השעירים והגורלות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3 · עבודת הפנים: הקטורת, הדם והכפרה על הקודש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4 · השעיר המשתלח וסיום העבודה מחוץ למחנה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5 · חוקת עולם — הציווי לכל העם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2. </w:t>
      </w:r>
      <w:r>
        <w:rPr>
          <w:rFonts w:ascii="Arial" w:cs="Arial" w:eastAsia="Arial" w:hAnsi="Arial"/>
          <w:sz w:val="23"/>
          <w:szCs w:val="23"/>
          <w:rtl/>
        </w:rPr>
        <w:t xml:space="preserve">אהרן מחליף בגדים כמה פעמים בפרק. מצאו את כל הפסוקים שבהם אהרן לובש בגדים או פושט בגדים. לכל פסוק כתבו: מספר הפסוק, ומה הוא לובש או פושט.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100" w:before="280"/>
        <w:jc w:val="right"/>
      </w:pPr>
      <w:r>
        <w:rPr>
          <w:rFonts w:ascii="Arial" w:cs="Arial" w:eastAsia="Arial" w:hAnsi="Arial"/>
          <w:b/>
          <w:bCs/>
          <w:color w:val="413055"/>
          <w:sz w:val="27"/>
          <w:szCs w:val="27"/>
          <w:rtl/>
        </w:rPr>
        <w:t xml:space="preserve">התמצאות מהירה — מי מוצא ראשון?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3. </w:t>
      </w:r>
      <w:r>
        <w:rPr>
          <w:rFonts w:ascii="Arial" w:cs="Arial" w:eastAsia="Arial" w:hAnsi="Arial"/>
          <w:sz w:val="23"/>
          <w:szCs w:val="23"/>
          <w:rtl/>
        </w:rPr>
        <w:t xml:space="preserve">פתחו את פרק ט״ז בתנ״ך הפיזי (המסך סגור!). באיזה פסוק מופיע כל אחד מהביטויים הבאים? כתבו את מספר הפסוק.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״שֶׁבַע פְּעָמִים״ — הפעם הראשונה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״שַׁבַּת שַׁבָּתוֹן״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״גּוֹרָל אֶחָד לַה׳״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״וְכָל אָדָם לֹא יִהְיֶה בְּאֹהֶל מוֹעֵד״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4. </w:t>
      </w:r>
      <w:r>
        <w:rPr>
          <w:rFonts w:ascii="Arial" w:cs="Arial" w:eastAsia="Arial" w:hAnsi="Arial"/>
          <w:sz w:val="23"/>
          <w:szCs w:val="23"/>
          <w:rtl/>
        </w:rPr>
        <w:t xml:space="preserve">פתחו את התנ״ך שבידכם. (1) באיזה עמוד מתחיל ספר ויקרא? (2) באיזה עמוד מתחיל פרק ט״ז?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(1) עמוד תחילת ספר ויקרא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(2) עמוד תחילת פרק ט״ז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100" w:before="280"/>
        <w:jc w:val="right"/>
      </w:pPr>
      <w:r>
        <w:rPr>
          <w:rFonts w:ascii="Arial" w:cs="Arial" w:eastAsia="Arial" w:hAnsi="Arial"/>
          <w:b/>
          <w:bCs/>
          <w:color w:val="413055"/>
          <w:sz w:val="27"/>
          <w:szCs w:val="27"/>
          <w:rtl/>
        </w:rPr>
        <w:t xml:space="preserve">הבנת הפרק — שני השעירים ו״לא ימות״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5. </w:t>
      </w:r>
      <w:r>
        <w:rPr>
          <w:rFonts w:ascii="Arial" w:cs="Arial" w:eastAsia="Arial" w:hAnsi="Arial"/>
          <w:sz w:val="23"/>
          <w:szCs w:val="23"/>
          <w:rtl/>
        </w:rPr>
        <w:t xml:space="preserve">קראו את פסוקים ט׳–י׳, ט״ו, כ׳–כ״ב. סכמו בשני משפטים: (1) מה עושים בשעיר שעלה עליו הגורל לה׳? (2) מה עושים בשעיר שעלה עליו הגורל לעזאזל?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(1) השעיר לה׳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(2) השעיר לעזאזל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6. </w:t>
      </w:r>
      <w:r>
        <w:rPr>
          <w:rFonts w:ascii="Arial" w:cs="Arial" w:eastAsia="Arial" w:hAnsi="Arial"/>
          <w:sz w:val="23"/>
          <w:szCs w:val="23"/>
          <w:rtl/>
        </w:rPr>
        <w:t xml:space="preserve">קראו את פסוק ב׳ ואת פסוק י״ג. הביטוי ״וְלֹא יָמוּת״ מופיע בשניהם. (1) בפסוק ב׳: מה צריך לעשות, או לא לעשות, כדי לא למות? (2) בפסוק י״ג: מה צריך לעשות כדי לא למות?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(1) פסוק ב׳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(2) פסוק י״ג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100" w:before="280"/>
        <w:jc w:val="right"/>
      </w:pPr>
      <w:r>
        <w:rPr>
          <w:rFonts w:ascii="Arial" w:cs="Arial" w:eastAsia="Arial" w:hAnsi="Arial"/>
          <w:b/>
          <w:bCs/>
          <w:color w:val="413055"/>
          <w:sz w:val="27"/>
          <w:szCs w:val="27"/>
          <w:rtl/>
        </w:rPr>
        <w:t xml:space="preserve">טעמי המקרא — שלושה פסוקים שבחרתם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7. </w:t>
      </w:r>
      <w:r>
        <w:rPr>
          <w:rFonts w:ascii="Arial" w:cs="Arial" w:eastAsia="Arial" w:hAnsi="Arial"/>
          <w:sz w:val="23"/>
          <w:szCs w:val="23"/>
          <w:rtl/>
        </w:rPr>
        <w:t xml:space="preserve">בחרו שלושה פסוקים מהפרק: אחד מפסוקים א׳–י׳, אחד מפסוקים י״א–כ״ב, ואחד מפסוקים כ״ג–ל״ד. לכל פסוק כתבו את מספרו ואת המילה שבה מסומנת האתנחתא. (בפרק יש פסוק קצר אחד בלי אתנחתא בכלל — מי מוצא אותו?)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פסוק 1 — מספר ומילת האתנחתא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פסוק 2 — מספר ומילת האתנחתא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פסוק 3 — מספר ומילת האתנחתא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100" w:before="280"/>
        <w:jc w:val="right"/>
      </w:pPr>
      <w:r>
        <w:rPr>
          <w:rFonts w:ascii="Arial" w:cs="Arial" w:eastAsia="Arial" w:hAnsi="Arial"/>
          <w:b/>
          <w:bCs/>
          <w:color w:val="413055"/>
          <w:sz w:val="27"/>
          <w:szCs w:val="27"/>
          <w:rtl/>
        </w:rPr>
        <w:t xml:space="preserve">האזנה וסיכום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8. </w:t>
      </w:r>
      <w:r>
        <w:rPr>
          <w:rFonts w:ascii="Arial" w:cs="Arial" w:eastAsia="Arial" w:hAnsi="Arial"/>
          <w:sz w:val="23"/>
          <w:szCs w:val="23"/>
          <w:rtl/>
        </w:rPr>
        <w:t xml:space="preserve">האזינו לפרק כולו (בהשמעה בכיתה), ועקבו בתנ״ך. (1) באיזה פסוק ״איבדתם״ את הקריין לרגע? אם לא איבדתם — כתבו: לא איבדתי. (2) מה עזר לכם לחזור אליו?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(1) איפה איבדתי / לא איבדתי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(2) מה עזר לחזור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9. </w:t>
      </w:r>
      <w:r>
        <w:rPr>
          <w:rFonts w:ascii="Arial" w:cs="Arial" w:eastAsia="Arial" w:hAnsi="Arial"/>
          <w:sz w:val="23"/>
          <w:szCs w:val="23"/>
          <w:rtl/>
        </w:rPr>
        <w:t xml:space="preserve">דמיינו שתלמיד או תלמידה מכיתה ח׳ שואלים אתכם: ״מה קורה במשכן ביום הזה?״ הסבירו להם בשלושה משפטים — רק מה שכתוב בפרק, בלי פרשנים.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100" w:before="280"/>
        <w:jc w:val="right"/>
      </w:pPr>
      <w:r>
        <w:rPr>
          <w:rFonts w:ascii="Arial" w:cs="Arial" w:eastAsia="Arial" w:hAnsi="Arial"/>
          <w:b/>
          <w:bCs/>
          <w:color w:val="413055"/>
          <w:sz w:val="27"/>
          <w:szCs w:val="27"/>
          <w:rtl/>
        </w:rPr>
        <w:t xml:space="preserve">בניית טיעון — לקראת הדיון</w:t>
      </w:r>
    </w:p>
    <w:p>
      <w:pPr>
        <w:keepNext/>
        <w:bidi/>
        <w:spacing w:after="100" w:line="340"/>
        <w:jc w:val="right"/>
      </w:pPr>
      <w:r>
        <w:rPr>
          <w:rFonts w:ascii="Arial" w:cs="Arial" w:eastAsia="Arial" w:hAnsi="Arial"/>
          <w:color w:val="555555"/>
          <w:sz w:val="21"/>
          <w:szCs w:val="21"/>
          <w:rtl/>
        </w:rPr>
        <w:t xml:space="preserve">בשיעור הבא נפתח בדיון כיתתי על השאלה שלמטה. כאן אתם בונים את העמדה שלכם בכתב, בשלושה חלקים — טענה, נימוק וביסוס מהפסוקים — ומי שמסיים את המשימה מקבל כרטיס כניסה לדיון.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10. </w:t>
      </w:r>
      <w:r>
        <w:rPr>
          <w:rFonts w:ascii="Arial" w:cs="Arial" w:eastAsia="Arial" w:hAnsi="Arial"/>
          <w:sz w:val="23"/>
          <w:szCs w:val="23"/>
          <w:rtl/>
        </w:rPr>
        <w:t xml:space="preserve">עשרים ושמונה פסוקים בפרק עוסקים במה שאהרן עושה לבדו, ורק שישה (כ״ט–ל״ד) במה שכל העם עושה. לפי המבנה הזה — מה מתקן את החברה ביום הזה: העבודה של האיש האחד בפנים, או העינוי והשביתה של כולם בחוץ? — מה העמדה שלך?</w:t>
      </w:r>
    </w:p>
    <w:p>
      <w:pPr>
        <w:keepNext/>
        <w:bidi/>
        <w:spacing w:after="100" w:line="340"/>
        <w:jc w:val="right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טענה = מה אני חושב/ת · נימוק = למה · ביסוס = איפה זה כתוב בפסוקים (ציטוט + מספר פסוק)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הטענה שלי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הנימוק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bidi/>
        <w:spacing w:after="20" w:before="60"/>
        <w:jc w:val="right"/>
      </w:pPr>
      <w:r>
        <w:rPr>
          <w:rFonts w:ascii="Arial" w:cs="Arial" w:eastAsia="Arial" w:hAnsi="Arial"/>
          <w:color w:val="413055"/>
          <w:sz w:val="21"/>
          <w:szCs w:val="21"/>
          <w:rtl/>
        </w:rPr>
        <w:t xml:space="preserve">הביסוס מהפסוקים (ציטוט + פסוק)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keepNext/>
        <w:keepLines/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413055"/>
          <w:sz w:val="23"/>
          <w:szCs w:val="23"/>
          <w:rtl/>
        </w:rPr>
        <w:t xml:space="preserve">11. </w:t>
      </w:r>
      <w:r>
        <w:rPr>
          <w:rFonts w:ascii="Arial" w:cs="Arial" w:eastAsia="Arial" w:hAnsi="Arial"/>
          <w:sz w:val="23"/>
          <w:szCs w:val="23"/>
          <w:rtl/>
        </w:rPr>
        <w:t xml:space="preserve">מה יגיד מי שחושב הפוך? כתבו את הטענה הכי חזקה של הצד השני — ואיפה בפסוקים היא נשענת.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p>
      <w:pPr>
        <w:pBdr>
          <w:bottom w:val="single" w:color="BDBDBD" w:sz="6" w:space="1"/>
        </w:pBdr>
        <w:bidi/>
        <w:spacing w:after="0" w:before="0" w:line="48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 </w:t>
      </w:r>
    </w:p>
    <w:sectPr>
      <w:footerReference w:type="default" r:id="rId7"/>
      <w:pgSz w:w="11906" w:h="16838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888888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סֵדֶר הָעֲבוֹדָה — מפת הפרק כולו</dc:title>
  <dc:creator>קדושים תהיו</dc:creator>
  <cp:lastModifiedBy>Un-named</cp:lastModifiedBy>
  <cp:revision>1</cp:revision>
  <dcterms:created xsi:type="dcterms:W3CDTF">2026-09-27T15:53:11.968Z</dcterms:created>
  <dcterms:modified xsi:type="dcterms:W3CDTF">2026-09-27T15:53:11.968Z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