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</w:pPr>
      <w:r>
        <w:rPr>
          <w:rFonts w:ascii="Calibri" w:hAnsi="Calibri" w:eastAsia="Microsoft YaHei"/>
          <w:b/>
          <w:color w:val="000000"/>
          <w:sz w:val="42"/>
        </w:rPr>
        <w:t>JobPilot 求职工作台汇报版 / 面试版 PRD</w:t>
      </w:r>
    </w:p>
    <w:p>
      <w:pPr>
        <w:pStyle w:val="BodySmall"/>
        <w:spacing w:before="0" w:after="28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0"/>
        </w:rPr>
        <w:t>文档版本：V1.0 | 文档日期：2026-07-06 | 文档类型：压缩汇报版黑色版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6768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项目名称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JobPilot 求职工作台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适用场景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项目汇报、面试介绍、简历项目补充说明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核心目标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用更短的文档讲清产品背景、功能链路、亮点和阶段成果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阅读方式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适合 3 到 5 分钟快速浏览，也适合口头讲述时对照使用</w:t>
            </w:r>
          </w:p>
        </w:tc>
      </w:tr>
    </w:tbl>
    <w:p/>
    <w:p>
      <w:pPr>
        <w:pStyle w:val="Heading1"/>
      </w:pPr>
      <w:r>
        <w:t>1. 项目一句话概述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JobPilot 是一个面向求职者的 AI 求职工作台，核心价值是帮助用户看懂 JD、判断匹配度、找到简历差距，并在海投场景下快速形成多版本简历策略。</w:t>
      </w:r>
    </w:p>
    <w:p>
      <w:pPr>
        <w:pStyle w:val="Heading1"/>
      </w:pPr>
      <w:r>
        <w:t>2. 为什么做这个项目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求职者常常看不懂 JD 的真实要求，不知道岗位值不值得投。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很多人知道自己要改简历，但不知道该先改哪里、怎么改。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海投场景下，同一位用户往往要面对很多相似但不完全相同的岗位，简历改版成本很高。</w:t>
      </w:r>
    </w:p>
    <w:p>
      <w:pPr>
        <w:pStyle w:val="Heading1"/>
      </w:pPr>
      <w:r>
        <w:t>3. 产品定位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不是单纯的简历生成工具，而是求职决策辅助工作台。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第一条主线是单 JD 分析，解决“这个岗位值不值得投”的问题。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第二条主线是海投优化，解决“这批岗位该分成哪几类、要准备几版简历”的问题。</w:t>
      </w:r>
    </w:p>
    <w:p>
      <w:pPr>
        <w:pStyle w:val="Heading1"/>
      </w:pPr>
      <w:r>
        <w:t>4. 核心用户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应届生和实习求职者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转行或跨方向求职者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海投用户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职业辅导或内推顾问</w:t>
      </w:r>
    </w:p>
    <w:p>
      <w:pPr>
        <w:pStyle w:val="Heading1"/>
      </w:pPr>
      <w:r>
        <w:t>5. 核心功能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6768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简历解析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 PDF / Word 上传、文本提取、摘要与关键词展示。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单 JD 分析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输入 JD 后生成匹配分、匹配点、差距点和优化建议。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海投优化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批量导入 JD，自动完成岗位方向分类与多版本简历草稿生成。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历史与版本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支持历史记录回看、多份简历管理、版本保存和 Word 导出。</w:t>
            </w:r>
          </w:p>
        </w:tc>
      </w:tr>
    </w:tbl>
    <w:p/>
    <w:p>
      <w:pPr>
        <w:pStyle w:val="Heading1"/>
      </w:pPr>
      <w:r>
        <w:t>6. 核心流程</w:t>
      </w:r>
    </w:p>
    <w:p>
      <w:pPr>
        <w:pStyle w:val="Heading2"/>
      </w:pPr>
      <w:r>
        <w:t>6.1 单 JD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1. </w:t>
      </w:r>
      <w:r>
        <w:rPr>
          <w:rFonts w:ascii="Calibri" w:hAnsi="Calibri" w:eastAsia="Microsoft YaHei"/>
          <w:b w:val="0"/>
          <w:color w:val="000000"/>
          <w:sz w:val="22"/>
        </w:rPr>
        <w:t>上传简历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2. </w:t>
      </w:r>
      <w:r>
        <w:rPr>
          <w:rFonts w:ascii="Calibri" w:hAnsi="Calibri" w:eastAsia="Microsoft YaHei"/>
          <w:b w:val="0"/>
          <w:color w:val="000000"/>
          <w:sz w:val="22"/>
        </w:rPr>
        <w:t>输入或抓取 JD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3. </w:t>
      </w:r>
      <w:r>
        <w:rPr>
          <w:rFonts w:ascii="Calibri" w:hAnsi="Calibri" w:eastAsia="Microsoft YaHei"/>
          <w:b w:val="0"/>
          <w:color w:val="000000"/>
          <w:sz w:val="22"/>
        </w:rPr>
        <w:t>生成匹配报告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4. </w:t>
      </w:r>
      <w:r>
        <w:rPr>
          <w:rFonts w:ascii="Calibri" w:hAnsi="Calibri" w:eastAsia="Microsoft YaHei"/>
          <w:b w:val="0"/>
          <w:color w:val="000000"/>
          <w:sz w:val="22"/>
        </w:rPr>
        <w:t>根据建议修改简历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5. </w:t>
      </w:r>
      <w:r>
        <w:rPr>
          <w:rFonts w:ascii="Calibri" w:hAnsi="Calibri" w:eastAsia="Microsoft YaHei"/>
          <w:b w:val="0"/>
          <w:color w:val="000000"/>
          <w:sz w:val="22"/>
        </w:rPr>
        <w:t>决定是否投递</w:t>
      </w:r>
    </w:p>
    <w:p>
      <w:pPr>
        <w:pStyle w:val="Heading2"/>
      </w:pPr>
      <w:r>
        <w:t>6.2 海投优化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1. </w:t>
      </w:r>
      <w:r>
        <w:rPr>
          <w:rFonts w:ascii="Calibri" w:hAnsi="Calibri" w:eastAsia="Microsoft YaHei"/>
          <w:b w:val="0"/>
          <w:color w:val="000000"/>
          <w:sz w:val="22"/>
        </w:rPr>
        <w:t>上传基础简历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2. </w:t>
      </w:r>
      <w:r>
        <w:rPr>
          <w:rFonts w:ascii="Calibri" w:hAnsi="Calibri" w:eastAsia="Microsoft YaHei"/>
          <w:b w:val="0"/>
          <w:color w:val="000000"/>
          <w:sz w:val="22"/>
        </w:rPr>
        <w:t>批量导入多个 JD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3. </w:t>
      </w:r>
      <w:r>
        <w:rPr>
          <w:rFonts w:ascii="Calibri" w:hAnsi="Calibri" w:eastAsia="Microsoft YaHei"/>
          <w:b w:val="0"/>
          <w:color w:val="000000"/>
          <w:sz w:val="22"/>
        </w:rPr>
        <w:t>系统完成岗位方向分类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4. </w:t>
      </w:r>
      <w:r>
        <w:rPr>
          <w:rFonts w:ascii="Calibri" w:hAnsi="Calibri" w:eastAsia="Microsoft YaHei"/>
          <w:b w:val="0"/>
          <w:color w:val="000000"/>
          <w:sz w:val="22"/>
        </w:rPr>
        <w:t>生成不同方向的简历修改策略与草稿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5. </w:t>
      </w:r>
      <w:r>
        <w:rPr>
          <w:rFonts w:ascii="Calibri" w:hAnsi="Calibri" w:eastAsia="Microsoft YaHei"/>
          <w:b w:val="0"/>
          <w:color w:val="000000"/>
          <w:sz w:val="22"/>
        </w:rPr>
        <w:t>保存、回看并导出版本</w:t>
      </w:r>
    </w:p>
    <w:p>
      <w:pPr>
        <w:pStyle w:val="Heading1"/>
      </w:pPr>
      <w:r>
        <w:t>7. 关键产品设计思路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把单 JD 和海投拆成两个模式，因为两者的用户任务目标不同。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报告重心不是打分本身，而是告诉用户“先改什么”。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海投场景强调“岗位方向分类”和“多版本策略”，而不是单纯批量跑分。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所有生成结果都遵守保守增强原则，不编造经历，只做表达重组和策略建议。</w:t>
      </w:r>
    </w:p>
    <w:p>
      <w:pPr>
        <w:pStyle w:val="Heading1"/>
      </w:pPr>
      <w:r>
        <w:t>8. 当前阶段成果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已完成前端工作台和主要后端接口。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已支持注册登录、数据隔离、历史记录、多份简历管理和版本管理。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已支持单 JD 分析、海投优化、Word 导出与管理员监控页。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已具备内测版可运行闭环，可以支撑真实用户试用和继续迭代。</w:t>
      </w:r>
    </w:p>
    <w:p>
      <w:pPr>
        <w:pStyle w:val="Heading1"/>
      </w:pPr>
      <w:r>
        <w:t>9. 项目亮点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从真实求职痛点出发，不是为了做 AI 而做 AI。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既考虑用户体验，也考虑结果真实性和解释性。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支持从单次分析走向连续使用，具备工作台属性。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在海投场景下引入岗位分类与多版本策略，更贴近真实求职行为。</w:t>
      </w:r>
    </w:p>
    <w:p>
      <w:pPr>
        <w:pStyle w:val="Heading1"/>
      </w:pPr>
      <w:r>
        <w:t>10. 后续规划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继续优化报告规则，区分能力差距、信息缺口和投递确认项。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增强海投分类质量和版本差异化质量。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逐步完善部署和持久化能力，支撑更稳定的真实用户使用。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后续再考虑支付、额度策略和商业化能力。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pPr>
      <w:spacing w:after="80" w:line="264" w:lineRule="auto"/>
    </w:pPr>
    <w:rPr>
      <w:rFonts w:ascii="Calibri" w:hAnsi="Calibri" w:eastAsia="Microsoft YaHei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