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5CBA5" w14:textId="078D2872" w:rsidR="006C1091" w:rsidRPr="00B45E9B" w:rsidRDefault="00B45E9B" w:rsidP="00B45E9B">
      <w:r>
        <w:t>Given a set of documents, clustering is the task of coming up with a good grouping of the documents based on their contents. It is similar to arranging books on a bookshelf according to their topic.</w:t>
      </w:r>
    </w:p>
    <w:sectPr w:rsidR="006C1091" w:rsidRPr="00B4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91"/>
    <w:rsid w:val="002B3CBF"/>
    <w:rsid w:val="006C1091"/>
    <w:rsid w:val="00B45E9B"/>
    <w:rsid w:val="00B83A8A"/>
    <w:rsid w:val="00E4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06AE"/>
  <w15:chartTrackingRefBased/>
  <w15:docId w15:val="{B1E6381A-F3FE-40CA-8D1E-59BFA5A5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raffahibatullah888@gmail.com</dc:creator>
  <cp:keywords/>
  <dc:description/>
  <cp:lastModifiedBy>raffahibatullah888@gmail.com</cp:lastModifiedBy>
  <cp:revision>2</cp:revision>
  <dcterms:created xsi:type="dcterms:W3CDTF">2025-05-19T22:32:00Z</dcterms:created>
  <dcterms:modified xsi:type="dcterms:W3CDTF">2025-05-19T22:32:00Z</dcterms:modified>
</cp:coreProperties>
</file>