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color w:val="8A8F9C"/>
          <w:sz w:val="18"/>
          <w:szCs w:val="18"/>
        </w:rPr>
        <w:t xml:space="preserve">ANCLA · tuancla.com</w:t>
      </w:r>
    </w:p>
    <w:p>
      <w:pPr>
        <w:spacing w:before="200"/>
      </w:pPr>
      <w:r>
        <w:rPr>
          <w:b/>
          <w:bCs/>
          <w:color w:val="2F6F63"/>
          <w:sz w:val="20"/>
          <w:szCs w:val="20"/>
        </w:rPr>
        <w:t xml:space="preserve">ANCLA</w:t>
      </w:r>
    </w:p>
    <w:p>
      <w:pPr>
        <w:pStyle w:val="Title"/>
        <w:spacing w:after="100"/>
      </w:pPr>
      <w:r>
        <w:rPr>
          <w:b/>
          <w:bCs/>
          <w:sz w:val="36"/>
          <w:szCs w:val="36"/>
        </w:rPr>
        <w:t xml:space="preserve">CHECKLIST DE LANZAMIENTO A PRODUCCIÓN</w:t>
      </w:r>
    </w:p>
    <w:p>
      <w:pPr>
        <w:spacing w:after="60"/>
      </w:pPr>
      <w:r>
        <w:rPr>
          <w:color w:val="2F6F63"/>
          <w:sz w:val="20"/>
          <w:szCs w:val="20"/>
        </w:rPr>
        <w:t xml:space="preserve">tuancla.com</w:t>
      </w:r>
    </w:p>
    <w:p>
      <w:pPr>
        <w:spacing w:after="100"/>
      </w:pPr>
      <w:r>
        <w:rPr>
          <w:i/>
          <w:iCs/>
          <w:color w:val="6B6F5F"/>
          <w:sz w:val="19"/>
          <w:szCs w:val="19"/>
        </w:rPr>
        <w:t xml:space="preserve">Actualizado con el progreso real de la sesión de construcción — qué se resolvió, qué sigue abierto, y qué se agregó como pendiente nuevo.</w:t>
      </w:r>
    </w:p>
    <w:p>
      <w:pPr>
        <w:spacing w:after="120" w:before="300"/>
      </w:pPr>
      <w:r>
        <w:rPr>
          <w:b/>
          <w:bCs/>
          <w:color w:val="14171F"/>
          <w:sz w:val="26"/>
          <w:szCs w:val="26"/>
        </w:rPr>
        <w:t xml:space="preserve">🔴 Bloqueante — no lanzar sin esto</w:t>
      </w:r>
    </w:p>
    <w:p>
      <w:pPr>
        <w:spacing w:after="200"/>
      </w:pPr>
      <w:r>
        <w:rPr>
          <w:i/>
          <w:iCs/>
          <w:color w:val="6B6F5F"/>
          <w:sz w:val="19"/>
          <w:szCs w:val="19"/>
        </w:rPr>
        <w:t xml:space="preserve">Cuatro de los cinco ya están resueltos en código. Falta llenar datos reales del responsable legal y confirmar la alerta de presupuesto en la consola de GCP (paso manual, no de código).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9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Tarea</w:t>
            </w:r>
          </w:p>
        </w:tc>
        <w:tc>
          <w:tcPr>
            <w:tcW w:type="pct" w:w="39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Por qué importa</w:t>
            </w:r>
          </w:p>
        </w:tc>
        <w:tc>
          <w:tcPr>
            <w:tcW w:type="pct" w:w="22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Verificación de correo electrónico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Firebase Auth ya soporta este flujo (sendEmailVerification).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 — VerifyEmailScreen + reenvío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Recuperación de contraseña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Flujo estándar de Firebase Auth (sendPasswordResetEmail).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 — ForgotPasswordScreen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Aviso de Privacidad y Términos de Servicio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ANCLA guarda deudas, metas y diario emocional — datos sensibles bajo la LFPDPPP.</w:t>
            </w:r>
          </w:p>
        </w:tc>
        <w:tc>
          <w:tcPr>
            <w:tcW w:type="pct" w:w="22%"/>
            <w:shd w:fill="FBF0E4" w:val="clear"/>
          </w:tcPr>
          <w:p>
            <w:r>
              <w:rPr>
                <w:b/>
                <w:bCs/>
                <w:color w:val="8A6A2E"/>
                <w:sz w:val="18"/>
                <w:szCs w:val="18"/>
              </w:rPr>
              <w:t xml:space="preserve">⚠️ Contenido y checkbox de aceptación listos en código. Faltan datos reales del responsable (razón social, domicilio, correo ARCO, ciudad) — campos [COMPLETAR] en legalContent.js, y revisión por abogado antes de publicar.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Reglas de Firestore con validación de esquema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Las reglas anteriores verificaban dueño pero no forma de los datos.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 — firestore.rules valida tipos y claves en users, debts, goals, diaryEntries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Alerta de presupuesto en Firebase / Google Cloud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bug o ataque con lecturas/escrituras en bucle puede generar una factura inesperada.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 — es configuración de consola GCP (Budgets &amp; Alerts), no de código. Pasos ya entregados.</w:t>
            </w:r>
          </w:p>
        </w:tc>
      </w:tr>
    </w:tbl>
    <w:p>
      <w:pPr>
        <w:spacing w:after="120" w:before="300"/>
      </w:pPr>
      <w:r>
        <w:rPr>
          <w:b/>
          <w:bCs/>
          <w:color w:val="14171F"/>
          <w:sz w:val="26"/>
          <w:szCs w:val="26"/>
        </w:rPr>
        <w:t xml:space="preserve">🟡 Importante — primeras semanas</w:t>
      </w:r>
    </w:p>
    <w:p>
      <w:pPr>
        <w:spacing w:after="200"/>
      </w:pPr>
      <w:r>
        <w:rPr>
          <w:i/>
          <w:iCs/>
          <w:color w:val="6B6F5F"/>
          <w:sz w:val="19"/>
          <w:szCs w:val="19"/>
        </w:rPr>
        <w:t xml:space="preserve">Se agregaron dos pendientes nuevos, derivados directamente del lote de mejoras de producto de esta sesión (recordatorio diario y disponible semanal).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9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Tarea</w:t>
            </w:r>
          </w:p>
        </w:tc>
        <w:tc>
          <w:tcPr>
            <w:tcW w:type="pct" w:w="39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Por qué importa</w:t>
            </w:r>
          </w:p>
        </w:tc>
        <w:tc>
          <w:tcPr>
            <w:tcW w:type="pct" w:w="22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Conectar tuancla.com a Firebase Hosting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 de producción + firebase deploy --only hosting + dominio personalizado.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Monitoreo de errores en producción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 Sentry, te enteras de que algo falla porque un usuario se queja, no antes.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Reseteo semanal automático de la revisión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'reviewCompletedThisWeek' nunca volvía a false solo.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 — Cloud Function resetWeeklyReview (Cloud Scheduler, lunes 00:05 CDMX)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Ruptura de racha (streak) tras 2 semanas seguidas sin revisión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Hoy 'streak' solo puede subir, nunca baja — contradice la regla de producto de 'no negociables'. Detectado al revisar resetWeeklyReview.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 — requiere extender la Cloud Function con un contador 'missedWeeks'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Modo Compartido con pareja — versión real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Hoy es simulado del lado del cliente.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Pendiente. Decisión de producto tomada: se deja para Ancla Plus — pantalla 'Próximamente' ya está en código, función completa sin borrar.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Backups / exportación de Firestore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Para poder recuperar datos ante un error humano o técnico.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Analítica básica de producto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Medir finalización del Inventario de Realidad, retención 7/30 días.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Envío real de la notificación del recordatorio diario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toggle de Cuenta hoy solo guarda la preferencia (dailyReminderEnabled) — no envía nada todavía.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 (nuevo) — requiere Firebase Cloud Messaging + Cloud Function adicional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Decidir si los aportes a metas también descuentan del 'Disponible esta semana'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Hoy el cálculo solo resta abonos a deuda, tal como se pidió — falta confirmar si también debe restar aportes a Propósito.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 (nuevo) — decisión de producto, cambio de una línea una vez decidido</w:t>
            </w:r>
          </w:p>
        </w:tc>
      </w:tr>
    </w:tbl>
    <w:p>
      <w:pPr>
        <w:spacing w:after="120" w:before="300"/>
      </w:pPr>
      <w:r>
        <w:rPr>
          <w:b/>
          <w:bCs/>
          <w:color w:val="14171F"/>
          <w:sz w:val="26"/>
          <w:szCs w:val="26"/>
        </w:rPr>
        <w:t xml:space="preserve">🟢 Puede esperar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9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Tarea</w:t>
            </w:r>
          </w:p>
        </w:tc>
        <w:tc>
          <w:tcPr>
            <w:tcW w:type="pct" w:w="39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Por qué importa</w:t>
            </w:r>
          </w:p>
        </w:tc>
        <w:tc>
          <w:tcPr>
            <w:tcW w:type="pct" w:w="22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Migrar a TypeScript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Reduce errores de props a medida que el codebase crece.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Dividir AnclaAppFirebase.jsx en componentes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Mejora mantenibilidad, no afecta al usuario final.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Cargar las fuentes reales vía Google Fonts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Hoy cae a fuente de sistema de reemplazo.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Auditoría de accesibilidad completa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Contraste y roles ARIA en toggles de Modo Compartido, entre otros.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Integración bancaria opcional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Entrada manual siempre como alternativa permanente.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Coach conversacional con IA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Función de Nivel 3 del roadmap.</w:t>
            </w:r>
          </w:p>
        </w:tc>
        <w:tc>
          <w:tcPr>
            <w:tcW w:type="pct" w:w="22%"/>
            <w:shd w:fill="F5F1E7" w:val="clear"/>
          </w:tcPr>
          <w:p>
            <w:r>
              <w:rPr>
                <w:b w:val="false"/>
                <w:bCs w:val="false"/>
                <w:color w:val="6B6F5F"/>
                <w:sz w:val="18"/>
                <w:szCs w:val="18"/>
              </w:rPr>
              <w:t xml:space="preserve">⏳ Pendiente</w:t>
            </w:r>
          </w:p>
        </w:tc>
      </w:tr>
    </w:tbl>
    <w:p>
      <w:pPr>
        <w:spacing w:after="120" w:before="300"/>
      </w:pPr>
      <w:r>
        <w:rPr>
          <w:b/>
          <w:bCs/>
          <w:color w:val="14171F"/>
          <w:sz w:val="26"/>
          <w:szCs w:val="26"/>
        </w:rPr>
        <w:t xml:space="preserve">📋 Lote de mejoras de producto ya entregado (esta sesión)</w:t>
      </w:r>
    </w:p>
    <w:p>
      <w:pPr>
        <w:spacing w:after="200"/>
      </w:pPr>
      <w:r>
        <w:rPr>
          <w:i/>
          <w:iCs/>
          <w:color w:val="6B6F5F"/>
          <w:sz w:val="19"/>
          <w:szCs w:val="19"/>
        </w:rPr>
        <w:t xml:space="preserve">Registro de lo construido en la ronda de features solicitada, para no repetirlo ni perderlo.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9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Tarea</w:t>
            </w:r>
          </w:p>
        </w:tc>
        <w:tc>
          <w:tcPr>
            <w:tcW w:type="pct" w:w="39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Por qué importa</w:t>
            </w:r>
          </w:p>
        </w:tc>
        <w:tc>
          <w:tcPr>
            <w:tcW w:type="pct" w:w="22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Descripción de ANCLA en Login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Frase de marca visible antes de iniciar sesión.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Registrar deudas nuevas después del onboarding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Para el usuario que al principio evita registrar por vergüenza/miedo.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Editar / borrar metas de Propósito + fecha objetivo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Control total sobre las metas ya creadas.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visible en cada entrada del Diario Financiero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Contexto temporal del registro emocional.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Captura de ingreso (semanal/quincenal/mensual)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Base para calcular el disponible real.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'Disponible esta semana' calculado de verdad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Antes era un número fijo (1450) sin significado real.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Borrar deudas liquidadas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Limpieza del historial cuando el usuario lo decide.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abonos (monto + fecha) y % pagado en la tarjeta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Visibilidad inmediata del progreso de cada deuda.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Menú 'Más' (Salud / Conversaciones / Pareja / Acerca de) + nav centrada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Reduce la barra inferior de 9 a 7 íconos.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Sección 'Acerca de' con footer de marca</w:t>
            </w:r>
          </w:p>
        </w:tc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Transparencia sobre el proyecto y su creador.</w:t>
            </w:r>
          </w:p>
        </w:tc>
        <w:tc>
          <w:tcPr>
            <w:tcW w:type="pct" w:w="22%"/>
            <w:shd w:fill="E4EEEC" w:val="clear"/>
          </w:tcPr>
          <w:p>
            <w:r>
              <w:rPr>
                <w:b/>
                <w:bCs/>
                <w:color w:val="234F46"/>
                <w:sz w:val="18"/>
                <w:szCs w:val="18"/>
              </w:rPr>
              <w:t xml:space="preserve">✅ Resuelto</w:t>
            </w:r>
          </w:p>
        </w:tc>
      </w:tr>
    </w:tbl>
    <w:p>
      <w:pPr>
        <w:spacing w:before="400"/>
      </w:pPr>
      <w:r>
        <w:rPr>
          <w:b/>
          <w:bCs/>
          <w:sz w:val="24"/>
          <w:szCs w:val="24"/>
        </w:rPr>
        <w:t xml:space="preserve">Registro de avance</w:t>
      </w:r>
    </w:p>
    <w:p>
      <w:pPr>
        <w:spacing w:after="150"/>
      </w:pPr>
      <w:r>
        <w:rPr>
          <w:i/>
          <w:iCs/>
          <w:color w:val="6B6F5F"/>
          <w:sz w:val="19"/>
          <w:szCs w:val="19"/>
        </w:rPr>
        <w:t xml:space="preserve">Espacio para llevar control de quién resolvió cada bloqueante y cuándo, antes de habilitar registro público.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9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Tarea</w:t>
            </w:r>
          </w:p>
        </w:tc>
        <w:tc>
          <w:tcPr>
            <w:tcW w:type="pct" w:w="39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pct" w:w="39%"/>
            <w:shd w:fill="EFEAE0" w:val="clear"/>
          </w:tcPr>
          <w:p>
            <w:r>
              <w:rPr>
                <w:b/>
                <w:bCs/>
                <w:sz w:val="18"/>
                <w:szCs w:val="18"/>
              </w:rPr>
              <w:t xml:space="preserve">Fecha completada</w:t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pct" w:w="31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pct" w:w="31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pct" w:w="31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pct" w:w="31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pct" w:w="31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39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pct" w:w="30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pct" w:w="31%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400"/>
      </w:pPr>
      <w:r>
        <w:rPr>
          <w:color w:val="8A8F9C"/>
          <w:sz w:val="18"/>
          <w:szCs w:val="18"/>
        </w:rPr>
        <w:t xml:space="preserve">Checklist de Lanzamiento — actualizado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2026-07-06T05:12:31.907Z</dcterms:created>
  <dcterms:modified xsi:type="dcterms:W3CDTF">2026-07-06T05:12:31.908Z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