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Georgia" w:cs="Georgia" w:eastAsia="Georgia" w:hAnsi="Georgia"/>
          <w:b/>
          <w:bCs/>
          <w:color w:val="234F46"/>
          <w:sz w:val="96"/>
          <w:szCs w:val="96"/>
        </w:rPr>
        <w:t xml:space="preserve">ANCLA</w:t>
      </w:r>
    </w:p>
    <w:p>
      <w:pPr>
        <w:spacing w:after="100" w:before="200"/>
        <w:jc w:val="center"/>
      </w:pPr>
      <w:r>
        <w:rPr>
          <w:rFonts w:ascii="Calibri" w:cs="Calibri" w:eastAsia="Calibri" w:hAnsi="Calibri"/>
          <w:b/>
          <w:bCs/>
          <w:color w:val="6B6F5F"/>
          <w:spacing w:val="40"/>
          <w:sz w:val="28"/>
          <w:szCs w:val="28"/>
        </w:rPr>
        <w:t xml:space="preserve">FINANZAS CON PROPÓSITO</w:t>
      </w:r>
    </w:p>
    <w:p>
      <w:pPr>
        <w:pBdr>
          <w:bottom w:val="single" w:color="C9973F" w:sz="12" w:space="8"/>
        </w:pBdr>
        <w:spacing w:after="400"/>
        <w:jc w:val="center"/>
      </w:pPr>
      <w:r>
        <w:rPr>
          <w:sz w:val="4"/>
          <w:szCs w:val="4"/>
        </w:rPr>
        <w:t xml:space="preserve"> </w:t>
      </w:r>
    </w:p>
    <w:p>
      <w:pPr>
        <w:spacing w:after="80" w:before="900"/>
        <w:jc w:val="center"/>
      </w:pPr>
      <w:r>
        <w:rPr>
          <w:rFonts w:ascii="Calibri" w:cs="Calibri" w:eastAsia="Calibri" w:hAnsi="Calibri"/>
          <w:b/>
          <w:bCs/>
          <w:color w:val="2F6F63"/>
          <w:sz w:val="26"/>
          <w:szCs w:val="26"/>
        </w:rPr>
        <w:t xml:space="preserve">tuancla.com</w:t>
      </w:r>
    </w:p>
    <w:p>
      <w:pPr>
        <w:spacing w:after="900"/>
        <w:jc w:val="center"/>
      </w:pPr>
      <w:r>
        <w:rPr>
          <w:rFonts w:ascii="Calibri" w:cs="Calibri" w:eastAsia="Calibri" w:hAnsi="Calibri"/>
          <w:i/>
          <w:iCs/>
          <w:color w:val="22261F"/>
          <w:sz w:val="24"/>
          <w:szCs w:val="24"/>
        </w:rPr>
        <w:t xml:space="preserve">Documento Maestro del Producto</w:t>
      </w:r>
    </w:p>
    <w:p>
      <w:pPr>
        <w:spacing w:before="1600"/>
        <w:jc w:val="center"/>
      </w:pPr>
      <w:r>
        <w:rPr>
          <w:rFonts w:ascii="Calibri" w:cs="Calibri" w:eastAsia="Calibri" w:hAnsi="Calibri"/>
          <w:color w:val="6B6F5F"/>
          <w:sz w:val="22"/>
          <w:szCs w:val="22"/>
        </w:rPr>
        <w:t xml:space="preserve">Una aplicación financiera basada en los 7 principios de "Volver a Empezar" de Carlos Sandoval</w:t>
      </w:r>
    </w:p>
    <w:p>
      <w:r>
        <w:br w:type="page"/>
      </w:r>
    </w:p>
    <w:p>
      <w:pPr>
        <w:pStyle w:val="Heading1"/>
        <w:spacing w:after="200"/>
      </w:pPr>
      <w:r>
        <w:t xml:space="preserve">Índice</w:t>
      </w:r>
    </w:p>
    <w:p>
      <w:pPr>
        <w:spacing w:after="200"/>
      </w:pPr>
      <w:r>
        <w:rPr>
          <w:rFonts w:ascii="Calibri" w:cs="Calibri" w:eastAsia="Calibri" w:hAnsi="Calibri"/>
          <w:i/>
          <w:iCs/>
          <w:color w:val="6B6F5F"/>
          <w:sz w:val="18"/>
          <w:szCs w:val="18"/>
        </w:rPr>
        <w:t xml:space="preserve">(Word actualiza esta tabla automáticamente — clic derecho sobre ella → "Actualizar campos" tras abrir el documento)</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0. Nota metodológica</w:t>
      </w:r>
    </w:p>
    <w:p>
      <w:pPr>
        <w:spacing w:after="160" w:line="280"/>
      </w:pPr>
      <w:r>
        <w:rPr>
          <w:rFonts w:ascii="Calibri" w:cs="Calibri" w:eastAsia="Calibri" w:hAnsi="Calibri"/>
          <w:color w:val="22261F"/>
          <w:sz w:val="21"/>
          <w:szCs w:val="21"/>
        </w:rPr>
        <w:t xml:space="preserve">Este documento es el resultado de leer completo el libro *Volver a Empezar* y convertir su método de reconstrucción personal en un producto digital. Cada funcionalidad está etiquetada con el principio del libro que la respalda. Donde una función es una </w:t>
      </w:r>
      <w:r>
        <w:rPr>
          <w:rFonts w:ascii="Calibri" w:cs="Calibri" w:eastAsia="Calibri" w:hAnsi="Calibri"/>
          <w:b/>
          <w:bCs/>
          <w:color w:val="22261F"/>
          <w:sz w:val="21"/>
          <w:szCs w:val="21"/>
        </w:rPr>
        <w:t xml:space="preserve">extensión</w:t>
      </w:r>
      <w:r>
        <w:rPr>
          <w:rFonts w:ascii="Calibri" w:cs="Calibri" w:eastAsia="Calibri" w:hAnsi="Calibri"/>
          <w:color w:val="22261F"/>
          <w:sz w:val="21"/>
          <w:szCs w:val="21"/>
        </w:rPr>
        <w:t xml:space="preserve"> (una idea nueva inspirada en el libro pero no dicha literalmente en él), se marca explícitamente como `[EXTENSIÓN]`. Nada se presenta como "dicho en el libro" si no lo está.</w:t>
      </w:r>
    </w:p>
    <w:p>
      <w:pPr>
        <w:spacing w:after="160" w:line="280"/>
      </w:pPr>
      <w:r>
        <w:rPr>
          <w:rFonts w:ascii="Calibri" w:cs="Calibri" w:eastAsia="Calibri" w:hAnsi="Calibri"/>
          <w:color w:val="22261F"/>
          <w:sz w:val="21"/>
          <w:szCs w:val="21"/>
        </w:rPr>
        <w:t xml:space="preserve">El libro no es un manual de finanzas personales con listas de funciones — es un testimonio narrativo sobre tocar fondo, la vergüenza, la disciplina, la terapia, el propósito y la identidad. Esto cambia el diseño del producto de raíz: </w:t>
      </w:r>
      <w:r>
        <w:rPr>
          <w:rFonts w:ascii="Calibri" w:cs="Calibri" w:eastAsia="Calibri" w:hAnsi="Calibri"/>
          <w:b/>
          <w:bCs/>
          <w:color w:val="22261F"/>
          <w:sz w:val="21"/>
          <w:szCs w:val="21"/>
        </w:rPr>
        <w:t xml:space="preserve">no estamos construyendo un YNAB con mejor marketing.</w:t>
      </w:r>
      <w:r>
        <w:rPr>
          <w:rFonts w:ascii="Calibri" w:cs="Calibri" w:eastAsia="Calibri" w:hAnsi="Calibri"/>
          <w:color w:val="22261F"/>
          <w:sz w:val="21"/>
          <w:szCs w:val="21"/>
        </w:rPr>
        <w:t xml:space="preserve"> Estamos construyendo la primera app financiera diseñada explícitamente para el momento en que alguien decide dejar de fingir que todo está bien.</w:t>
      </w:r>
    </w:p>
    <w:p>
      <w:pPr>
        <w:pBdr>
          <w:bottom w:val="single" w:color="D8CFB8" w:sz="6" w:space="4"/>
        </w:pBdr>
        <w:spacing w:after="240" w:before="120"/>
      </w:pPr>
    </w:p>
    <w:p>
      <w:pPr>
        <w:pStyle w:val="Heading1"/>
        <w:pageBreakBefore/>
        <w:spacing w:after="160" w:before="360"/>
      </w:pPr>
      <w:r>
        <w:t xml:space="preserve">1. Visión del producto</w:t>
      </w:r>
    </w:p>
    <w:p>
      <w:pPr>
        <w:spacing w:after="160" w:line="280"/>
      </w:pPr>
      <w:r>
        <w:rPr>
          <w:rFonts w:ascii="Calibri" w:cs="Calibri" w:eastAsia="Calibri" w:hAnsi="Calibri"/>
          <w:b/>
          <w:bCs/>
          <w:color w:val="22261F"/>
          <w:sz w:val="21"/>
          <w:szCs w:val="21"/>
        </w:rPr>
        <w:t xml:space="preserve">En una frase:</w:t>
      </w:r>
      <w:r>
        <w:rPr>
          <w:rFonts w:ascii="Calibri" w:cs="Calibri" w:eastAsia="Calibri" w:hAnsi="Calibri"/>
          <w:color w:val="22261F"/>
          <w:sz w:val="21"/>
          <w:szCs w:val="21"/>
        </w:rPr>
        <w:t xml:space="preserve"> la primera aplicación financiera que empieza donde otras apps no se atreven a empezar — en el fondo — y acompaña al usuario desde la honestidad hasta la reconstrucción, no solo desde el gasto hasta la categoría.</w:t>
      </w:r>
    </w:p>
    <w:p>
      <w:pPr>
        <w:spacing w:after="160" w:line="280"/>
      </w:pPr>
      <w:r>
        <w:rPr>
          <w:rFonts w:ascii="Calibri" w:cs="Calibri" w:eastAsia="Calibri" w:hAnsi="Calibri"/>
          <w:color w:val="22261F"/>
          <w:sz w:val="21"/>
          <w:szCs w:val="21"/>
        </w:rPr>
        <w:t xml:space="preserve">Las apps financieras actuales (YNAB, Monarch, Rocket Money, Wallet, Money Manager) asumen que el usuario ya tiene la voluntad de organizarse y solo necesita una herramienta. El libro describe una realidad distinta y mucho más común: personas que evitan mirar sus números durante meses o años, no por pereza sino por </w:t>
      </w:r>
      <w:r>
        <w:rPr>
          <w:rFonts w:ascii="Calibri" w:cs="Calibri" w:eastAsia="Calibri" w:hAnsi="Calibri"/>
          <w:b/>
          <w:bCs/>
          <w:color w:val="22261F"/>
          <w:sz w:val="21"/>
          <w:szCs w:val="21"/>
        </w:rPr>
        <w:t xml:space="preserve">vergüenza y disonancia cognitiva</w:t>
      </w:r>
      <w:r>
        <w:rPr>
          <w:rFonts w:ascii="Calibri" w:cs="Calibri" w:eastAsia="Calibri" w:hAnsi="Calibri"/>
          <w:color w:val="22261F"/>
          <w:sz w:val="21"/>
          <w:szCs w:val="21"/>
        </w:rPr>
        <w:t xml:space="preserve">. Ninguna app del mercado diseña específicamente para ese momento de evitación. Ancla sí.</w:t>
      </w:r>
    </w:p>
    <w:p>
      <w:pPr>
        <w:spacing w:after="160" w:line="280"/>
      </w:pPr>
      <w:r>
        <w:rPr>
          <w:rFonts w:ascii="Calibri" w:cs="Calibri" w:eastAsia="Calibri" w:hAnsi="Calibri"/>
          <w:b/>
          <w:bCs/>
          <w:color w:val="22261F"/>
          <w:sz w:val="21"/>
          <w:szCs w:val="21"/>
        </w:rPr>
        <w:t xml:space="preserve">Visión a 5 años:</w:t>
      </w:r>
      <w:r>
        <w:rPr>
          <w:rFonts w:ascii="Calibri" w:cs="Calibri" w:eastAsia="Calibri" w:hAnsi="Calibri"/>
          <w:color w:val="22261F"/>
          <w:sz w:val="21"/>
          <w:szCs w:val="21"/>
        </w:rPr>
        <w:t xml:space="preserve"> convertirse en la app de referencia para "el primer paso" financiero — el puente entre no querer mirar el estado de cuenta y estar listo para usar una herramienta de presupuesto tradicional. Cuando un usuario "gradúa" de Ancla, puede exportar su historial a cualquier otra herramienta; el éxito de Ancla no se mide en lock-in, sino en usuarios que dejan de necesitar ayuda de emergencia.</w:t>
      </w:r>
    </w:p>
    <w:p>
      <w:pPr>
        <w:pBdr>
          <w:bottom w:val="single" w:color="D8CFB8" w:sz="6" w:space="4"/>
        </w:pBdr>
        <w:spacing w:after="240" w:before="120"/>
      </w:pPr>
    </w:p>
    <w:p>
      <w:pPr>
        <w:pStyle w:val="Heading1"/>
        <w:pageBreakBefore/>
        <w:spacing w:after="160" w:before="360"/>
      </w:pPr>
      <w:r>
        <w:t xml:space="preserve">2. Propuesta de valor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En vez de...</w:t>
            </w:r>
          </w:p>
        </w:tc>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Ancla ofrece...</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Pedirte que categorices gastos desde el día uno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Empieza con un **Inventario de Realidad** de 10 minutos, sin juicio, offline si hace falta</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Mostrar únicamente números</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Traduce los números a **lenguaje emocional y de identidad** ("esto es lo que hay, y estás dispuesto a mirarlo de frente")</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Un dashboard con 40 métricas desde el minuto uno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Un **Panel de Verdad** con 3 números que importan hoy</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Gamificación genérica (puntos, insignias)</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Gamificación basada en **rachas de honestidad**, no de gasto perfecto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Asumir que el usuario está solo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Incluye módulos para **pareja/familia** (la deuda relacional del secreto es un tema central del libro)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Ignorar la dimensión emocional y espiritual</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Incluye un **Diario Financiero** y un módulo opcional de fe/reflexión, sin imponerlo</w:t>
            </w:r>
          </w:p>
        </w:tc>
      </w:tr>
    </w:tbl>
    <w:p>
      <w:pPr>
        <w:spacing w:after="200"/>
      </w:pPr>
    </w:p>
    <w:p>
      <w:pPr>
        <w:spacing w:after="160" w:line="280"/>
      </w:pPr>
      <w:r>
        <w:rPr>
          <w:rFonts w:ascii="Calibri" w:cs="Calibri" w:eastAsia="Calibri" w:hAnsi="Calibri"/>
          <w:color w:val="22261F"/>
          <w:sz w:val="21"/>
          <w:szCs w:val="21"/>
        </w:rPr>
        <w:t xml:space="preserve">La frase que el usuario debe sentir, tomada literalmente del brief: *"Ahora por fin entiendo qué está pasando con mi dinero."* No "estoy en camino a ser rico" — </w:t>
      </w:r>
      <w:r>
        <w:rPr>
          <w:rFonts w:ascii="Calibri" w:cs="Calibri" w:eastAsia="Calibri" w:hAnsi="Calibri"/>
          <w:b/>
          <w:bCs/>
          <w:color w:val="22261F"/>
          <w:sz w:val="21"/>
          <w:szCs w:val="21"/>
        </w:rPr>
        <w:t xml:space="preserve">entiendo, no estoy solo, puedo empezar.</w:t>
      </w:r>
    </w:p>
    <w:p>
      <w:pPr>
        <w:pBdr>
          <w:bottom w:val="single" w:color="D8CFB8" w:sz="6" w:space="4"/>
        </w:pBdr>
        <w:spacing w:after="240" w:before="120"/>
      </w:pPr>
    </w:p>
    <w:p>
      <w:pPr>
        <w:pStyle w:val="Heading1"/>
        <w:pageBreakBefore/>
        <w:spacing w:after="160" w:before="360"/>
      </w:pPr>
      <w:r>
        <w:t xml:space="preserve">3. Público objetivo</w:t>
      </w:r>
    </w:p>
    <w:p>
      <w:pPr>
        <w:spacing w:after="160" w:line="280"/>
      </w:pPr>
      <w:r>
        <w:rPr>
          <w:rFonts w:ascii="Calibri" w:cs="Calibri" w:eastAsia="Calibri" w:hAnsi="Calibri"/>
          <w:color w:val="22261F"/>
          <w:sz w:val="21"/>
          <w:szCs w:val="21"/>
        </w:rPr>
        <w:t xml:space="preserve">Basado explícitamente en la introducción y el epílogo del libro (que se dirige a "hombres que sonríen afuera mientras algo se desmorona adentro", personas que "han pedido prestado para pagar prestado", gente con ansiedad financiera, comunidades de fe):</w:t>
      </w:r>
    </w:p>
    <w:p>
      <w:pPr>
        <w:spacing w:after="160" w:line="280"/>
      </w:pPr>
      <w:r>
        <w:rPr>
          <w:rFonts w:ascii="Calibri" w:cs="Calibri" w:eastAsia="Calibri" w:hAnsi="Calibri"/>
          <w:b/>
          <w:bCs/>
          <w:color w:val="22261F"/>
          <w:sz w:val="21"/>
          <w:szCs w:val="21"/>
        </w:rPr>
        <w:t xml:space="preserve">Persona primaria — "El que sonríe por fuera":</w:t>
      </w:r>
      <w:r>
        <w:rPr>
          <w:rFonts w:ascii="Calibri" w:cs="Calibri" w:eastAsia="Calibri" w:hAnsi="Calibri"/>
          <w:color w:val="22261F"/>
          <w:sz w:val="21"/>
          <w:szCs w:val="21"/>
        </w:rPr>
        <w:t xml:space="preserve"> 28–55 años, ingreso variable o estable pero endeudado, ha usado una tarjeta para pagar otra, evita abrir el estado de cuenta, siente vergüenza más que ignorancia, a menudo con pareja/hijos, frecuentemente conectado a una comunidad de fe o valores tradicionales de "proveedor silencioso". No es que no sepa sumar — es que no quiere ver el total.</w:t>
      </w:r>
    </w:p>
    <w:p>
      <w:pPr>
        <w:spacing w:after="160" w:line="280"/>
      </w:pPr>
      <w:r>
        <w:rPr>
          <w:rFonts w:ascii="Calibri" w:cs="Calibri" w:eastAsia="Calibri" w:hAnsi="Calibri"/>
          <w:b/>
          <w:bCs/>
          <w:color w:val="22261F"/>
          <w:sz w:val="21"/>
          <w:szCs w:val="21"/>
        </w:rPr>
        <w:t xml:space="preserve">Persona secundaria — "El que ya tocó fondo y busca estructura":</w:t>
      </w:r>
      <w:r>
        <w:rPr>
          <w:rFonts w:ascii="Calibri" w:cs="Calibri" w:eastAsia="Calibri" w:hAnsi="Calibri"/>
          <w:color w:val="22261F"/>
          <w:sz w:val="21"/>
          <w:szCs w:val="21"/>
        </w:rPr>
        <w:t xml:space="preserve"> ya tuvo su "noche del teléfono boca abajo", está listo para actuar pero nunca ha usado ninguna app financiera y le intimida el vocabulario técnico (categorías, APR, cashflow).</w:t>
      </w:r>
    </w:p>
    <w:p>
      <w:pPr>
        <w:spacing w:after="160" w:line="280"/>
      </w:pPr>
      <w:r>
        <w:rPr>
          <w:rFonts w:ascii="Calibri" w:cs="Calibri" w:eastAsia="Calibri" w:hAnsi="Calibri"/>
          <w:b/>
          <w:bCs/>
          <w:color w:val="22261F"/>
          <w:sz w:val="21"/>
          <w:szCs w:val="21"/>
        </w:rPr>
        <w:t xml:space="preserve">Persona terciaria `[EXTENSIÓN]` — "La pareja que se entera":</w:t>
      </w:r>
      <w:r>
        <w:rPr>
          <w:rFonts w:ascii="Calibri" w:cs="Calibri" w:eastAsia="Calibri" w:hAnsi="Calibri"/>
          <w:color w:val="22261F"/>
          <w:sz w:val="21"/>
          <w:szCs w:val="21"/>
        </w:rPr>
        <w:t xml:space="preserve"> cónyuge que descubre la situación financiera y necesita una herramienta compartida para reconstruir confianza, no solo dinero.</w:t>
      </w:r>
    </w:p>
    <w:p>
      <w:pPr>
        <w:spacing w:after="160" w:line="280"/>
      </w:pPr>
      <w:r>
        <w:rPr>
          <w:rFonts w:ascii="Calibri" w:cs="Calibri" w:eastAsia="Calibri" w:hAnsi="Calibri"/>
          <w:color w:val="22261F"/>
          <w:sz w:val="21"/>
          <w:szCs w:val="21"/>
        </w:rPr>
        <w:t xml:space="preserve">Todos comparten: </w:t>
      </w:r>
      <w:r>
        <w:rPr>
          <w:rFonts w:ascii="Calibri" w:cs="Calibri" w:eastAsia="Calibri" w:hAnsi="Calibri"/>
          <w:b/>
          <w:bCs/>
          <w:color w:val="22261F"/>
          <w:sz w:val="21"/>
          <w:szCs w:val="21"/>
        </w:rPr>
        <w:t xml:space="preserve">odian Excel, tienen ansiedad numérica, evitan más que desconocen, y necesitan sentirse acompañados antes que corregidos.</w:t>
      </w:r>
    </w:p>
    <w:p>
      <w:pPr>
        <w:pBdr>
          <w:bottom w:val="single" w:color="D8CFB8" w:sz="6" w:space="4"/>
        </w:pBdr>
        <w:spacing w:after="240" w:before="120"/>
      </w:pPr>
    </w:p>
    <w:p>
      <w:pPr>
        <w:pStyle w:val="Heading1"/>
        <w:pageBreakBefore/>
        <w:spacing w:after="160" w:before="360"/>
      </w:pPr>
      <w:r>
        <w:t xml:space="preserve">4. Problema que resuelve</w:t>
      </w:r>
    </w:p>
    <w:p>
      <w:pPr>
        <w:spacing w:after="160" w:line="280"/>
      </w:pPr>
      <w:r>
        <w:rPr>
          <w:rFonts w:ascii="Calibri" w:cs="Calibri" w:eastAsia="Calibri" w:hAnsi="Calibri"/>
          <w:color w:val="22261F"/>
          <w:sz w:val="21"/>
          <w:szCs w:val="21"/>
        </w:rPr>
        <w:t xml:space="preserve">El libro identifica un problema que ninguna app de presupuesto resuelve: </w:t>
      </w:r>
      <w:r>
        <w:rPr>
          <w:rFonts w:ascii="Calibri" w:cs="Calibri" w:eastAsia="Calibri" w:hAnsi="Calibri"/>
          <w:b/>
          <w:bCs/>
          <w:color w:val="22261F"/>
          <w:sz w:val="21"/>
          <w:szCs w:val="21"/>
        </w:rPr>
        <w:t xml:space="preserve">la brecha entre saber que hay un problema y estar dispuesto a mirarlo.</w:t>
      </w:r>
      <w:r>
        <w:rPr>
          <w:rFonts w:ascii="Calibri" w:cs="Calibri" w:eastAsia="Calibri" w:hAnsi="Calibri"/>
          <w:color w:val="22261F"/>
          <w:sz w:val="21"/>
          <w:szCs w:val="21"/>
        </w:rPr>
        <w:t xml:space="preserve"> Casi dos años pasan en el libro entre que el problema existe y que el autor lo enfrenta. Las apps de presupuesto están diseñadas para la fase posterior a esa decisión — asumen que ya cruzaste el umbral de la honestidad.</w:t>
      </w:r>
    </w:p>
    <w:p>
      <w:pPr>
        <w:spacing w:after="160" w:line="280"/>
      </w:pPr>
      <w:r>
        <w:rPr>
          <w:rFonts w:ascii="Calibri" w:cs="Calibri" w:eastAsia="Calibri" w:hAnsi="Calibri"/>
          <w:color w:val="22261F"/>
          <w:sz w:val="21"/>
          <w:szCs w:val="21"/>
        </w:rPr>
        <w:t xml:space="preserve">Ancla resuelve el problema de </w:t>
      </w:r>
      <w:r>
        <w:rPr>
          <w:rFonts w:ascii="Calibri" w:cs="Calibri" w:eastAsia="Calibri" w:hAnsi="Calibri"/>
          <w:b/>
          <w:bCs/>
          <w:color w:val="22261F"/>
          <w:sz w:val="21"/>
          <w:szCs w:val="21"/>
        </w:rPr>
        <w:t xml:space="preserve">antes</w:t>
      </w:r>
      <w:r>
        <w:rPr>
          <w:rFonts w:ascii="Calibri" w:cs="Calibri" w:eastAsia="Calibri" w:hAnsi="Calibri"/>
          <w:color w:val="22261F"/>
          <w:sz w:val="21"/>
          <w:szCs w:val="21"/>
        </w:rPr>
        <w:t xml:space="preserve"> del presupuesto: la negación, la vergüenza, el aislamiento y la falta de un primer paso que no se sienta abrumador. Una vez cruzado ese umbral, Ancla también resuelve el problema clásico (visibilidad, control, plan de salida de deudas), pero lo hace desde un tono radicalmente distinto al de la industria.</w:t>
      </w:r>
    </w:p>
    <w:p>
      <w:pPr>
        <w:pBdr>
          <w:bottom w:val="single" w:color="D8CFB8" w:sz="6" w:space="4"/>
        </w:pBdr>
        <w:spacing w:after="240" w:before="120"/>
      </w:pPr>
    </w:p>
    <w:p>
      <w:pPr>
        <w:pStyle w:val="Heading1"/>
        <w:pageBreakBefore/>
        <w:spacing w:after="160" w:before="360"/>
      </w:pPr>
      <w:r>
        <w:t xml:space="preserve">5. Framework financiero: El Ciclo de Reconstrucción</w:t>
      </w:r>
    </w:p>
    <w:p>
      <w:pPr>
        <w:spacing w:after="160" w:line="280"/>
      </w:pPr>
      <w:r>
        <w:rPr>
          <w:rFonts w:ascii="Calibri" w:cs="Calibri" w:eastAsia="Calibri" w:hAnsi="Calibri"/>
          <w:color w:val="22261F"/>
          <w:sz w:val="21"/>
          <w:szCs w:val="21"/>
        </w:rPr>
        <w:t xml:space="preserve">El libro no presenta sus 7 principios como pasos de manual, sino como *"etapas de un proceso... en ese orden"*. Se respeta ese orden pero se construye un framework circular (no lineal), porque el propio libro cierra diciendo que </w:t>
      </w:r>
      <w:r>
        <w:rPr>
          <w:rFonts w:ascii="Calibri" w:cs="Calibri" w:eastAsia="Calibri" w:hAnsi="Calibri"/>
          <w:b/>
          <w:bCs/>
          <w:color w:val="22261F"/>
          <w:sz w:val="21"/>
          <w:szCs w:val="21"/>
        </w:rPr>
        <w:t xml:space="preserve">"la reconstrucción nunca termina"</w:t>
      </w:r>
      <w:r>
        <w:rPr>
          <w:rFonts w:ascii="Calibri" w:cs="Calibri" w:eastAsia="Calibri" w:hAnsi="Calibri"/>
          <w:color w:val="22261F"/>
          <w:sz w:val="21"/>
          <w:szCs w:val="21"/>
        </w:rPr>
        <w:t xml:space="preserve"> — el último principio no termina el proceso, lo hace sostenible y lo vuelve a alimentar.</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CONCIENCIA (Tocar fondo, con honestidad sin filtros)</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RESPONSABILIDAD (sin culpa destructiva — locus interno)</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DISCIPLINA MÍNIMA (el hábito ancla — "el principio de uno")</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SANIDAD EMOCIONAL (nombrar vergüenza / miedo / soledad — pedir ayuda)</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PROPÓSITO (¿para quién? no ¿para qué?)</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FINANZAS HONESTAS (inventario, presupuesto real, bola de nieve)</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IDENTIDAD SOSTENIBLE (quién eres cuando nadie te mira)</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 vuelve a alimentar la CONCIENCIA (nuevos desafíos, mismo proceso)</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Cada etapa del framework es un </w:t>
      </w:r>
      <w:r>
        <w:rPr>
          <w:rFonts w:ascii="Calibri" w:cs="Calibri" w:eastAsia="Calibri" w:hAnsi="Calibri"/>
          <w:b/>
          <w:bCs/>
          <w:color w:val="22261F"/>
          <w:sz w:val="21"/>
          <w:szCs w:val="21"/>
        </w:rPr>
        <w:t xml:space="preserve">módulo de producto</w:t>
      </w:r>
      <w:r>
        <w:rPr>
          <w:rFonts w:ascii="Calibri" w:cs="Calibri" w:eastAsia="Calibri" w:hAnsi="Calibri"/>
          <w:color w:val="22261F"/>
          <w:sz w:val="21"/>
          <w:szCs w:val="21"/>
        </w:rPr>
        <w:t xml:space="preserve">, no solo un capítulo de lectura. Esto es lo que separa a Ancla de "un libro con notificaciones": el framework se vive dentro de la app, no se lee sobre él.</w:t>
      </w:r>
    </w:p>
    <w:p>
      <w:pPr>
        <w:pBdr>
          <w:bottom w:val="single" w:color="D8CFB8" w:sz="6" w:space="4"/>
        </w:pBdr>
        <w:spacing w:after="240" w:before="120"/>
      </w:pPr>
    </w:p>
    <w:p>
      <w:pPr>
        <w:pStyle w:val="Heading1"/>
        <w:pageBreakBefore/>
        <w:spacing w:after="160" w:before="360"/>
      </w:pPr>
      <w:r>
        <w:t xml:space="preserve">6. Funcionalidades completas (mapeadas a principios)</w:t>
      </w:r>
    </w:p>
    <w:p>
      <w:pPr>
        <w:pStyle w:val="Heading2"/>
        <w:spacing w:after="120" w:before="260"/>
      </w:pPr>
      <w:r>
        <w:t xml:space="preserve">6.1 Módulo CONCIENCIA — "Inventario de Realidad"</w:t>
      </w:r>
    </w:p>
    <w:p>
      <w:pPr>
        <w:pStyle w:val="ListParagraph"/>
        <w:numPr>
          <w:ilvl w:val="0"/>
          <w:numId w:val="1"/>
        </w:numPr>
        <w:spacing w:after="80" w:line="270"/>
      </w:pPr>
      <w:r>
        <w:rPr>
          <w:rFonts w:ascii="Calibri" w:cs="Calibri" w:eastAsia="Calibri" w:hAnsi="Calibri"/>
          <w:b/>
          <w:bCs/>
          <w:color w:val="22261F"/>
          <w:sz w:val="21"/>
          <w:szCs w:val="21"/>
        </w:rPr>
        <w:t xml:space="preserve">Registro Inteligente de Deudas y Gastos</w:t>
      </w:r>
      <w:r>
        <w:rPr>
          <w:rFonts w:ascii="Calibri" w:cs="Calibri" w:eastAsia="Calibri" w:hAnsi="Calibri"/>
          <w:color w:val="22261F"/>
          <w:sz w:val="21"/>
          <w:szCs w:val="21"/>
        </w:rPr>
        <w:t xml:space="preserve">, con captura por foto/voz para reducir la fricción de "odio Excel". *(Respaldo: Principio 1, ejercicio "Inventario de Realidad")*</w:t>
      </w:r>
    </w:p>
    <w:p>
      <w:pPr>
        <w:pStyle w:val="ListParagraph"/>
        <w:numPr>
          <w:ilvl w:val="0"/>
          <w:numId w:val="1"/>
        </w:numPr>
        <w:spacing w:after="80" w:line="270"/>
      </w:pPr>
      <w:r>
        <w:rPr>
          <w:rFonts w:ascii="Calibri" w:cs="Calibri" w:eastAsia="Calibri" w:hAnsi="Calibri"/>
          <w:b/>
          <w:bCs/>
          <w:color w:val="22261F"/>
          <w:sz w:val="21"/>
          <w:szCs w:val="21"/>
        </w:rPr>
        <w:t xml:space="preserve">Modo Sin Juicio</w:t>
      </w:r>
      <w:r>
        <w:rPr>
          <w:rFonts w:ascii="Calibri" w:cs="Calibri" w:eastAsia="Calibri" w:hAnsi="Calibri"/>
          <w:color w:val="22261F"/>
          <w:sz w:val="21"/>
          <w:szCs w:val="21"/>
        </w:rPr>
        <w:t xml:space="preserve">: al ingresar una deuda o gasto, la app nunca usa lenguaje de alarma roja en el primer registro — refleja la frase del libro *"esto es lo que hay, y estoy dispuesto a mirarlo de frente."*</w:t>
      </w:r>
    </w:p>
    <w:p>
      <w:pPr>
        <w:pStyle w:val="ListParagraph"/>
        <w:numPr>
          <w:ilvl w:val="0"/>
          <w:numId w:val="1"/>
        </w:numPr>
        <w:spacing w:after="80" w:line="270"/>
      </w:pPr>
      <w:r>
        <w:rPr>
          <w:rFonts w:ascii="Calibri" w:cs="Calibri" w:eastAsia="Calibri" w:hAnsi="Calibri"/>
          <w:b/>
          <w:bCs/>
          <w:color w:val="22261F"/>
          <w:sz w:val="21"/>
          <w:szCs w:val="21"/>
        </w:rPr>
        <w:t xml:space="preserve">Número Real vs. Número Redondeado</w:t>
      </w:r>
      <w:r>
        <w:rPr>
          <w:rFonts w:ascii="Calibri" w:cs="Calibri" w:eastAsia="Calibri" w:hAnsi="Calibri"/>
          <w:color w:val="22261F"/>
          <w:sz w:val="21"/>
          <w:szCs w:val="21"/>
        </w:rPr>
        <w:t xml:space="preserve">: fuerza al usuario a poner el monto exacto de cada deuda, no una aproximación — principio explícito del libro ("no 'debo más o menos esto', sino el número exacto").</w:t>
      </w:r>
    </w:p>
    <w:p>
      <w:pPr>
        <w:pStyle w:val="ListParagraph"/>
        <w:numPr>
          <w:ilvl w:val="0"/>
          <w:numId w:val="1"/>
        </w:numPr>
        <w:spacing w:after="80" w:line="270"/>
      </w:pPr>
      <w:r>
        <w:rPr>
          <w:rFonts w:ascii="Calibri" w:cs="Calibri" w:eastAsia="Calibri" w:hAnsi="Calibri"/>
          <w:b/>
          <w:bCs/>
          <w:color w:val="22261F"/>
          <w:sz w:val="21"/>
          <w:szCs w:val="21"/>
        </w:rPr>
        <w:t xml:space="preserve">Modo Privado / Modo Compartido</w:t>
      </w:r>
      <w:r>
        <w:rPr>
          <w:rFonts w:ascii="Calibri" w:cs="Calibri" w:eastAsia="Calibri" w:hAnsi="Calibri"/>
          <w:color w:val="22261F"/>
          <w:sz w:val="21"/>
          <w:szCs w:val="21"/>
        </w:rPr>
        <w:t xml:space="preserve"> `[EXTENSIÓN]`: dado el peso narrativo del secreto financiero en el matrimonio del autor, se permite decidir explícitamente qué se comparte con la pareja y cuándo, en vez de forzar transparencia total desde el día uno.</w:t>
      </w:r>
    </w:p>
    <w:p>
      <w:pPr>
        <w:pStyle w:val="Heading2"/>
        <w:spacing w:after="120" w:before="260"/>
      </w:pPr>
      <w:r>
        <w:t xml:space="preserve">6.2 Módulo RESPONSABILIDAD — "Mapa de Responsabilidad Personal"</w:t>
      </w:r>
    </w:p>
    <w:p>
      <w:pPr>
        <w:pStyle w:val="ListParagraph"/>
        <w:numPr>
          <w:ilvl w:val="0"/>
          <w:numId w:val="1"/>
        </w:numPr>
        <w:spacing w:after="80" w:line="270"/>
      </w:pPr>
      <w:r>
        <w:rPr>
          <w:rFonts w:ascii="Calibri" w:cs="Calibri" w:eastAsia="Calibri" w:hAnsi="Calibri"/>
          <w:b/>
          <w:bCs/>
          <w:color w:val="22261F"/>
          <w:sz w:val="21"/>
          <w:szCs w:val="21"/>
        </w:rPr>
        <w:t xml:space="preserve">Ejercicio digital de dos columnas</w:t>
      </w:r>
      <w:r>
        <w:rPr>
          <w:rFonts w:ascii="Calibri" w:cs="Calibri" w:eastAsia="Calibri" w:hAnsi="Calibri"/>
          <w:color w:val="22261F"/>
          <w:sz w:val="21"/>
          <w:szCs w:val="21"/>
        </w:rPr>
        <w:t xml:space="preserve">: "lo que no controlaba" / "lo que sí dependía de mí", tomado directamente del ejercicio del Principio 2.</w:t>
      </w:r>
    </w:p>
    <w:p>
      <w:pPr>
        <w:pStyle w:val="ListParagraph"/>
        <w:numPr>
          <w:ilvl w:val="0"/>
          <w:numId w:val="1"/>
        </w:numPr>
        <w:spacing w:after="80" w:line="270"/>
      </w:pPr>
      <w:r>
        <w:rPr>
          <w:rFonts w:ascii="Calibri" w:cs="Calibri" w:eastAsia="Calibri" w:hAnsi="Calibri"/>
          <w:b/>
          <w:bCs/>
          <w:color w:val="22261F"/>
          <w:sz w:val="21"/>
          <w:szCs w:val="21"/>
        </w:rPr>
        <w:t xml:space="preserve">Detector de Patrones</w:t>
      </w:r>
      <w:r>
        <w:rPr>
          <w:rFonts w:ascii="Calibri" w:cs="Calibri" w:eastAsia="Calibri" w:hAnsi="Calibri"/>
          <w:color w:val="22261F"/>
          <w:sz w:val="21"/>
          <w:szCs w:val="21"/>
        </w:rPr>
        <w:t xml:space="preserve"> `[EXTENSIÓN]`: si el usuario repite un mismo tipo de gasto/deuda mes tras mes, la app lo señala como patrón (no como error) para fomentar el locus de control interno que describe el libro (Julian Rotter).</w:t>
      </w:r>
    </w:p>
    <w:p>
      <w:pPr>
        <w:pStyle w:val="ListParagraph"/>
        <w:numPr>
          <w:ilvl w:val="0"/>
          <w:numId w:val="1"/>
        </w:numPr>
        <w:spacing w:after="80" w:line="270"/>
      </w:pPr>
      <w:r>
        <w:rPr>
          <w:rFonts w:ascii="Calibri" w:cs="Calibri" w:eastAsia="Calibri" w:hAnsi="Calibri"/>
          <w:b/>
          <w:bCs/>
          <w:color w:val="22261F"/>
          <w:sz w:val="21"/>
          <w:szCs w:val="21"/>
        </w:rPr>
        <w:t xml:space="preserve">Registro de "la decisión que más contribuyó"</w:t>
      </w:r>
      <w:r>
        <w:rPr>
          <w:rFonts w:ascii="Calibri" w:cs="Calibri" w:eastAsia="Calibri" w:hAnsi="Calibri"/>
          <w:color w:val="22261F"/>
          <w:sz w:val="21"/>
          <w:szCs w:val="21"/>
        </w:rPr>
        <w:t xml:space="preserve">: campo de texto libre semanal, no analítico — es reflexivo, no contable.</w:t>
      </w:r>
    </w:p>
    <w:p>
      <w:pPr>
        <w:pStyle w:val="Heading2"/>
        <w:spacing w:after="120" w:before="260"/>
      </w:pPr>
      <w:r>
        <w:t xml:space="preserve">6.3 Módulo DISCIPLINA MÍNIMA — "El Hábito Ancla"</w:t>
      </w:r>
    </w:p>
    <w:p>
      <w:pPr>
        <w:pStyle w:val="ListParagraph"/>
        <w:numPr>
          <w:ilvl w:val="0"/>
          <w:numId w:val="1"/>
        </w:numPr>
        <w:spacing w:after="80" w:line="270"/>
      </w:pPr>
      <w:r>
        <w:rPr>
          <w:rFonts w:ascii="Calibri" w:cs="Calibri" w:eastAsia="Calibri" w:hAnsi="Calibri"/>
          <w:b/>
          <w:bCs/>
          <w:color w:val="22261F"/>
          <w:sz w:val="21"/>
          <w:szCs w:val="21"/>
        </w:rPr>
        <w:t xml:space="preserve">Un solo hábito financiero a la vez</w:t>
      </w:r>
      <w:r>
        <w:rPr>
          <w:rFonts w:ascii="Calibri" w:cs="Calibri" w:eastAsia="Calibri" w:hAnsi="Calibri"/>
          <w:color w:val="22261F"/>
          <w:sz w:val="21"/>
          <w:szCs w:val="21"/>
        </w:rPr>
        <w:t xml:space="preserve"> (revisión semanal, mismo día/hora) — respeta literalmente "el principio de uno" del libro: nunca se le pide al usuario adoptar 5 hábitos simultáneos.</w:t>
      </w:r>
    </w:p>
    <w:p>
      <w:pPr>
        <w:pStyle w:val="ListParagraph"/>
        <w:numPr>
          <w:ilvl w:val="0"/>
          <w:numId w:val="1"/>
        </w:numPr>
        <w:spacing w:after="80" w:line="270"/>
      </w:pPr>
      <w:r>
        <w:rPr>
          <w:rFonts w:ascii="Calibri" w:cs="Calibri" w:eastAsia="Calibri" w:hAnsi="Calibri"/>
          <w:b/>
          <w:bCs/>
          <w:color w:val="22261F"/>
          <w:sz w:val="21"/>
          <w:szCs w:val="21"/>
        </w:rPr>
        <w:t xml:space="preserve">Regla de "nunca falles dos veces seguidas"</w:t>
      </w:r>
      <w:r>
        <w:rPr>
          <w:rFonts w:ascii="Calibri" w:cs="Calibri" w:eastAsia="Calibri" w:hAnsi="Calibri"/>
          <w:color w:val="22261F"/>
          <w:sz w:val="21"/>
          <w:szCs w:val="21"/>
        </w:rPr>
        <w:t xml:space="preserve">: el sistema de rachas no castiga un solo día perdido; solo interviene si se pierden dos seguidos.</w:t>
      </w:r>
    </w:p>
    <w:p>
      <w:pPr>
        <w:pStyle w:val="ListParagraph"/>
        <w:numPr>
          <w:ilvl w:val="0"/>
          <w:numId w:val="1"/>
        </w:numPr>
        <w:spacing w:after="80" w:line="270"/>
      </w:pPr>
      <w:r>
        <w:rPr>
          <w:rFonts w:ascii="Calibri" w:cs="Calibri" w:eastAsia="Calibri" w:hAnsi="Calibri"/>
          <w:b/>
          <w:bCs/>
          <w:color w:val="22261F"/>
          <w:sz w:val="21"/>
          <w:szCs w:val="21"/>
        </w:rPr>
        <w:t xml:space="preserve">Seguimiento de Hábitos financieros y no financieros</w:t>
      </w:r>
      <w:r>
        <w:rPr>
          <w:rFonts w:ascii="Calibri" w:cs="Calibri" w:eastAsia="Calibri" w:hAnsi="Calibri"/>
          <w:color w:val="22261F"/>
          <w:sz w:val="21"/>
          <w:szCs w:val="21"/>
        </w:rPr>
        <w:t xml:space="preserve"> (silencio matutino, revisión semanal, conversación familiar) — inspirado en la rutina de 5 minutos del autor.</w:t>
      </w:r>
    </w:p>
    <w:p>
      <w:pPr>
        <w:pStyle w:val="Heading2"/>
        <w:spacing w:after="120" w:before="260"/>
      </w:pPr>
      <w:r>
        <w:t xml:space="preserve">6.4 Módulo SANIDAD EMOCIONAL — "Diario Financiero"</w:t>
      </w:r>
    </w:p>
    <w:p>
      <w:pPr>
        <w:pStyle w:val="ListParagraph"/>
        <w:numPr>
          <w:ilvl w:val="0"/>
          <w:numId w:val="1"/>
        </w:numPr>
        <w:spacing w:after="80" w:line="270"/>
      </w:pPr>
      <w:r>
        <w:rPr>
          <w:rFonts w:ascii="Calibri" w:cs="Calibri" w:eastAsia="Calibri" w:hAnsi="Calibri"/>
          <w:b/>
          <w:bCs/>
          <w:color w:val="22261F"/>
          <w:sz w:val="21"/>
          <w:szCs w:val="21"/>
        </w:rPr>
        <w:t xml:space="preserve">Diario emocional ligado al dinero</w:t>
      </w:r>
      <w:r>
        <w:rPr>
          <w:rFonts w:ascii="Calibri" w:cs="Calibri" w:eastAsia="Calibri" w:hAnsi="Calibri"/>
          <w:color w:val="22261F"/>
          <w:sz w:val="21"/>
          <w:szCs w:val="21"/>
        </w:rPr>
        <w:t xml:space="preserve">: antes de cada revisión semanal, se pregunta cómo se siente el usuario respecto al dinero esa semana (vergüenza, miedo, alivio, orgullo) — respaldado por el trabajo de nombrar emociones con Omar en el Principio 4.</w:t>
      </w:r>
    </w:p>
    <w:p>
      <w:pPr>
        <w:pStyle w:val="ListParagraph"/>
        <w:numPr>
          <w:ilvl w:val="0"/>
          <w:numId w:val="1"/>
        </w:numPr>
        <w:spacing w:after="80" w:line="270"/>
      </w:pPr>
      <w:r>
        <w:rPr>
          <w:rFonts w:ascii="Calibri" w:cs="Calibri" w:eastAsia="Calibri" w:hAnsi="Calibri"/>
          <w:b/>
          <w:bCs/>
          <w:color w:val="22261F"/>
          <w:sz w:val="21"/>
          <w:szCs w:val="21"/>
        </w:rPr>
        <w:t xml:space="preserve">Directorio de ayuda profesional</w:t>
      </w:r>
      <w:r>
        <w:rPr>
          <w:rFonts w:ascii="Calibri" w:cs="Calibri" w:eastAsia="Calibri" w:hAnsi="Calibri"/>
          <w:color w:val="22261F"/>
          <w:sz w:val="21"/>
          <w:szCs w:val="21"/>
        </w:rPr>
        <w:t xml:space="preserve"> `[EXTENSIÓN]`: enlaces a líneas de apoyo psicológico y financiero por país — el libro es explícito en que ir a terapia fue "una de las decisiones más valientes" del autor; la app no reemplaza terapia, la recomienda.</w:t>
      </w:r>
    </w:p>
    <w:p>
      <w:pPr>
        <w:pStyle w:val="ListParagraph"/>
        <w:numPr>
          <w:ilvl w:val="0"/>
          <w:numId w:val="1"/>
        </w:numPr>
        <w:spacing w:after="80" w:line="270"/>
      </w:pPr>
      <w:r>
        <w:rPr>
          <w:rFonts w:ascii="Calibri" w:cs="Calibri" w:eastAsia="Calibri" w:hAnsi="Calibri"/>
          <w:b/>
          <w:bCs/>
          <w:color w:val="22261F"/>
          <w:sz w:val="21"/>
          <w:szCs w:val="21"/>
        </w:rPr>
        <w:t xml:space="preserve">Recordatorio "primero llenarte, después dar"</w:t>
      </w:r>
      <w:r>
        <w:rPr>
          <w:rFonts w:ascii="Calibri" w:cs="Calibri" w:eastAsia="Calibri" w:hAnsi="Calibri"/>
          <w:color w:val="22261F"/>
          <w:sz w:val="21"/>
          <w:szCs w:val="21"/>
        </w:rPr>
        <w:t xml:space="preserve">: un espacio semanal de amor propio no-financiero (una actividad solo para el usuario).</w:t>
      </w:r>
    </w:p>
    <w:p>
      <w:pPr>
        <w:pStyle w:val="Heading2"/>
        <w:spacing w:after="120" w:before="260"/>
      </w:pPr>
      <w:r>
        <w:t xml:space="preserve">6.5 Módulo PROPÓSITO — "Para Quién"</w:t>
      </w:r>
    </w:p>
    <w:p>
      <w:pPr>
        <w:pStyle w:val="ListParagraph"/>
        <w:numPr>
          <w:ilvl w:val="0"/>
          <w:numId w:val="1"/>
        </w:numPr>
        <w:spacing w:after="80" w:line="270"/>
      </w:pPr>
      <w:r>
        <w:rPr>
          <w:rFonts w:ascii="Calibri" w:cs="Calibri" w:eastAsia="Calibri" w:hAnsi="Calibri"/>
          <w:b/>
          <w:bCs/>
          <w:color w:val="22261F"/>
          <w:sz w:val="21"/>
          <w:szCs w:val="21"/>
        </w:rPr>
        <w:t xml:space="preserve">Ejercicio de rostros concretos</w:t>
      </w:r>
      <w:r>
        <w:rPr>
          <w:rFonts w:ascii="Calibri" w:cs="Calibri" w:eastAsia="Calibri" w:hAnsi="Calibri"/>
          <w:color w:val="22261F"/>
          <w:sz w:val="21"/>
          <w:szCs w:val="21"/>
        </w:rPr>
        <w:t xml:space="preserve">: en vez de "meta: comprar casa", el usuario define metas con nombres de personas reales — tomado del ejercicio "Las Tres Preguntas del Propósito Real".</w:t>
      </w:r>
    </w:p>
    <w:p>
      <w:pPr>
        <w:pStyle w:val="ListParagraph"/>
        <w:numPr>
          <w:ilvl w:val="0"/>
          <w:numId w:val="1"/>
        </w:numPr>
        <w:spacing w:after="80" w:line="270"/>
      </w:pPr>
      <w:r>
        <w:rPr>
          <w:rFonts w:ascii="Calibri" w:cs="Calibri" w:eastAsia="Calibri" w:hAnsi="Calibri"/>
          <w:b/>
          <w:bCs/>
          <w:color w:val="22261F"/>
          <w:sz w:val="21"/>
          <w:szCs w:val="21"/>
        </w:rPr>
        <w:t xml:space="preserve">Metas ancladas a un "porqué" visible</w:t>
      </w:r>
      <w:r>
        <w:rPr>
          <w:rFonts w:ascii="Calibri" w:cs="Calibri" w:eastAsia="Calibri" w:hAnsi="Calibri"/>
          <w:color w:val="22261F"/>
          <w:sz w:val="21"/>
          <w:szCs w:val="21"/>
        </w:rPr>
        <w:t xml:space="preserve">: cada meta de ahorro muestra la foto/nombre de la persona o razón detrás, no solo el monto.</w:t>
      </w:r>
    </w:p>
    <w:p>
      <w:pPr>
        <w:pStyle w:val="Heading2"/>
        <w:spacing w:after="120" w:before="260"/>
      </w:pPr>
      <w:r>
        <w:t xml:space="preserve">6.6 Módulo FINANZAS HONESTAS — el núcleo transaccional</w:t>
      </w:r>
    </w:p>
    <w:p>
      <w:pPr>
        <w:pStyle w:val="ListParagraph"/>
        <w:numPr>
          <w:ilvl w:val="0"/>
          <w:numId w:val="1"/>
        </w:numPr>
        <w:spacing w:after="80" w:line="270"/>
      </w:pPr>
      <w:r>
        <w:rPr>
          <w:rFonts w:ascii="Calibri" w:cs="Calibri" w:eastAsia="Calibri" w:hAnsi="Calibri"/>
          <w:b/>
          <w:bCs/>
          <w:color w:val="22261F"/>
          <w:sz w:val="21"/>
          <w:szCs w:val="21"/>
        </w:rPr>
        <w:t xml:space="preserve">Ingresos y Gastos</w:t>
      </w:r>
      <w:r>
        <w:rPr>
          <w:rFonts w:ascii="Calibri" w:cs="Calibri" w:eastAsia="Calibri" w:hAnsi="Calibri"/>
          <w:color w:val="22261F"/>
          <w:sz w:val="21"/>
          <w:szCs w:val="21"/>
        </w:rPr>
        <w:t xml:space="preserve"> (fijos, variables, suscripciones)</w:t>
      </w:r>
    </w:p>
    <w:p>
      <w:pPr>
        <w:pStyle w:val="ListParagraph"/>
        <w:numPr>
          <w:ilvl w:val="0"/>
          <w:numId w:val="1"/>
        </w:numPr>
        <w:spacing w:after="80" w:line="270"/>
      </w:pPr>
      <w:r>
        <w:rPr>
          <w:rFonts w:ascii="Calibri" w:cs="Calibri" w:eastAsia="Calibri" w:hAnsi="Calibri"/>
          <w:b/>
          <w:bCs/>
          <w:color w:val="22261F"/>
          <w:sz w:val="21"/>
          <w:szCs w:val="21"/>
        </w:rPr>
        <w:t xml:space="preserve">Radar de Deudas</w:t>
      </w:r>
      <w:r>
        <w:rPr>
          <w:rFonts w:ascii="Calibri" w:cs="Calibri" w:eastAsia="Calibri" w:hAnsi="Calibri"/>
          <w:color w:val="22261F"/>
          <w:sz w:val="21"/>
          <w:szCs w:val="21"/>
        </w:rPr>
        <w:t xml:space="preserve"> con bola de nieve (Dave Ramsey, citado en el libro): ordena deudas de menor a mayor monto, sugiere pagar la más pequeña primero para generar impulso psicológico.</w:t>
      </w:r>
    </w:p>
    <w:p>
      <w:pPr>
        <w:pStyle w:val="ListParagraph"/>
        <w:numPr>
          <w:ilvl w:val="0"/>
          <w:numId w:val="1"/>
        </w:numPr>
        <w:spacing w:after="80" w:line="270"/>
      </w:pPr>
      <w:r>
        <w:rPr>
          <w:rFonts w:ascii="Calibri" w:cs="Calibri" w:eastAsia="Calibri" w:hAnsi="Calibri"/>
          <w:b/>
          <w:bCs/>
          <w:color w:val="22261F"/>
          <w:sz w:val="21"/>
          <w:szCs w:val="21"/>
        </w:rPr>
        <w:t xml:space="preserve">Presupuesto Base Cero</w:t>
      </w:r>
      <w:r>
        <w:rPr>
          <w:rFonts w:ascii="Calibri" w:cs="Calibri" w:eastAsia="Calibri" w:hAnsi="Calibri"/>
          <w:color w:val="22261F"/>
          <w:sz w:val="21"/>
          <w:szCs w:val="21"/>
        </w:rPr>
        <w:t xml:space="preserve"> simplificado: cada peso tiene un destino antes de gastarse — concepto citado explícitamente en el Principio 6.</w:t>
      </w:r>
    </w:p>
    <w:p>
      <w:pPr>
        <w:pStyle w:val="ListParagraph"/>
        <w:numPr>
          <w:ilvl w:val="0"/>
          <w:numId w:val="1"/>
        </w:numPr>
        <w:spacing w:after="80" w:line="270"/>
      </w:pPr>
      <w:r>
        <w:rPr>
          <w:rFonts w:ascii="Calibri" w:cs="Calibri" w:eastAsia="Calibri" w:hAnsi="Calibri"/>
          <w:b/>
          <w:bCs/>
          <w:color w:val="22261F"/>
          <w:sz w:val="21"/>
          <w:szCs w:val="21"/>
        </w:rPr>
        <w:t xml:space="preserve">Corte del Ciclo de Deuda</w:t>
      </w:r>
      <w:r>
        <w:rPr>
          <w:rFonts w:ascii="Calibri" w:cs="Calibri" w:eastAsia="Calibri" w:hAnsi="Calibri"/>
          <w:color w:val="22261F"/>
          <w:sz w:val="21"/>
          <w:szCs w:val="21"/>
        </w:rPr>
        <w:t xml:space="preserve">: alerta si el usuario está usando una fuente de crédito para pagar otra (patrón central del libro) y ofrece un plan de transición, no un bloqueo punitivo.</w:t>
      </w:r>
    </w:p>
    <w:p>
      <w:pPr>
        <w:pStyle w:val="ListParagraph"/>
        <w:numPr>
          <w:ilvl w:val="0"/>
          <w:numId w:val="1"/>
        </w:numPr>
        <w:spacing w:after="80" w:line="270"/>
      </w:pPr>
      <w:r>
        <w:rPr>
          <w:rFonts w:ascii="Calibri" w:cs="Calibri" w:eastAsia="Calibri" w:hAnsi="Calibri"/>
          <w:b/>
          <w:bCs/>
          <w:color w:val="22261F"/>
          <w:sz w:val="21"/>
          <w:szCs w:val="21"/>
        </w:rPr>
        <w:t xml:space="preserve">Conversaciones Pendientes</w:t>
      </w:r>
      <w:r>
        <w:rPr>
          <w:rFonts w:ascii="Calibri" w:cs="Calibri" w:eastAsia="Calibri" w:hAnsi="Calibri"/>
          <w:color w:val="22261F"/>
          <w:sz w:val="21"/>
          <w:szCs w:val="21"/>
        </w:rPr>
        <w:t xml:space="preserve"> `[EXTENSIÓN]`: un checklist privado de personas a quienes se les debe dinero, con plantillas de mensaje honesto (inspirado en las "conversaciones que no quería tener" del Principio 6) — nunca automatiza el envío, solo ayuda a prepararlo.</w:t>
      </w:r>
    </w:p>
    <w:p>
      <w:pPr>
        <w:pStyle w:val="ListParagraph"/>
        <w:numPr>
          <w:ilvl w:val="0"/>
          <w:numId w:val="1"/>
        </w:numPr>
        <w:spacing w:after="80" w:line="270"/>
      </w:pPr>
      <w:r>
        <w:rPr>
          <w:rFonts w:ascii="Calibri" w:cs="Calibri" w:eastAsia="Calibri" w:hAnsi="Calibri"/>
          <w:b/>
          <w:bCs/>
          <w:color w:val="22261F"/>
          <w:sz w:val="21"/>
          <w:szCs w:val="21"/>
        </w:rPr>
        <w:t xml:space="preserve">Salud financiera / Score propio</w:t>
      </w:r>
      <w:r>
        <w:rPr>
          <w:rFonts w:ascii="Calibri" w:cs="Calibri" w:eastAsia="Calibri" w:hAnsi="Calibri"/>
          <w:color w:val="22261F"/>
          <w:sz w:val="21"/>
          <w:szCs w:val="21"/>
        </w:rPr>
        <w:t xml:space="preserve">: no un score de crédito bancario, sino un índice compuesto de claridad + progreso + constancia (ver 10.3).</w:t>
      </w:r>
    </w:p>
    <w:p>
      <w:pPr>
        <w:pStyle w:val="ListParagraph"/>
        <w:numPr>
          <w:ilvl w:val="0"/>
          <w:numId w:val="1"/>
        </w:numPr>
        <w:spacing w:after="80" w:line="270"/>
      </w:pPr>
      <w:r>
        <w:rPr>
          <w:rFonts w:ascii="Calibri" w:cs="Calibri" w:eastAsia="Calibri" w:hAnsi="Calibri"/>
          <w:b/>
          <w:bCs/>
          <w:color w:val="22261F"/>
          <w:sz w:val="21"/>
          <w:szCs w:val="21"/>
        </w:rPr>
        <w:t xml:space="preserve">Patrimonio, balance mensual/anual, proyecciones</w:t>
      </w:r>
      <w:r>
        <w:rPr>
          <w:rFonts w:ascii="Calibri" w:cs="Calibri" w:eastAsia="Calibri" w:hAnsi="Calibri"/>
          <w:color w:val="22261F"/>
          <w:sz w:val="21"/>
          <w:szCs w:val="21"/>
        </w:rPr>
        <w:t xml:space="preserve">: capa estándar de la industria, necesaria para completitud pero secundaria en jerarquía visual frente a los módulos anteriores.</w:t>
      </w:r>
    </w:p>
    <w:p>
      <w:pPr>
        <w:pStyle w:val="Heading2"/>
        <w:spacing w:after="120" w:before="260"/>
      </w:pPr>
      <w:r>
        <w:t xml:space="preserve">6.7 Módulo IDENTIDAD SOSTENIBLE — "Manifiesto Personal"</w:t>
      </w:r>
    </w:p>
    <w:p>
      <w:pPr>
        <w:pStyle w:val="ListParagraph"/>
        <w:numPr>
          <w:ilvl w:val="0"/>
          <w:numId w:val="1"/>
        </w:numPr>
        <w:spacing w:after="80" w:line="270"/>
      </w:pPr>
      <w:r>
        <w:rPr>
          <w:rFonts w:ascii="Calibri" w:cs="Calibri" w:eastAsia="Calibri" w:hAnsi="Calibri"/>
          <w:b/>
          <w:bCs/>
          <w:color w:val="22261F"/>
          <w:sz w:val="21"/>
          <w:szCs w:val="21"/>
        </w:rPr>
        <w:t xml:space="preserve">Manifiesto Personal digital</w:t>
      </w:r>
      <w:r>
        <w:rPr>
          <w:rFonts w:ascii="Calibri" w:cs="Calibri" w:eastAsia="Calibri" w:hAnsi="Calibri"/>
          <w:color w:val="22261F"/>
          <w:sz w:val="21"/>
          <w:szCs w:val="21"/>
        </w:rPr>
        <w:t xml:space="preserve">: versión interactiva del ejercicio final del libro ("El hombre/la persona que soy"), revisitable y editable con el tiempo.</w:t>
      </w:r>
    </w:p>
    <w:p>
      <w:pPr>
        <w:pStyle w:val="ListParagraph"/>
        <w:numPr>
          <w:ilvl w:val="0"/>
          <w:numId w:val="1"/>
        </w:numPr>
        <w:spacing w:after="80" w:line="270"/>
      </w:pPr>
      <w:r>
        <w:rPr>
          <w:rFonts w:ascii="Calibri" w:cs="Calibri" w:eastAsia="Calibri" w:hAnsi="Calibri"/>
          <w:b/>
          <w:bCs/>
          <w:color w:val="22261F"/>
          <w:sz w:val="21"/>
          <w:szCs w:val="21"/>
        </w:rPr>
        <w:t xml:space="preserve">Revisión semanal de identidad</w:t>
      </w:r>
      <w:r>
        <w:rPr>
          <w:rFonts w:ascii="Calibri" w:cs="Calibri" w:eastAsia="Calibri" w:hAnsi="Calibri"/>
          <w:color w:val="22261F"/>
          <w:sz w:val="21"/>
          <w:szCs w:val="21"/>
        </w:rPr>
        <w:t xml:space="preserve"> (3 preguntas): ¿fui honesto esta semana? ¿estuve presente? ¿decidí desde la calma o desde el miedo? — un check-in de 30 segundos, no un formulario largo.</w:t>
      </w:r>
    </w:p>
    <w:p>
      <w:pPr>
        <w:pStyle w:val="ListParagraph"/>
        <w:numPr>
          <w:ilvl w:val="0"/>
          <w:numId w:val="1"/>
        </w:numPr>
        <w:spacing w:after="80" w:line="270"/>
      </w:pPr>
      <w:r>
        <w:rPr>
          <w:rFonts w:ascii="Calibri" w:cs="Calibri" w:eastAsia="Calibri" w:hAnsi="Calibri"/>
          <w:b/>
          <w:bCs/>
          <w:color w:val="22261F"/>
          <w:sz w:val="21"/>
          <w:szCs w:val="21"/>
        </w:rPr>
        <w:t xml:space="preserve">Línea de tiempo de reconstrucción</w:t>
      </w:r>
      <w:r>
        <w:rPr>
          <w:rFonts w:ascii="Calibri" w:cs="Calibri" w:eastAsia="Calibri" w:hAnsi="Calibri"/>
          <w:color w:val="22261F"/>
          <w:sz w:val="21"/>
          <w:szCs w:val="21"/>
        </w:rPr>
        <w:t xml:space="preserve"> `[EXTENSIÓN]`: vista visual del recorrido del usuario por las 7 etapas, mostrando que el progreso no es lineal (permite marcar retrocesos sin penalización).</w:t>
      </w:r>
    </w:p>
    <w:p>
      <w:pPr>
        <w:pBdr>
          <w:bottom w:val="single" w:color="D8CFB8" w:sz="6" w:space="4"/>
        </w:pBdr>
        <w:spacing w:after="240" w:before="120"/>
      </w:pPr>
    </w:p>
    <w:p>
      <w:pPr>
        <w:pStyle w:val="Heading1"/>
        <w:pageBreakBefore/>
        <w:spacing w:after="160" w:before="360"/>
      </w:pPr>
      <w:r>
        <w:t xml:space="preserve">7. Priorización — MVP</w:t>
      </w:r>
    </w:p>
    <w:p>
      <w:pPr>
        <w:pStyle w:val="Heading2"/>
        <w:spacing w:after="120" w:before="260"/>
      </w:pPr>
      <w:r>
        <w:t xml:space="preserve">Nivel 1 — Imprescindibles (V1 / 12–16 semanas)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Función</w:t>
            </w:r>
          </w:p>
        </w:tc>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Por qué es Nivel 1</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Inventario de Realidad (deudas + gastos, número exacto)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el primer acto del libro y el primer acto del producto; sin esto no hay app</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Registro Inteligente (foto/manual, sin categorías complejas)</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Reduce la fricción "odio Excel"; sin esto, el usuario abandona en el primer minuto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Panel de Verdad (3 números clave)</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Sustituye dashboards de 40 métricas que abruman a un usuario con ansiedad numérica</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Radar de Deudas + bola de nieve</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la única estrategia financiera concreta y accionable citada en el libro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Hábito Ancla (uno solo, revisión semanal)</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el mecanismo central de cambio de comportamiento del libro entero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Modo Sin Juicio / tono conversacional</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la diferenciación central del producto; sin esto, es "otro YNAB"</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Onboarding basado en el "Inventario de Realidad" (ejercicio del libro)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Convierte el primer uso en la experiencia emocional central del libro</w:t>
            </w:r>
          </w:p>
        </w:tc>
      </w:tr>
    </w:tbl>
    <w:p>
      <w:pPr>
        <w:spacing w:after="200"/>
      </w:pPr>
    </w:p>
    <w:p>
      <w:pPr>
        <w:pStyle w:val="Heading2"/>
        <w:spacing w:after="120" w:before="260"/>
      </w:pPr>
      <w:r>
        <w:t xml:space="preserve">Nivel 2 — Muy importantes (V1.5–V2)</w:t>
      </w:r>
    </w:p>
    <w:p>
      <w:pPr>
        <w:pStyle w:val="ListParagraph"/>
        <w:numPr>
          <w:ilvl w:val="0"/>
          <w:numId w:val="1"/>
        </w:numPr>
        <w:spacing w:after="80" w:line="270"/>
      </w:pPr>
      <w:r>
        <w:rPr>
          <w:rFonts w:ascii="Calibri" w:cs="Calibri" w:eastAsia="Calibri" w:hAnsi="Calibri"/>
          <w:color w:val="22261F"/>
          <w:sz w:val="21"/>
          <w:szCs w:val="21"/>
        </w:rPr>
        <w:t xml:space="preserve">Diario Financiero (emociones)</w:t>
      </w:r>
    </w:p>
    <w:p>
      <w:pPr>
        <w:pStyle w:val="ListParagraph"/>
        <w:numPr>
          <w:ilvl w:val="0"/>
          <w:numId w:val="1"/>
        </w:numPr>
        <w:spacing w:after="80" w:line="270"/>
      </w:pPr>
      <w:r>
        <w:rPr>
          <w:rFonts w:ascii="Calibri" w:cs="Calibri" w:eastAsia="Calibri" w:hAnsi="Calibri"/>
          <w:color w:val="22261F"/>
          <w:sz w:val="21"/>
          <w:szCs w:val="21"/>
        </w:rPr>
        <w:t xml:space="preserve">Mapa de Responsabilidad Personal</w:t>
      </w:r>
    </w:p>
    <w:p>
      <w:pPr>
        <w:pStyle w:val="ListParagraph"/>
        <w:numPr>
          <w:ilvl w:val="0"/>
          <w:numId w:val="1"/>
        </w:numPr>
        <w:spacing w:after="80" w:line="270"/>
      </w:pPr>
      <w:r>
        <w:rPr>
          <w:rFonts w:ascii="Calibri" w:cs="Calibri" w:eastAsia="Calibri" w:hAnsi="Calibri"/>
          <w:color w:val="22261F"/>
          <w:sz w:val="21"/>
          <w:szCs w:val="21"/>
        </w:rPr>
        <w:t xml:space="preserve">Módulo Propósito ("para quién")</w:t>
      </w:r>
    </w:p>
    <w:p>
      <w:pPr>
        <w:pStyle w:val="ListParagraph"/>
        <w:numPr>
          <w:ilvl w:val="0"/>
          <w:numId w:val="1"/>
        </w:numPr>
        <w:spacing w:after="80" w:line="270"/>
      </w:pPr>
      <w:r>
        <w:rPr>
          <w:rFonts w:ascii="Calibri" w:cs="Calibri" w:eastAsia="Calibri" w:hAnsi="Calibri"/>
          <w:color w:val="22261F"/>
          <w:sz w:val="21"/>
          <w:szCs w:val="21"/>
        </w:rPr>
        <w:t xml:space="preserve">Modo Compartido con pareja</w:t>
      </w:r>
    </w:p>
    <w:p>
      <w:pPr>
        <w:pStyle w:val="ListParagraph"/>
        <w:numPr>
          <w:ilvl w:val="0"/>
          <w:numId w:val="1"/>
        </w:numPr>
        <w:spacing w:after="80" w:line="270"/>
      </w:pPr>
      <w:r>
        <w:rPr>
          <w:rFonts w:ascii="Calibri" w:cs="Calibri" w:eastAsia="Calibri" w:hAnsi="Calibri"/>
          <w:color w:val="22261F"/>
          <w:sz w:val="21"/>
          <w:szCs w:val="21"/>
        </w:rPr>
        <w:t xml:space="preserve">Conversaciones Pendientes (plantillas)</w:t>
      </w:r>
    </w:p>
    <w:p>
      <w:pPr>
        <w:pStyle w:val="ListParagraph"/>
        <w:numPr>
          <w:ilvl w:val="0"/>
          <w:numId w:val="1"/>
        </w:numPr>
        <w:spacing w:after="80" w:line="270"/>
      </w:pPr>
      <w:r>
        <w:rPr>
          <w:rFonts w:ascii="Calibri" w:cs="Calibri" w:eastAsia="Calibri" w:hAnsi="Calibri"/>
          <w:color w:val="22261F"/>
          <w:sz w:val="21"/>
          <w:szCs w:val="21"/>
        </w:rPr>
        <w:t xml:space="preserve">Score de salud financiera propio</w:t>
      </w:r>
    </w:p>
    <w:p>
      <w:pPr>
        <w:pStyle w:val="ListParagraph"/>
        <w:numPr>
          <w:ilvl w:val="0"/>
          <w:numId w:val="1"/>
        </w:numPr>
        <w:spacing w:after="80" w:line="270"/>
      </w:pPr>
      <w:r>
        <w:rPr>
          <w:rFonts w:ascii="Calibri" w:cs="Calibri" w:eastAsia="Calibri" w:hAnsi="Calibri"/>
          <w:color w:val="22261F"/>
          <w:sz w:val="21"/>
          <w:szCs w:val="21"/>
        </w:rPr>
        <w:t xml:space="preserve">Notificaciones de racha con la regla "nunca dos veces seguidas"</w:t>
      </w:r>
    </w:p>
    <w:p>
      <w:pPr>
        <w:pStyle w:val="Heading2"/>
        <w:spacing w:after="120" w:before="260"/>
      </w:pPr>
      <w:r>
        <w:t xml:space="preserve">Nivel 3 — Extras (V2+)</w:t>
      </w:r>
    </w:p>
    <w:p>
      <w:pPr>
        <w:pStyle w:val="ListParagraph"/>
        <w:numPr>
          <w:ilvl w:val="0"/>
          <w:numId w:val="1"/>
        </w:numPr>
        <w:spacing w:after="80" w:line="270"/>
      </w:pPr>
      <w:r>
        <w:rPr>
          <w:rFonts w:ascii="Calibri" w:cs="Calibri" w:eastAsia="Calibri" w:hAnsi="Calibri"/>
          <w:color w:val="22261F"/>
          <w:sz w:val="21"/>
          <w:szCs w:val="21"/>
        </w:rPr>
        <w:t xml:space="preserve">Manifiesto Personal interactivo y línea de tiempo de reconstrucción</w:t>
      </w:r>
    </w:p>
    <w:p>
      <w:pPr>
        <w:pStyle w:val="ListParagraph"/>
        <w:numPr>
          <w:ilvl w:val="0"/>
          <w:numId w:val="1"/>
        </w:numPr>
        <w:spacing w:after="80" w:line="270"/>
      </w:pPr>
      <w:r>
        <w:rPr>
          <w:rFonts w:ascii="Calibri" w:cs="Calibri" w:eastAsia="Calibri" w:hAnsi="Calibri"/>
          <w:color w:val="22261F"/>
          <w:sz w:val="21"/>
          <w:szCs w:val="21"/>
        </w:rPr>
        <w:t xml:space="preserve">Directorio de ayuda profesional integrado con geolocalización</w:t>
      </w:r>
    </w:p>
    <w:p>
      <w:pPr>
        <w:pStyle w:val="ListParagraph"/>
        <w:numPr>
          <w:ilvl w:val="0"/>
          <w:numId w:val="1"/>
        </w:numPr>
        <w:spacing w:after="80" w:line="270"/>
      </w:pPr>
      <w:r>
        <w:rPr>
          <w:rFonts w:ascii="Calibri" w:cs="Calibri" w:eastAsia="Calibri" w:hAnsi="Calibri"/>
          <w:color w:val="22261F"/>
          <w:sz w:val="21"/>
          <w:szCs w:val="21"/>
        </w:rPr>
        <w:t xml:space="preserve">Proyecciones/forecast avanzado, patrimonio detallado, multi-moneda</w:t>
      </w:r>
    </w:p>
    <w:p>
      <w:pPr>
        <w:pStyle w:val="ListParagraph"/>
        <w:numPr>
          <w:ilvl w:val="0"/>
          <w:numId w:val="1"/>
        </w:numPr>
        <w:spacing w:after="80" w:line="270"/>
      </w:pPr>
      <w:r>
        <w:rPr>
          <w:rFonts w:ascii="Calibri" w:cs="Calibri" w:eastAsia="Calibri" w:hAnsi="Calibri"/>
          <w:color w:val="22261F"/>
          <w:sz w:val="21"/>
          <w:szCs w:val="21"/>
        </w:rPr>
        <w:t xml:space="preserve">Integración bancaria automática (Plaid/equivalente regional) — se lanza en V1 solo con </w:t>
      </w:r>
      <w:r>
        <w:rPr>
          <w:rFonts w:ascii="Calibri" w:cs="Calibri" w:eastAsia="Calibri" w:hAnsi="Calibri"/>
          <w:b/>
          <w:bCs/>
          <w:color w:val="22261F"/>
          <w:sz w:val="21"/>
          <w:szCs w:val="21"/>
        </w:rPr>
        <w:t xml:space="preserve">entrada manual</w:t>
      </w:r>
      <w:r>
        <w:rPr>
          <w:rFonts w:ascii="Calibri" w:cs="Calibri" w:eastAsia="Calibri" w:hAnsi="Calibri"/>
          <w:color w:val="22261F"/>
          <w:sz w:val="21"/>
          <w:szCs w:val="21"/>
        </w:rPr>
        <w:t xml:space="preserve">, porque automatizar la sincronización bancaria demasiado pronto reintroduce la evitación ("no tengo que mirarlo, la app ya lo categorizó sola") que el libro identifica como parte del problema</w:t>
      </w:r>
    </w:p>
    <w:p>
      <w:pPr>
        <w:pStyle w:val="ListParagraph"/>
        <w:numPr>
          <w:ilvl w:val="0"/>
          <w:numId w:val="1"/>
        </w:numPr>
        <w:spacing w:after="80" w:line="270"/>
      </w:pPr>
      <w:r>
        <w:rPr>
          <w:rFonts w:ascii="Calibri" w:cs="Calibri" w:eastAsia="Calibri" w:hAnsi="Calibri"/>
          <w:color w:val="22261F"/>
          <w:sz w:val="21"/>
          <w:szCs w:val="21"/>
        </w:rPr>
        <w:t xml:space="preserve">Comunidad / foros de apoyo entre pares</w:t>
      </w:r>
    </w:p>
    <w:p>
      <w:pPr>
        <w:pStyle w:val="ListParagraph"/>
        <w:numPr>
          <w:ilvl w:val="0"/>
          <w:numId w:val="1"/>
        </w:numPr>
        <w:spacing w:after="80" w:line="270"/>
      </w:pPr>
      <w:r>
        <w:rPr>
          <w:rFonts w:ascii="Calibri" w:cs="Calibri" w:eastAsia="Calibri" w:hAnsi="Calibri"/>
          <w:color w:val="22261F"/>
          <w:sz w:val="21"/>
          <w:szCs w:val="21"/>
        </w:rPr>
        <w:t xml:space="preserve">IA conversacional tipo "coach" para la revisión semanal</w:t>
      </w:r>
    </w:p>
    <w:p>
      <w:pPr>
        <w:spacing w:after="160" w:line="280"/>
      </w:pPr>
      <w:r>
        <w:rPr>
          <w:rFonts w:ascii="Calibri" w:cs="Calibri" w:eastAsia="Calibri" w:hAnsi="Calibri"/>
          <w:b/>
          <w:bCs/>
          <w:color w:val="22261F"/>
          <w:sz w:val="21"/>
          <w:szCs w:val="21"/>
        </w:rPr>
        <w:t xml:space="preserve">Justificación de fondo:</w:t>
      </w:r>
      <w:r>
        <w:rPr>
          <w:rFonts w:ascii="Calibri" w:cs="Calibri" w:eastAsia="Calibri" w:hAnsi="Calibri"/>
          <w:color w:val="22261F"/>
          <w:sz w:val="21"/>
          <w:szCs w:val="21"/>
        </w:rPr>
        <w:t xml:space="preserve"> el orden de prioridad no sigue la lógica típica de fintech ("primero conecta tu banco, luego dashboard"). Sigue la lógica del libro: primero honestidad forzada y manual, después estructura, después identidad. Automatizar demasiado rápido sería repetir el mismo mecanismo de negación que el libro describe como el problema original.</w:t>
      </w:r>
    </w:p>
    <w:p>
      <w:pPr>
        <w:pBdr>
          <w:bottom w:val="single" w:color="D8CFB8" w:sz="6" w:space="4"/>
        </w:pBdr>
        <w:spacing w:after="240" w:before="120"/>
      </w:pPr>
    </w:p>
    <w:p>
      <w:pPr>
        <w:pStyle w:val="Heading1"/>
        <w:pageBreakBefore/>
        <w:spacing w:after="160" w:before="360"/>
      </w:pPr>
      <w:r>
        <w:t xml:space="preserve">8. Experiencia de usuario — pantallas clave</w:t>
      </w:r>
    </w:p>
    <w:p>
      <w:pPr>
        <w:spacing w:after="160" w:line="280"/>
      </w:pPr>
      <w:r>
        <w:rPr>
          <w:rFonts w:ascii="Calibri" w:cs="Calibri" w:eastAsia="Calibri" w:hAnsi="Calibri"/>
          <w:b/>
          <w:bCs/>
          <w:color w:val="22261F"/>
          <w:sz w:val="21"/>
          <w:szCs w:val="21"/>
        </w:rPr>
        <w:t xml:space="preserve">Onboarding — "Antes de Empezar"</w:t>
      </w:r>
    </w:p>
    <w:p>
      <w:pPr>
        <w:spacing w:after="160" w:line="280"/>
      </w:pPr>
      <w:r>
        <w:rPr>
          <w:rFonts w:ascii="Calibri" w:cs="Calibri" w:eastAsia="Calibri" w:hAnsi="Calibri"/>
          <w:color w:val="22261F"/>
          <w:sz w:val="21"/>
          <w:szCs w:val="21"/>
        </w:rPr>
        <w:t xml:space="preserve">Muestra: una pantalla de bienvenida sin gráficos de crecimiento ni promesas de riqueza. Texto breve inspirado en la introducción del libro. Botones: "Estoy listo para mirar" / "Necesito un momento". Indicadores: ninguno todavía. Acciones: iniciar el Inventario de Realidad. Emoción: alivio, no presión.</w:t>
      </w:r>
    </w:p>
    <w:p>
      <w:pPr>
        <w:spacing w:after="160" w:line="280"/>
      </w:pPr>
      <w:r>
        <w:rPr>
          <w:rFonts w:ascii="Calibri" w:cs="Calibri" w:eastAsia="Calibri" w:hAnsi="Calibri"/>
          <w:b/>
          <w:bCs/>
          <w:color w:val="22261F"/>
          <w:sz w:val="21"/>
          <w:szCs w:val="21"/>
        </w:rPr>
        <w:t xml:space="preserve">Inventario de Realidad</w:t>
      </w:r>
    </w:p>
    <w:p>
      <w:pPr>
        <w:spacing w:after="160" w:line="280"/>
      </w:pPr>
      <w:r>
        <w:rPr>
          <w:rFonts w:ascii="Calibri" w:cs="Calibri" w:eastAsia="Calibri" w:hAnsi="Calibri"/>
          <w:color w:val="22261F"/>
          <w:sz w:val="21"/>
          <w:szCs w:val="21"/>
        </w:rPr>
        <w:t xml:space="preserve">Muestra: formulario conversacional, una pregunta a la vez ("¿A quién le debes?", "¿Cuánto exactamente?"). Botones: agregar deuda, agregar gasto fijo, "ya terminé por hoy" (permite pausar sin perder progreso). Indicadores: barra de progreso simple, sin cifra total visible hasta el final. Acciones: guardar, pausar, continuar después. Emoción: contención, ningún juicio.</w:t>
      </w:r>
    </w:p>
    <w:p>
      <w:pPr>
        <w:spacing w:after="160" w:line="280"/>
      </w:pPr>
      <w:r>
        <w:rPr>
          <w:rFonts w:ascii="Calibri" w:cs="Calibri" w:eastAsia="Calibri" w:hAnsi="Calibri"/>
          <w:b/>
          <w:bCs/>
          <w:color w:val="22261F"/>
          <w:sz w:val="21"/>
          <w:szCs w:val="21"/>
        </w:rPr>
        <w:t xml:space="preserve">Panel de Verdad (Home)</w:t>
      </w:r>
    </w:p>
    <w:p>
      <w:pPr>
        <w:spacing w:after="160" w:line="280"/>
      </w:pPr>
      <w:r>
        <w:rPr>
          <w:rFonts w:ascii="Calibri" w:cs="Calibri" w:eastAsia="Calibri" w:hAnsi="Calibri"/>
          <w:color w:val="22261F"/>
          <w:sz w:val="21"/>
          <w:szCs w:val="21"/>
        </w:rPr>
        <w:t xml:space="preserve">Muestra: 3 números — "esto debes hoy", "esto puedes usar esta semana", "tu racha de honestidad". Botones: registrar gasto, ver Radar de Deudas, revisión semanal. Indicadores: racha, próxima revisión programada. Acciones: registrar, revisar, reflexionar. Emoción: claridad y calma, no urgencia.</w:t>
      </w:r>
    </w:p>
    <w:p>
      <w:pPr>
        <w:spacing w:after="160" w:line="280"/>
      </w:pPr>
      <w:r>
        <w:rPr>
          <w:rFonts w:ascii="Calibri" w:cs="Calibri" w:eastAsia="Calibri" w:hAnsi="Calibri"/>
          <w:b/>
          <w:bCs/>
          <w:color w:val="22261F"/>
          <w:sz w:val="21"/>
          <w:szCs w:val="21"/>
        </w:rPr>
        <w:t xml:space="preserve">Radar de Deudas</w:t>
      </w:r>
    </w:p>
    <w:p>
      <w:pPr>
        <w:spacing w:after="160" w:line="280"/>
      </w:pPr>
      <w:r>
        <w:rPr>
          <w:rFonts w:ascii="Calibri" w:cs="Calibri" w:eastAsia="Calibri" w:hAnsi="Calibri"/>
          <w:color w:val="22261F"/>
          <w:sz w:val="21"/>
          <w:szCs w:val="21"/>
        </w:rPr>
        <w:t xml:space="preserve">Muestra: lista de deudas ordenada de menor a mayor monto (bola de nieve), barra de progreso por deuda. Botones: "abonar", "marcar como liquidada" (con micro-celebración). Indicadores: cuánto falta, tiempo estimado si mantiene el ritmo actual. Acciones: registrar abono, reordenar prioridad. Emoción: impulso, "estoy avanzando".</w:t>
      </w:r>
    </w:p>
    <w:p>
      <w:pPr>
        <w:spacing w:after="160" w:line="280"/>
      </w:pPr>
      <w:r>
        <w:rPr>
          <w:rFonts w:ascii="Calibri" w:cs="Calibri" w:eastAsia="Calibri" w:hAnsi="Calibri"/>
          <w:b/>
          <w:bCs/>
          <w:color w:val="22261F"/>
          <w:sz w:val="21"/>
          <w:szCs w:val="21"/>
        </w:rPr>
        <w:t xml:space="preserve">Diario Financiero</w:t>
      </w:r>
    </w:p>
    <w:p>
      <w:pPr>
        <w:spacing w:after="160" w:line="280"/>
      </w:pPr>
      <w:r>
        <w:rPr>
          <w:rFonts w:ascii="Calibri" w:cs="Calibri" w:eastAsia="Calibri" w:hAnsi="Calibri"/>
          <w:color w:val="22261F"/>
          <w:sz w:val="21"/>
          <w:szCs w:val="21"/>
        </w:rPr>
        <w:t xml:space="preserve">Muestra: pregunta semanal simple ("¿Cómo te sentiste con el dinero esta semana?"), selector de emoción + campo de texto opcional. Botones: guardar, ver entradas anteriores. Indicadores: ninguno punitivo. Acciones: escribir, releer. Emoción: desahogo, seguridad.</w:t>
      </w:r>
    </w:p>
    <w:p>
      <w:pPr>
        <w:spacing w:after="160" w:line="280"/>
      </w:pPr>
      <w:r>
        <w:rPr>
          <w:rFonts w:ascii="Calibri" w:cs="Calibri" w:eastAsia="Calibri" w:hAnsi="Calibri"/>
          <w:b/>
          <w:bCs/>
          <w:color w:val="22261F"/>
          <w:sz w:val="21"/>
          <w:szCs w:val="21"/>
        </w:rPr>
        <w:t xml:space="preserve">Revisión Semanal ("El ritual de los tres minutos")</w:t>
      </w:r>
    </w:p>
    <w:p>
      <w:pPr>
        <w:spacing w:after="160" w:line="280"/>
      </w:pPr>
      <w:r>
        <w:rPr>
          <w:rFonts w:ascii="Calibri" w:cs="Calibri" w:eastAsia="Calibri" w:hAnsi="Calibri"/>
          <w:color w:val="22261F"/>
          <w:sz w:val="21"/>
          <w:szCs w:val="21"/>
        </w:rPr>
        <w:t xml:space="preserve">Muestra: 3 preguntas de identidad + resumen de la semana financiera. Botones: "listo por esta semana". Indicadores: racha de revisiones. Acciones: responder, ajustar presupuesto. Emoción: orgullo tranquilo.</w:t>
      </w:r>
    </w:p>
    <w:p>
      <w:pPr>
        <w:spacing w:after="160" w:line="280"/>
      </w:pPr>
      <w:r>
        <w:rPr>
          <w:rFonts w:ascii="Calibri" w:cs="Calibri" w:eastAsia="Calibri" w:hAnsi="Calibri"/>
          <w:b/>
          <w:bCs/>
          <w:color w:val="22261F"/>
          <w:sz w:val="21"/>
          <w:szCs w:val="21"/>
        </w:rPr>
        <w:t xml:space="preserve">Propósito ("Para quién")</w:t>
      </w:r>
    </w:p>
    <w:p>
      <w:pPr>
        <w:spacing w:after="160" w:line="280"/>
      </w:pPr>
      <w:r>
        <w:rPr>
          <w:rFonts w:ascii="Calibri" w:cs="Calibri" w:eastAsia="Calibri" w:hAnsi="Calibri"/>
          <w:color w:val="22261F"/>
          <w:sz w:val="21"/>
          <w:szCs w:val="21"/>
        </w:rPr>
        <w:t xml:space="preserve">Muestra: tarjetas con nombres/fotos y la meta asociada a cada persona. Botones: agregar meta, aportar. Indicadores: progreso visual por persona, no solo por monto. Acciones: aportar, editar. Emoción: motivación cálida, no presión numérica.</w:t>
      </w:r>
    </w:p>
    <w:p>
      <w:pPr>
        <w:pBdr>
          <w:bottom w:val="single" w:color="D8CFB8" w:sz="6" w:space="4"/>
        </w:pBdr>
        <w:spacing w:after="240" w:before="120"/>
      </w:pPr>
    </w:p>
    <w:p>
      <w:pPr>
        <w:pStyle w:val="Heading1"/>
        <w:pageBreakBefore/>
        <w:spacing w:after="160" w:before="360"/>
      </w:pPr>
      <w:r>
        <w:t xml:space="preserve">9. User Journey completo</w:t>
      </w:r>
    </w:p>
    <w:p>
      <w:pPr>
        <w:pStyle w:val="ListParagraph"/>
        <w:numPr>
          <w:ilvl w:val="0"/>
          <w:numId w:val="1"/>
        </w:numPr>
        <w:spacing w:after="80" w:line="270"/>
      </w:pPr>
      <w:r>
        <w:rPr>
          <w:rFonts w:ascii="Calibri" w:cs="Calibri" w:eastAsia="Calibri" w:hAnsi="Calibri"/>
          <w:b/>
          <w:bCs/>
          <w:color w:val="22261F"/>
          <w:sz w:val="21"/>
          <w:szCs w:val="21"/>
        </w:rPr>
        <w:t xml:space="preserve">Descubrimiento</w:t>
      </w:r>
      <w:r>
        <w:rPr>
          <w:rFonts w:ascii="Calibri" w:cs="Calibri" w:eastAsia="Calibri" w:hAnsi="Calibri"/>
          <w:color w:val="22261F"/>
          <w:sz w:val="21"/>
          <w:szCs w:val="21"/>
        </w:rPr>
        <w:t xml:space="preserve">: usuario llega por recomendación, contenido de la comunidad de fe/finanzas, o búsqueda de "cómo salir de deudas sin Excel".</w:t>
      </w:r>
    </w:p>
    <w:p>
      <w:pPr>
        <w:pStyle w:val="ListParagraph"/>
        <w:numPr>
          <w:ilvl w:val="0"/>
          <w:numId w:val="1"/>
        </w:numPr>
        <w:spacing w:after="80" w:line="270"/>
      </w:pPr>
      <w:r>
        <w:rPr>
          <w:rFonts w:ascii="Calibri" w:cs="Calibri" w:eastAsia="Calibri" w:hAnsi="Calibri"/>
          <w:b/>
          <w:bCs/>
          <w:color w:val="22261F"/>
          <w:sz w:val="21"/>
          <w:szCs w:val="21"/>
        </w:rPr>
        <w:t xml:space="preserve">Instalación y primer contacto</w:t>
      </w:r>
      <w:r>
        <w:rPr>
          <w:rFonts w:ascii="Calibri" w:cs="Calibri" w:eastAsia="Calibri" w:hAnsi="Calibri"/>
          <w:color w:val="22261F"/>
          <w:sz w:val="21"/>
          <w:szCs w:val="21"/>
        </w:rPr>
        <w:t xml:space="preserve">: onboarding sin promesas de riqueza; pregunta explícita "¿estás listo para mirar tus números de frente?"</w:t>
      </w:r>
    </w:p>
    <w:p>
      <w:pPr>
        <w:pStyle w:val="ListParagraph"/>
        <w:numPr>
          <w:ilvl w:val="0"/>
          <w:numId w:val="1"/>
        </w:numPr>
        <w:spacing w:after="80" w:line="270"/>
      </w:pPr>
      <w:r>
        <w:rPr>
          <w:rFonts w:ascii="Calibri" w:cs="Calibri" w:eastAsia="Calibri" w:hAnsi="Calibri"/>
          <w:b/>
          <w:bCs/>
          <w:color w:val="22261F"/>
          <w:sz w:val="21"/>
          <w:szCs w:val="21"/>
        </w:rPr>
        <w:t xml:space="preserve">Inventario de Realidad</w:t>
      </w:r>
      <w:r>
        <w:rPr>
          <w:rFonts w:ascii="Calibri" w:cs="Calibri" w:eastAsia="Calibri" w:hAnsi="Calibri"/>
          <w:color w:val="22261F"/>
          <w:sz w:val="21"/>
          <w:szCs w:val="21"/>
        </w:rPr>
        <w:t xml:space="preserve">: 10–20 minutos, se puede pausar. Al terminar, la app muestra el total — con la misma dignidad de la escena del libro (sin alarmas, solo el número).</w:t>
      </w:r>
    </w:p>
    <w:p>
      <w:pPr>
        <w:pStyle w:val="ListParagraph"/>
        <w:numPr>
          <w:ilvl w:val="0"/>
          <w:numId w:val="1"/>
        </w:numPr>
        <w:spacing w:after="80" w:line="270"/>
      </w:pPr>
      <w:r>
        <w:rPr>
          <w:rFonts w:ascii="Calibri" w:cs="Calibri" w:eastAsia="Calibri" w:hAnsi="Calibri"/>
          <w:b/>
          <w:bCs/>
          <w:color w:val="22261F"/>
          <w:sz w:val="21"/>
          <w:szCs w:val="21"/>
        </w:rPr>
        <w:t xml:space="preserve">Primer hábito ancla</w:t>
      </w:r>
      <w:r>
        <w:rPr>
          <w:rFonts w:ascii="Calibri" w:cs="Calibri" w:eastAsia="Calibri" w:hAnsi="Calibri"/>
          <w:color w:val="22261F"/>
          <w:sz w:val="21"/>
          <w:szCs w:val="21"/>
        </w:rPr>
        <w:t xml:space="preserve">: la app pide elegir *un solo* hábito (revisión semanal), no un plan de 10 puntos.</w:t>
      </w:r>
    </w:p>
    <w:p>
      <w:pPr>
        <w:pStyle w:val="ListParagraph"/>
        <w:numPr>
          <w:ilvl w:val="0"/>
          <w:numId w:val="1"/>
        </w:numPr>
        <w:spacing w:after="80" w:line="270"/>
      </w:pPr>
      <w:r>
        <w:rPr>
          <w:rFonts w:ascii="Calibri" w:cs="Calibri" w:eastAsia="Calibri" w:hAnsi="Calibri"/>
          <w:b/>
          <w:bCs/>
          <w:color w:val="22261F"/>
          <w:sz w:val="21"/>
          <w:szCs w:val="21"/>
        </w:rPr>
        <w:t xml:space="preserve">Primera semana</w:t>
      </w:r>
      <w:r>
        <w:rPr>
          <w:rFonts w:ascii="Calibri" w:cs="Calibri" w:eastAsia="Calibri" w:hAnsi="Calibri"/>
          <w:color w:val="22261F"/>
          <w:sz w:val="21"/>
          <w:szCs w:val="21"/>
        </w:rPr>
        <w:t xml:space="preserve">: recordatorios suaves, diario financiero opcional, ningún castigo si no hay actividad diaria.</w:t>
      </w:r>
    </w:p>
    <w:p>
      <w:pPr>
        <w:pStyle w:val="ListParagraph"/>
        <w:numPr>
          <w:ilvl w:val="0"/>
          <w:numId w:val="1"/>
        </w:numPr>
        <w:spacing w:after="80" w:line="270"/>
      </w:pPr>
      <w:r>
        <w:rPr>
          <w:rFonts w:ascii="Calibri" w:cs="Calibri" w:eastAsia="Calibri" w:hAnsi="Calibri"/>
          <w:b/>
          <w:bCs/>
          <w:color w:val="22261F"/>
          <w:sz w:val="21"/>
          <w:szCs w:val="21"/>
        </w:rPr>
        <w:t xml:space="preserve">Primera revisión semanal</w:t>
      </w:r>
      <w:r>
        <w:rPr>
          <w:rFonts w:ascii="Calibri" w:cs="Calibri" w:eastAsia="Calibri" w:hAnsi="Calibri"/>
          <w:color w:val="22261F"/>
          <w:sz w:val="21"/>
          <w:szCs w:val="21"/>
        </w:rPr>
        <w:t xml:space="preserve">: ritual de 3 minutos, primera racha.</w:t>
      </w:r>
    </w:p>
    <w:p>
      <w:pPr>
        <w:pStyle w:val="ListParagraph"/>
        <w:numPr>
          <w:ilvl w:val="0"/>
          <w:numId w:val="1"/>
        </w:numPr>
        <w:spacing w:after="80" w:line="270"/>
      </w:pPr>
      <w:r>
        <w:rPr>
          <w:rFonts w:ascii="Calibri" w:cs="Calibri" w:eastAsia="Calibri" w:hAnsi="Calibri"/>
          <w:b/>
          <w:bCs/>
          <w:color w:val="22261F"/>
          <w:sz w:val="21"/>
          <w:szCs w:val="21"/>
        </w:rPr>
        <w:t xml:space="preserve">Primera deuda pequeña liquidada</w:t>
      </w:r>
      <w:r>
        <w:rPr>
          <w:rFonts w:ascii="Calibri" w:cs="Calibri" w:eastAsia="Calibri" w:hAnsi="Calibri"/>
          <w:color w:val="22261F"/>
          <w:sz w:val="21"/>
          <w:szCs w:val="21"/>
        </w:rPr>
        <w:t xml:space="preserve"> (semanas/meses después): micro-celebración diseñada para reproducir el "impulso psicológico" que describe Dave Ramsey en el libro.</w:t>
      </w:r>
    </w:p>
    <w:p>
      <w:pPr>
        <w:pStyle w:val="ListParagraph"/>
        <w:numPr>
          <w:ilvl w:val="0"/>
          <w:numId w:val="1"/>
        </w:numPr>
        <w:spacing w:after="80" w:line="270"/>
      </w:pPr>
      <w:r>
        <w:rPr>
          <w:rFonts w:ascii="Calibri" w:cs="Calibri" w:eastAsia="Calibri" w:hAnsi="Calibri"/>
          <w:b/>
          <w:bCs/>
          <w:color w:val="22261F"/>
          <w:sz w:val="21"/>
          <w:szCs w:val="21"/>
        </w:rPr>
        <w:t xml:space="preserve">Conversación pendiente resuelta</w:t>
      </w:r>
      <w:r>
        <w:rPr>
          <w:rFonts w:ascii="Calibri" w:cs="Calibri" w:eastAsia="Calibri" w:hAnsi="Calibri"/>
          <w:color w:val="22261F"/>
          <w:sz w:val="21"/>
          <w:szCs w:val="21"/>
        </w:rPr>
        <w:t xml:space="preserve">: usuario marca como "hablado" una deuda relacional (familiar/amigo).</w:t>
      </w:r>
    </w:p>
    <w:p>
      <w:pPr>
        <w:pStyle w:val="ListParagraph"/>
        <w:numPr>
          <w:ilvl w:val="0"/>
          <w:numId w:val="1"/>
        </w:numPr>
        <w:spacing w:after="80" w:line="270"/>
      </w:pPr>
      <w:r>
        <w:rPr>
          <w:rFonts w:ascii="Calibri" w:cs="Calibri" w:eastAsia="Calibri" w:hAnsi="Calibri"/>
          <w:b/>
          <w:bCs/>
          <w:color w:val="22261F"/>
          <w:sz w:val="21"/>
          <w:szCs w:val="21"/>
        </w:rPr>
        <w:t xml:space="preserve">Propósito definido</w:t>
      </w:r>
      <w:r>
        <w:rPr>
          <w:rFonts w:ascii="Calibri" w:cs="Calibri" w:eastAsia="Calibri" w:hAnsi="Calibri"/>
          <w:color w:val="22261F"/>
          <w:sz w:val="21"/>
          <w:szCs w:val="21"/>
        </w:rPr>
        <w:t xml:space="preserve">: usuario asocia al menos una meta con una persona concreta.</w:t>
      </w:r>
    </w:p>
    <w:p>
      <w:pPr>
        <w:pStyle w:val="ListParagraph"/>
        <w:numPr>
          <w:ilvl w:val="0"/>
          <w:numId w:val="1"/>
        </w:numPr>
        <w:spacing w:after="80" w:line="270"/>
      </w:pPr>
      <w:r>
        <w:rPr>
          <w:rFonts w:ascii="Calibri" w:cs="Calibri" w:eastAsia="Calibri" w:hAnsi="Calibri"/>
          <w:b/>
          <w:bCs/>
          <w:color w:val="22261F"/>
          <w:sz w:val="21"/>
          <w:szCs w:val="21"/>
        </w:rPr>
        <w:t xml:space="preserve">Manifiesto Personal</w:t>
      </w:r>
      <w:r>
        <w:rPr>
          <w:rFonts w:ascii="Calibri" w:cs="Calibri" w:eastAsia="Calibri" w:hAnsi="Calibri"/>
          <w:color w:val="22261F"/>
          <w:sz w:val="21"/>
          <w:szCs w:val="21"/>
        </w:rPr>
        <w:t xml:space="preserve">: a los 60–90 días, se desbloquea el ejercicio de identidad.</w:t>
      </w:r>
    </w:p>
    <w:p>
      <w:pPr>
        <w:pStyle w:val="ListParagraph"/>
        <w:numPr>
          <w:ilvl w:val="0"/>
          <w:numId w:val="1"/>
        </w:numPr>
        <w:spacing w:after="80" w:line="270"/>
      </w:pPr>
      <w:r>
        <w:rPr>
          <w:rFonts w:ascii="Calibri" w:cs="Calibri" w:eastAsia="Calibri" w:hAnsi="Calibri"/>
          <w:b/>
          <w:bCs/>
          <w:color w:val="22261F"/>
          <w:sz w:val="21"/>
          <w:szCs w:val="21"/>
        </w:rPr>
        <w:t xml:space="preserve">Graduación / mantenimiento</w:t>
      </w:r>
      <w:r>
        <w:rPr>
          <w:rFonts w:ascii="Calibri" w:cs="Calibri" w:eastAsia="Calibri" w:hAnsi="Calibri"/>
          <w:color w:val="22261F"/>
          <w:sz w:val="21"/>
          <w:szCs w:val="21"/>
        </w:rPr>
        <w:t xml:space="preserve">: usuario en fase de sostenimiento, revisión semanal se vuelve automática, la app celebra constancia más que resultados.</w:t>
      </w:r>
    </w:p>
    <w:p>
      <w:pPr>
        <w:pStyle w:val="ListParagraph"/>
        <w:numPr>
          <w:ilvl w:val="0"/>
          <w:numId w:val="1"/>
        </w:numPr>
        <w:spacing w:after="80" w:line="270"/>
      </w:pPr>
      <w:r>
        <w:rPr>
          <w:rFonts w:ascii="Calibri" w:cs="Calibri" w:eastAsia="Calibri" w:hAnsi="Calibri"/>
          <w:b/>
          <w:bCs/>
          <w:color w:val="22261F"/>
          <w:sz w:val="21"/>
          <w:szCs w:val="21"/>
        </w:rPr>
        <w:t xml:space="preserve">Ciclo continuo</w:t>
      </w:r>
      <w:r>
        <w:rPr>
          <w:rFonts w:ascii="Calibri" w:cs="Calibri" w:eastAsia="Calibri" w:hAnsi="Calibri"/>
          <w:color w:val="22261F"/>
          <w:sz w:val="21"/>
          <w:szCs w:val="21"/>
        </w:rPr>
        <w:t xml:space="preserve">: nuevos desafíos (un gasto inesperado, una recaída) reingresan al flujo de Conciencia sin que se sienta como "empezar de cero" — se refuerza narrativamente que "no estás empezando desde cero, estás empezando desde todo lo que aprendiste" (frase final del libro).</w:t>
      </w:r>
    </w:p>
    <w:p>
      <w:pPr>
        <w:pBdr>
          <w:bottom w:val="single" w:color="D8CFB8" w:sz="6" w:space="4"/>
        </w:pBdr>
        <w:spacing w:after="240" w:before="120"/>
      </w:pPr>
    </w:p>
    <w:p>
      <w:pPr>
        <w:pStyle w:val="Heading1"/>
        <w:pageBreakBefore/>
        <w:spacing w:after="160" w:before="360"/>
      </w:pPr>
      <w:r>
        <w:t xml:space="preserve">10. Sistema financiero</w:t>
      </w:r>
    </w:p>
    <w:p>
      <w:pPr>
        <w:pStyle w:val="Heading2"/>
        <w:spacing w:after="120" w:before="260"/>
      </w:pPr>
      <w:r>
        <w:t xml:space="preserve">10.1 Entidades de datos</w:t>
      </w:r>
    </w:p>
    <w:p>
      <w:pPr>
        <w:spacing w:after="160" w:line="280"/>
      </w:pPr>
      <w:r>
        <w:rPr>
          <w:rFonts w:ascii="Calibri" w:cs="Calibri" w:eastAsia="Calibri" w:hAnsi="Calibri"/>
          <w:color w:val="22261F"/>
          <w:sz w:val="21"/>
          <w:szCs w:val="21"/>
        </w:rPr>
        <w:t xml:space="preserve">Ingresos · Gastos (fijos/variables/suscripciones) · Deudas (con acreedor, tipo, tasa, monto original y actual) · Ahorros · Metas (ligadas a persona/motivo) · Inversiones (nivel 3) · Presupuesto base cero mensual · Diario emocional · Revisiones semanales · Manifiesto personal · Conversaciones pendientes.</w:t>
      </w:r>
    </w:p>
    <w:p>
      <w:pPr>
        <w:pStyle w:val="Heading2"/>
        <w:spacing w:after="120" w:before="260"/>
      </w:pPr>
      <w:r>
        <w:t xml:space="preserve">10.2 Cálculos centrales</w:t>
      </w:r>
    </w:p>
    <w:p>
      <w:pPr>
        <w:pStyle w:val="ListParagraph"/>
        <w:numPr>
          <w:ilvl w:val="0"/>
          <w:numId w:val="1"/>
        </w:numPr>
        <w:spacing w:after="80" w:line="270"/>
      </w:pPr>
      <w:r>
        <w:rPr>
          <w:rFonts w:ascii="Calibri" w:cs="Calibri" w:eastAsia="Calibri" w:hAnsi="Calibri"/>
          <w:b/>
          <w:bCs/>
          <w:color w:val="22261F"/>
          <w:sz w:val="21"/>
          <w:szCs w:val="21"/>
        </w:rPr>
        <w:t xml:space="preserve">Flujo de efectivo semanal</w:t>
      </w:r>
      <w:r>
        <w:rPr>
          <w:rFonts w:ascii="Calibri" w:cs="Calibri" w:eastAsia="Calibri" w:hAnsi="Calibri"/>
          <w:color w:val="22261F"/>
          <w:sz w:val="21"/>
          <w:szCs w:val="21"/>
        </w:rPr>
        <w:t xml:space="preserve">: ingresos reales – gastos imprescindibles – abonos a deuda = disponible.</w:t>
      </w:r>
    </w:p>
    <w:p>
      <w:pPr>
        <w:pStyle w:val="ListParagraph"/>
        <w:numPr>
          <w:ilvl w:val="0"/>
          <w:numId w:val="1"/>
        </w:numPr>
        <w:spacing w:after="80" w:line="270"/>
      </w:pPr>
      <w:r>
        <w:rPr>
          <w:rFonts w:ascii="Calibri" w:cs="Calibri" w:eastAsia="Calibri" w:hAnsi="Calibri"/>
          <w:b/>
          <w:bCs/>
          <w:color w:val="22261F"/>
          <w:sz w:val="21"/>
          <w:szCs w:val="21"/>
        </w:rPr>
        <w:t xml:space="preserve">Bola de nieve</w:t>
      </w:r>
      <w:r>
        <w:rPr>
          <w:rFonts w:ascii="Calibri" w:cs="Calibri" w:eastAsia="Calibri" w:hAnsi="Calibri"/>
          <w:color w:val="22261F"/>
          <w:sz w:val="21"/>
          <w:szCs w:val="21"/>
        </w:rPr>
        <w:t xml:space="preserve">: recalcula automáticamente el "próximo objetivo" cada vez que se liquida una deuda, sumando el pago liberado a la siguiente.</w:t>
      </w:r>
    </w:p>
    <w:p>
      <w:pPr>
        <w:pStyle w:val="ListParagraph"/>
        <w:numPr>
          <w:ilvl w:val="0"/>
          <w:numId w:val="1"/>
        </w:numPr>
        <w:spacing w:after="80" w:line="270"/>
      </w:pPr>
      <w:r>
        <w:rPr>
          <w:rFonts w:ascii="Calibri" w:cs="Calibri" w:eastAsia="Calibri" w:hAnsi="Calibri"/>
          <w:b/>
          <w:bCs/>
          <w:color w:val="22261F"/>
          <w:sz w:val="21"/>
          <w:szCs w:val="21"/>
        </w:rPr>
        <w:t xml:space="preserve">Proyección de libertad de deuda</w:t>
      </w:r>
      <w:r>
        <w:rPr>
          <w:rFonts w:ascii="Calibri" w:cs="Calibri" w:eastAsia="Calibri" w:hAnsi="Calibri"/>
          <w:color w:val="22261F"/>
          <w:sz w:val="21"/>
          <w:szCs w:val="21"/>
        </w:rPr>
        <w:t xml:space="preserve">: fecha estimada si se mantiene el ritmo actual (no promesas, rango realista).</w:t>
      </w:r>
    </w:p>
    <w:p>
      <w:pPr>
        <w:pStyle w:val="Heading2"/>
        <w:spacing w:after="120" w:before="260"/>
      </w:pPr>
      <w:r>
        <w:t xml:space="preserve">10.3 Score de Salud Financiera propio `[EXTENSIÓN — no aparece en el libro, pero se construye a partir de sus principios]`</w:t>
      </w:r>
    </w:p>
    <w:p>
      <w:pPr>
        <w:spacing w:after="160" w:line="280"/>
      </w:pPr>
      <w:r>
        <w:rPr>
          <w:rFonts w:ascii="Calibri" w:cs="Calibri" w:eastAsia="Calibri" w:hAnsi="Calibri"/>
          <w:color w:val="22261F"/>
          <w:sz w:val="21"/>
          <w:szCs w:val="21"/>
        </w:rPr>
        <w:t xml:space="preserve">En vez de un score bancario, un índice 0–100 compuesto por tres factores con igual peso, explícitamente </w:t>
      </w:r>
      <w:r>
        <w:rPr>
          <w:rFonts w:ascii="Calibri" w:cs="Calibri" w:eastAsia="Calibri" w:hAnsi="Calibri"/>
          <w:b/>
          <w:bCs/>
          <w:color w:val="22261F"/>
          <w:sz w:val="21"/>
          <w:szCs w:val="21"/>
        </w:rPr>
        <w:t xml:space="preserve">no basado solo en el monto de deuda</w:t>
      </w:r>
      <w:r>
        <w:rPr>
          <w:rFonts w:ascii="Calibri" w:cs="Calibri" w:eastAsia="Calibri" w:hAnsi="Calibri"/>
          <w:color w:val="22261F"/>
          <w:sz w:val="21"/>
          <w:szCs w:val="21"/>
        </w:rPr>
        <w:t xml:space="preserve"> (para evitar reproducir la vergüenza que el libro describe):</w:t>
      </w:r>
    </w:p>
    <w:p>
      <w:pPr>
        <w:pStyle w:val="ListParagraph"/>
        <w:numPr>
          <w:ilvl w:val="0"/>
          <w:numId w:val="1"/>
        </w:numPr>
        <w:spacing w:after="80" w:line="270"/>
      </w:pPr>
      <w:r>
        <w:rPr>
          <w:rFonts w:ascii="Calibri" w:cs="Calibri" w:eastAsia="Calibri" w:hAnsi="Calibri"/>
          <w:b/>
          <w:bCs/>
          <w:color w:val="22261F"/>
          <w:sz w:val="21"/>
          <w:szCs w:val="21"/>
        </w:rPr>
        <w:t xml:space="preserve">Claridad</w:t>
      </w:r>
      <w:r>
        <w:rPr>
          <w:rFonts w:ascii="Calibri" w:cs="Calibri" w:eastAsia="Calibri" w:hAnsi="Calibri"/>
          <w:color w:val="22261F"/>
          <w:sz w:val="21"/>
          <w:szCs w:val="21"/>
        </w:rPr>
        <w:t xml:space="preserve"> (¿tan actualizado está el inventario de realidad?)</w:t>
      </w:r>
    </w:p>
    <w:p>
      <w:pPr>
        <w:pStyle w:val="ListParagraph"/>
        <w:numPr>
          <w:ilvl w:val="0"/>
          <w:numId w:val="1"/>
        </w:numPr>
        <w:spacing w:after="80" w:line="270"/>
      </w:pPr>
      <w:r>
        <w:rPr>
          <w:rFonts w:ascii="Calibri" w:cs="Calibri" w:eastAsia="Calibri" w:hAnsi="Calibri"/>
          <w:b/>
          <w:bCs/>
          <w:color w:val="22261F"/>
          <w:sz w:val="21"/>
          <w:szCs w:val="21"/>
        </w:rPr>
        <w:t xml:space="preserve">Constancia</w:t>
      </w:r>
      <w:r>
        <w:rPr>
          <w:rFonts w:ascii="Calibri" w:cs="Calibri" w:eastAsia="Calibri" w:hAnsi="Calibri"/>
          <w:color w:val="22261F"/>
          <w:sz w:val="21"/>
          <w:szCs w:val="21"/>
        </w:rPr>
        <w:t xml:space="preserve"> (¿racha de revisiones semanales, no de "cero gastos"?)</w:t>
      </w:r>
    </w:p>
    <w:p>
      <w:pPr>
        <w:pStyle w:val="ListParagraph"/>
        <w:numPr>
          <w:ilvl w:val="0"/>
          <w:numId w:val="1"/>
        </w:numPr>
        <w:spacing w:after="80" w:line="270"/>
      </w:pPr>
      <w:r>
        <w:rPr>
          <w:rFonts w:ascii="Calibri" w:cs="Calibri" w:eastAsia="Calibri" w:hAnsi="Calibri"/>
          <w:b/>
          <w:bCs/>
          <w:color w:val="22261F"/>
          <w:sz w:val="21"/>
          <w:szCs w:val="21"/>
        </w:rPr>
        <w:t xml:space="preserve">Progreso</w:t>
      </w:r>
      <w:r>
        <w:rPr>
          <w:rFonts w:ascii="Calibri" w:cs="Calibri" w:eastAsia="Calibri" w:hAnsi="Calibri"/>
          <w:color w:val="22261F"/>
          <w:sz w:val="21"/>
          <w:szCs w:val="21"/>
        </w:rPr>
        <w:t xml:space="preserve"> (¿tendencia de deuda total en el tiempo?)</w:t>
      </w:r>
    </w:p>
    <w:p>
      <w:pPr>
        <w:spacing w:after="160" w:line="280"/>
      </w:pPr>
      <w:r>
        <w:rPr>
          <w:rFonts w:ascii="Calibri" w:cs="Calibri" w:eastAsia="Calibri" w:hAnsi="Calibri"/>
          <w:color w:val="22261F"/>
          <w:sz w:val="21"/>
          <w:szCs w:val="21"/>
        </w:rPr>
        <w:t xml:space="preserve">Esto es deliberadamente distinto a los scores de crédito o "salud financiera" que usan competidores, que suelen premiar solo el resultado numérico y castigar al usuario que está en su peor momento — justo el usuario que el libro describe.</w:t>
      </w:r>
    </w:p>
    <w:p>
      <w:pPr>
        <w:pBdr>
          <w:bottom w:val="single" w:color="D8CFB8" w:sz="6" w:space="4"/>
        </w:pBdr>
        <w:spacing w:after="240" w:before="120"/>
      </w:pPr>
    </w:p>
    <w:p>
      <w:pPr>
        <w:pStyle w:val="Heading1"/>
        <w:pageBreakBefore/>
        <w:spacing w:after="160" w:before="360"/>
      </w:pPr>
      <w:r>
        <w:t xml:space="preserve">11. Gamificación y retención (ciencia del comportamiento)</w:t>
      </w:r>
    </w:p>
    <w:p>
      <w:pPr>
        <w:pStyle w:val="ListParagraph"/>
        <w:numPr>
          <w:ilvl w:val="0"/>
          <w:numId w:val="1"/>
        </w:numPr>
        <w:spacing w:after="80" w:line="270"/>
      </w:pPr>
      <w:r>
        <w:rPr>
          <w:rFonts w:ascii="Calibri" w:cs="Calibri" w:eastAsia="Calibri" w:hAnsi="Calibri"/>
          <w:b/>
          <w:bCs/>
          <w:color w:val="22261F"/>
          <w:sz w:val="21"/>
          <w:szCs w:val="21"/>
        </w:rPr>
        <w:t xml:space="preserve">Rachas de honestidad, no de perfección</w:t>
      </w:r>
      <w:r>
        <w:rPr>
          <w:rFonts w:ascii="Calibri" w:cs="Calibri" w:eastAsia="Calibri" w:hAnsi="Calibri"/>
          <w:color w:val="22261F"/>
          <w:sz w:val="21"/>
          <w:szCs w:val="21"/>
        </w:rPr>
        <w:t xml:space="preserve">: la racha se rompe solo tras dos fallos seguidos consecutivos (regla explícita del Principio 3), no tras el primero.</w:t>
      </w:r>
    </w:p>
    <w:p>
      <w:pPr>
        <w:pStyle w:val="ListParagraph"/>
        <w:numPr>
          <w:ilvl w:val="0"/>
          <w:numId w:val="1"/>
        </w:numPr>
        <w:spacing w:after="80" w:line="270"/>
      </w:pPr>
      <w:r>
        <w:rPr>
          <w:rFonts w:ascii="Calibri" w:cs="Calibri" w:eastAsia="Calibri" w:hAnsi="Calibri"/>
          <w:b/>
          <w:bCs/>
          <w:color w:val="22261F"/>
          <w:sz w:val="21"/>
          <w:szCs w:val="21"/>
        </w:rPr>
        <w:t xml:space="preserve">Micro-celebraciones al estilo "una palomita en el papel"</w:t>
      </w:r>
      <w:r>
        <w:rPr>
          <w:rFonts w:ascii="Calibri" w:cs="Calibri" w:eastAsia="Calibri" w:hAnsi="Calibri"/>
          <w:color w:val="22261F"/>
          <w:sz w:val="21"/>
          <w:szCs w:val="21"/>
        </w:rPr>
        <w:t xml:space="preserve">: el libro es explícito en que la recompensa no necesita ser grande — el ejercicio de los "Tres No Negociables" termina con "no necesitas más celebración que esa." Se traduce a una animación mínima, sin fanfarria excesiva, evitando gamificación infantilizante.</w:t>
      </w:r>
    </w:p>
    <w:p>
      <w:pPr>
        <w:pStyle w:val="ListParagraph"/>
        <w:numPr>
          <w:ilvl w:val="0"/>
          <w:numId w:val="1"/>
        </w:numPr>
        <w:spacing w:after="80" w:line="270"/>
      </w:pPr>
      <w:r>
        <w:rPr>
          <w:rFonts w:ascii="Calibri" w:cs="Calibri" w:eastAsia="Calibri" w:hAnsi="Calibri"/>
          <w:b/>
          <w:bCs/>
          <w:color w:val="22261F"/>
          <w:sz w:val="21"/>
          <w:szCs w:val="21"/>
        </w:rPr>
        <w:t xml:space="preserve">Recompensa por regresar rápido, no por no fallar nunca</w:t>
      </w:r>
      <w:r>
        <w:rPr>
          <w:rFonts w:ascii="Calibri" w:cs="Calibri" w:eastAsia="Calibri" w:hAnsi="Calibri"/>
          <w:color w:val="22261F"/>
          <w:sz w:val="21"/>
          <w:szCs w:val="21"/>
        </w:rPr>
        <w:t xml:space="preserve">: notificación tras un día perdido con tono de "mañana regresas", nunca con culpa.</w:t>
      </w:r>
    </w:p>
    <w:p>
      <w:pPr>
        <w:pStyle w:val="ListParagraph"/>
        <w:numPr>
          <w:ilvl w:val="0"/>
          <w:numId w:val="1"/>
        </w:numPr>
        <w:spacing w:after="80" w:line="270"/>
      </w:pPr>
      <w:r>
        <w:rPr>
          <w:rFonts w:ascii="Calibri" w:cs="Calibri" w:eastAsia="Calibri" w:hAnsi="Calibri"/>
          <w:b/>
          <w:bCs/>
          <w:color w:val="22261F"/>
          <w:sz w:val="21"/>
          <w:szCs w:val="21"/>
        </w:rPr>
        <w:t xml:space="preserve">Progreso visual por persona</w:t>
      </w:r>
      <w:r>
        <w:rPr>
          <w:rFonts w:ascii="Calibri" w:cs="Calibri" w:eastAsia="Calibri" w:hAnsi="Calibri"/>
          <w:color w:val="22261F"/>
          <w:sz w:val="21"/>
          <w:szCs w:val="21"/>
        </w:rPr>
        <w:t xml:space="preserve"> (metas con nombre), no solo barras de progreso genéricas — conecta con el módulo de Propósito.</w:t>
      </w:r>
    </w:p>
    <w:p>
      <w:pPr>
        <w:pStyle w:val="ListParagraph"/>
        <w:numPr>
          <w:ilvl w:val="0"/>
          <w:numId w:val="1"/>
        </w:numPr>
        <w:spacing w:after="80" w:line="270"/>
      </w:pPr>
      <w:r>
        <w:rPr>
          <w:rFonts w:ascii="Calibri" w:cs="Calibri" w:eastAsia="Calibri" w:hAnsi="Calibri"/>
          <w:b/>
          <w:bCs/>
          <w:color w:val="22261F"/>
          <w:sz w:val="21"/>
          <w:szCs w:val="21"/>
        </w:rPr>
        <w:t xml:space="preserve">Notificaciones basadas en momentos, no en frecuencia forzada</w:t>
      </w:r>
      <w:r>
        <w:rPr>
          <w:rFonts w:ascii="Calibri" w:cs="Calibri" w:eastAsia="Calibri" w:hAnsi="Calibri"/>
          <w:color w:val="22261F"/>
          <w:sz w:val="21"/>
          <w:szCs w:val="21"/>
        </w:rPr>
        <w:t xml:space="preserve">: recordatorio semanal fijo (mismo día/hora, principio del libro), no notificaciones diarias de alta presión.</w:t>
      </w:r>
    </w:p>
    <w:p>
      <w:pPr>
        <w:pStyle w:val="ListParagraph"/>
        <w:numPr>
          <w:ilvl w:val="0"/>
          <w:numId w:val="1"/>
        </w:numPr>
        <w:spacing w:after="80" w:line="270"/>
      </w:pPr>
      <w:r>
        <w:rPr>
          <w:rFonts w:ascii="Calibri" w:cs="Calibri" w:eastAsia="Calibri" w:hAnsi="Calibri"/>
          <w:b/>
          <w:bCs/>
          <w:color w:val="22261F"/>
          <w:sz w:val="21"/>
          <w:szCs w:val="21"/>
        </w:rPr>
        <w:t xml:space="preserve">Retos comunitarios</w:t>
      </w:r>
      <w:r>
        <w:rPr>
          <w:rFonts w:ascii="Calibri" w:cs="Calibri" w:eastAsia="Calibri" w:hAnsi="Calibri"/>
          <w:color w:val="22261F"/>
          <w:sz w:val="21"/>
          <w:szCs w:val="21"/>
        </w:rPr>
        <w:t xml:space="preserve"> `[EXTENSIÓN, nivel 3]`: desafíos de 30/60/90 días inspirados en el ejercicio "Los Tres No Negociables", con opción de compartir solo si el usuario lo decide.</w:t>
      </w:r>
    </w:p>
    <w:p>
      <w:pPr>
        <w:pBdr>
          <w:bottom w:val="single" w:color="D8CFB8" w:sz="6" w:space="4"/>
        </w:pBdr>
        <w:spacing w:after="240" w:before="120"/>
      </w:pPr>
    </w:p>
    <w:p>
      <w:pPr>
        <w:pStyle w:val="Heading1"/>
        <w:pageBreakBefore/>
        <w:spacing w:after="160" w:before="360"/>
      </w:pPr>
      <w:r>
        <w:t xml:space="preserve">12. Sistema de diseño (UI)</w:t>
      </w:r>
    </w:p>
    <w:p>
      <w:pPr>
        <w:pStyle w:val="ListParagraph"/>
        <w:numPr>
          <w:ilvl w:val="0"/>
          <w:numId w:val="1"/>
        </w:numPr>
        <w:spacing w:after="80" w:line="270"/>
      </w:pPr>
      <w:r>
        <w:rPr>
          <w:rFonts w:ascii="Calibri" w:cs="Calibri" w:eastAsia="Calibri" w:hAnsi="Calibri"/>
          <w:b/>
          <w:bCs/>
          <w:color w:val="22261F"/>
          <w:sz w:val="21"/>
          <w:szCs w:val="21"/>
        </w:rPr>
        <w:t xml:space="preserve">Paleta</w:t>
      </w:r>
      <w:r>
        <w:rPr>
          <w:rFonts w:ascii="Calibri" w:cs="Calibri" w:eastAsia="Calibri" w:hAnsi="Calibri"/>
          <w:color w:val="22261F"/>
          <w:sz w:val="21"/>
          <w:szCs w:val="21"/>
        </w:rPr>
        <w:t xml:space="preserve">: tonos tierra y azul profundo (calma, no verde-dinero agresivo ni rojo-alarma); un acento cálido (ámbar) reservado para celebraciones, no para alertas.</w:t>
      </w:r>
    </w:p>
    <w:p>
      <w:pPr>
        <w:pStyle w:val="ListParagraph"/>
        <w:numPr>
          <w:ilvl w:val="0"/>
          <w:numId w:val="1"/>
        </w:numPr>
        <w:spacing w:after="80" w:line="270"/>
      </w:pPr>
      <w:r>
        <w:rPr>
          <w:rFonts w:ascii="Calibri" w:cs="Calibri" w:eastAsia="Calibri" w:hAnsi="Calibri"/>
          <w:b/>
          <w:bCs/>
          <w:color w:val="22261F"/>
          <w:sz w:val="21"/>
          <w:szCs w:val="21"/>
        </w:rPr>
        <w:t xml:space="preserve">Tipografía</w:t>
      </w:r>
      <w:r>
        <w:rPr>
          <w:rFonts w:ascii="Calibri" w:cs="Calibri" w:eastAsia="Calibri" w:hAnsi="Calibri"/>
          <w:color w:val="22261F"/>
          <w:sz w:val="21"/>
          <w:szCs w:val="21"/>
        </w:rPr>
        <w:t xml:space="preserve">: sans-serif humanista, legible, sin aspecto "corporativo bancario".</w:t>
      </w:r>
    </w:p>
    <w:p>
      <w:pPr>
        <w:pStyle w:val="ListParagraph"/>
        <w:numPr>
          <w:ilvl w:val="0"/>
          <w:numId w:val="1"/>
        </w:numPr>
        <w:spacing w:after="80" w:line="270"/>
      </w:pPr>
      <w:r>
        <w:rPr>
          <w:rFonts w:ascii="Calibri" w:cs="Calibri" w:eastAsia="Calibri" w:hAnsi="Calibri"/>
          <w:b/>
          <w:bCs/>
          <w:color w:val="22261F"/>
          <w:sz w:val="21"/>
          <w:szCs w:val="21"/>
        </w:rPr>
        <w:t xml:space="preserve">Tono visual</w:t>
      </w:r>
      <w:r>
        <w:rPr>
          <w:rFonts w:ascii="Calibri" w:cs="Calibri" w:eastAsia="Calibri" w:hAnsi="Calibri"/>
          <w:color w:val="22261F"/>
          <w:sz w:val="21"/>
          <w:szCs w:val="21"/>
        </w:rPr>
        <w:t xml:space="preserve">: espacios en blanco generosos, poca densidad de información por pantalla — cada pantalla resuelve una sola pregunta.</w:t>
      </w:r>
    </w:p>
    <w:p>
      <w:pPr>
        <w:pStyle w:val="ListParagraph"/>
        <w:numPr>
          <w:ilvl w:val="0"/>
          <w:numId w:val="1"/>
        </w:numPr>
        <w:spacing w:after="80" w:line="270"/>
      </w:pPr>
      <w:r>
        <w:rPr>
          <w:rFonts w:ascii="Calibri" w:cs="Calibri" w:eastAsia="Calibri" w:hAnsi="Calibri"/>
          <w:b/>
          <w:bCs/>
          <w:color w:val="22261F"/>
          <w:sz w:val="21"/>
          <w:szCs w:val="21"/>
        </w:rPr>
        <w:t xml:space="preserve">Iconografía</w:t>
      </w:r>
      <w:r>
        <w:rPr>
          <w:rFonts w:ascii="Calibri" w:cs="Calibri" w:eastAsia="Calibri" w:hAnsi="Calibri"/>
          <w:color w:val="22261F"/>
          <w:sz w:val="21"/>
          <w:szCs w:val="21"/>
        </w:rPr>
        <w:t xml:space="preserve">: trazos suaves, redondeados; se evita cualquier ícono que luzca punitivo (candados rojos, signos de exclamación agresivos).</w:t>
      </w:r>
    </w:p>
    <w:p>
      <w:pPr>
        <w:pStyle w:val="ListParagraph"/>
        <w:numPr>
          <w:ilvl w:val="0"/>
          <w:numId w:val="1"/>
        </w:numPr>
        <w:spacing w:after="80" w:line="270"/>
      </w:pPr>
      <w:r>
        <w:rPr>
          <w:rFonts w:ascii="Calibri" w:cs="Calibri" w:eastAsia="Calibri" w:hAnsi="Calibri"/>
          <w:b/>
          <w:bCs/>
          <w:color w:val="22261F"/>
          <w:sz w:val="21"/>
          <w:szCs w:val="21"/>
        </w:rPr>
        <w:t xml:space="preserve">Animaciones</w:t>
      </w:r>
      <w:r>
        <w:rPr>
          <w:rFonts w:ascii="Calibri" w:cs="Calibri" w:eastAsia="Calibri" w:hAnsi="Calibri"/>
          <w:color w:val="22261F"/>
          <w:sz w:val="21"/>
          <w:szCs w:val="21"/>
        </w:rPr>
        <w:t xml:space="preserve">: mínimas, con propósito — celebrar una deuda liquidada, nunca decorar sin razón.</w:t>
      </w:r>
    </w:p>
    <w:p>
      <w:pPr>
        <w:pStyle w:val="ListParagraph"/>
        <w:numPr>
          <w:ilvl w:val="0"/>
          <w:numId w:val="1"/>
        </w:numPr>
        <w:spacing w:after="80" w:line="270"/>
      </w:pPr>
      <w:r>
        <w:rPr>
          <w:rFonts w:ascii="Calibri" w:cs="Calibri" w:eastAsia="Calibri" w:hAnsi="Calibri"/>
          <w:b/>
          <w:bCs/>
          <w:color w:val="22261F"/>
          <w:sz w:val="21"/>
          <w:szCs w:val="21"/>
        </w:rPr>
        <w:t xml:space="preserve">Accesibilidad</w:t>
      </w:r>
      <w:r>
        <w:rPr>
          <w:rFonts w:ascii="Calibri" w:cs="Calibri" w:eastAsia="Calibri" w:hAnsi="Calibri"/>
          <w:color w:val="22261F"/>
          <w:sz w:val="21"/>
          <w:szCs w:val="21"/>
        </w:rPr>
        <w:t xml:space="preserve">: contraste AA mínimo, tamaños de fuente ajustables, soporte para modo oscuro, lenguaje simple (evitar jerga financiera: "amortización", "APR" se explican en lenguaje cotidiano la primera vez que aparecen).</w:t>
      </w:r>
    </w:p>
    <w:p>
      <w:pPr>
        <w:pStyle w:val="ListParagraph"/>
        <w:numPr>
          <w:ilvl w:val="0"/>
          <w:numId w:val="1"/>
        </w:numPr>
        <w:spacing w:after="80" w:line="270"/>
      </w:pPr>
      <w:r>
        <w:rPr>
          <w:rFonts w:ascii="Calibri" w:cs="Calibri" w:eastAsia="Calibri" w:hAnsi="Calibri"/>
          <w:b/>
          <w:bCs/>
          <w:color w:val="22261F"/>
          <w:sz w:val="21"/>
          <w:szCs w:val="21"/>
        </w:rPr>
        <w:t xml:space="preserve">Experiencia emocional objetivo</w:t>
      </w:r>
      <w:r>
        <w:rPr>
          <w:rFonts w:ascii="Calibri" w:cs="Calibri" w:eastAsia="Calibri" w:hAnsi="Calibri"/>
          <w:color w:val="22261F"/>
          <w:sz w:val="21"/>
          <w:szCs w:val="21"/>
        </w:rPr>
        <w:t xml:space="preserve">: orden, calma, control, esperanza, progreso, claridad — exactamente las seis palabras del brief original.</w:t>
      </w:r>
    </w:p>
    <w:p>
      <w:pPr>
        <w:pBdr>
          <w:bottom w:val="single" w:color="D8CFB8" w:sz="6" w:space="4"/>
        </w:pBdr>
        <w:spacing w:after="240" w:before="120"/>
      </w:pPr>
    </w:p>
    <w:p>
      <w:pPr>
        <w:pStyle w:val="Heading1"/>
        <w:pageBreakBefore/>
        <w:spacing w:after="160" w:before="360"/>
      </w:pPr>
      <w:r>
        <w:t xml:space="preserve">13. Arquitectura de software</w:t>
      </w:r>
    </w:p>
    <w:p>
      <w:pPr>
        <w:pStyle w:val="ListParagraph"/>
        <w:numPr>
          <w:ilvl w:val="0"/>
          <w:numId w:val="1"/>
        </w:numPr>
        <w:spacing w:after="80" w:line="270"/>
      </w:pPr>
      <w:r>
        <w:rPr>
          <w:rFonts w:ascii="Calibri" w:cs="Calibri" w:eastAsia="Calibri" w:hAnsi="Calibri"/>
          <w:b/>
          <w:bCs/>
          <w:color w:val="22261F"/>
          <w:sz w:val="21"/>
          <w:szCs w:val="21"/>
        </w:rPr>
        <w:t xml:space="preserve">Frontend</w:t>
      </w:r>
      <w:r>
        <w:rPr>
          <w:rFonts w:ascii="Calibri" w:cs="Calibri" w:eastAsia="Calibri" w:hAnsi="Calibri"/>
          <w:color w:val="22261F"/>
          <w:sz w:val="21"/>
          <w:szCs w:val="21"/>
        </w:rPr>
        <w:t xml:space="preserve">: app móvil multiplataforma (Flutter o React Native) + posible companion web para revisión semanal en pantalla grande.</w:t>
      </w:r>
    </w:p>
    <w:p>
      <w:pPr>
        <w:pStyle w:val="ListParagraph"/>
        <w:numPr>
          <w:ilvl w:val="0"/>
          <w:numId w:val="1"/>
        </w:numPr>
        <w:spacing w:after="80" w:line="270"/>
      </w:pPr>
      <w:r>
        <w:rPr>
          <w:rFonts w:ascii="Calibri" w:cs="Calibri" w:eastAsia="Calibri" w:hAnsi="Calibri"/>
          <w:b/>
          <w:bCs/>
          <w:color w:val="22261F"/>
          <w:sz w:val="21"/>
          <w:szCs w:val="21"/>
        </w:rPr>
        <w:t xml:space="preserve">Backend</w:t>
      </w:r>
      <w:r>
        <w:rPr>
          <w:rFonts w:ascii="Calibri" w:cs="Calibri" w:eastAsia="Calibri" w:hAnsi="Calibri"/>
          <w:color w:val="22261F"/>
          <w:sz w:val="21"/>
          <w:szCs w:val="21"/>
        </w:rPr>
        <w:t xml:space="preserve">: arquitectura de microservicios ligera (Node.js/Go) — servicios separados para: cuentas/transacciones, deudas, hábitos/gamificación, diario emocional (con cifrado adicional por sensibilidad), notificaciones.</w:t>
      </w:r>
    </w:p>
    <w:p>
      <w:pPr>
        <w:pStyle w:val="ListParagraph"/>
        <w:numPr>
          <w:ilvl w:val="0"/>
          <w:numId w:val="1"/>
        </w:numPr>
        <w:spacing w:after="80" w:line="270"/>
      </w:pPr>
      <w:r>
        <w:rPr>
          <w:rFonts w:ascii="Calibri" w:cs="Calibri" w:eastAsia="Calibri" w:hAnsi="Calibri"/>
          <w:b/>
          <w:bCs/>
          <w:color w:val="22261F"/>
          <w:sz w:val="21"/>
          <w:szCs w:val="21"/>
        </w:rPr>
        <w:t xml:space="preserve">Base de datos</w:t>
      </w:r>
      <w:r>
        <w:rPr>
          <w:rFonts w:ascii="Calibri" w:cs="Calibri" w:eastAsia="Calibri" w:hAnsi="Calibri"/>
          <w:color w:val="22261F"/>
          <w:sz w:val="21"/>
          <w:szCs w:val="21"/>
        </w:rPr>
        <w:t xml:space="preserve">: relacional (PostgreSQL) para datos financieros estructurados; almacenamiento de documentos (p. ej. MongoDB) para entradas de diario y manifiesto personal.</w:t>
      </w:r>
    </w:p>
    <w:p>
      <w:pPr>
        <w:pStyle w:val="ListParagraph"/>
        <w:numPr>
          <w:ilvl w:val="0"/>
          <w:numId w:val="1"/>
        </w:numPr>
        <w:spacing w:after="80" w:line="270"/>
      </w:pPr>
      <w:r>
        <w:rPr>
          <w:rFonts w:ascii="Calibri" w:cs="Calibri" w:eastAsia="Calibri" w:hAnsi="Calibri"/>
          <w:b/>
          <w:bCs/>
          <w:color w:val="22261F"/>
          <w:sz w:val="21"/>
          <w:szCs w:val="21"/>
        </w:rPr>
        <w:t xml:space="preserve">Autenticación</w:t>
      </w:r>
      <w:r>
        <w:rPr>
          <w:rFonts w:ascii="Calibri" w:cs="Calibri" w:eastAsia="Calibri" w:hAnsi="Calibri"/>
          <w:color w:val="22261F"/>
          <w:sz w:val="21"/>
          <w:szCs w:val="21"/>
        </w:rPr>
        <w:t xml:space="preserve">: OAuth2 + biometría local; el diario emocional y el manifiesto personal se cifran de extremo a extremo por su sensibilidad (paralelo directo al "secreto" que el libro trata como el mayor costo relacional).</w:t>
      </w:r>
    </w:p>
    <w:p>
      <w:pPr>
        <w:pStyle w:val="ListParagraph"/>
        <w:numPr>
          <w:ilvl w:val="0"/>
          <w:numId w:val="1"/>
        </w:numPr>
        <w:spacing w:after="80" w:line="270"/>
      </w:pPr>
      <w:r>
        <w:rPr>
          <w:rFonts w:ascii="Calibri" w:cs="Calibri" w:eastAsia="Calibri" w:hAnsi="Calibri"/>
          <w:b/>
          <w:bCs/>
          <w:color w:val="22261F"/>
          <w:sz w:val="21"/>
          <w:szCs w:val="21"/>
        </w:rPr>
        <w:t xml:space="preserve">Modo offline</w:t>
      </w:r>
      <w:r>
        <w:rPr>
          <w:rFonts w:ascii="Calibri" w:cs="Calibri" w:eastAsia="Calibri" w:hAnsi="Calibri"/>
          <w:color w:val="22261F"/>
          <w:sz w:val="21"/>
          <w:szCs w:val="21"/>
        </w:rPr>
        <w:t xml:space="preserve">: el Inventario de Realidad y el registro manual deben funcionar 100% sin conexión — coherente con el momento de vulnerabilidad en que se usan (a veces de madrugada, sin wifi, en un momento de crisis).</w:t>
      </w:r>
    </w:p>
    <w:p>
      <w:pPr>
        <w:pStyle w:val="ListParagraph"/>
        <w:numPr>
          <w:ilvl w:val="0"/>
          <w:numId w:val="1"/>
        </w:numPr>
        <w:spacing w:after="80" w:line="270"/>
      </w:pPr>
      <w:r>
        <w:rPr>
          <w:rFonts w:ascii="Calibri" w:cs="Calibri" w:eastAsia="Calibri" w:hAnsi="Calibri"/>
          <w:b/>
          <w:bCs/>
          <w:color w:val="22261F"/>
          <w:sz w:val="21"/>
          <w:szCs w:val="21"/>
        </w:rPr>
        <w:t xml:space="preserve">Sincronización</w:t>
      </w:r>
      <w:r>
        <w:rPr>
          <w:rFonts w:ascii="Calibri" w:cs="Calibri" w:eastAsia="Calibri" w:hAnsi="Calibri"/>
          <w:color w:val="22261F"/>
          <w:sz w:val="21"/>
          <w:szCs w:val="21"/>
        </w:rPr>
        <w:t xml:space="preserve">: al reconectar, sincronización diferencial, nunca sobrescritura silenciosa de datos ingresados offline.</w:t>
      </w:r>
    </w:p>
    <w:p>
      <w:pPr>
        <w:pStyle w:val="ListParagraph"/>
        <w:numPr>
          <w:ilvl w:val="0"/>
          <w:numId w:val="1"/>
        </w:numPr>
        <w:spacing w:after="80" w:line="270"/>
      </w:pPr>
      <w:r>
        <w:rPr>
          <w:rFonts w:ascii="Calibri" w:cs="Calibri" w:eastAsia="Calibri" w:hAnsi="Calibri"/>
          <w:b/>
          <w:bCs/>
          <w:color w:val="22261F"/>
          <w:sz w:val="21"/>
          <w:szCs w:val="21"/>
        </w:rPr>
        <w:t xml:space="preserve">Seguridad</w:t>
      </w:r>
      <w:r>
        <w:rPr>
          <w:rFonts w:ascii="Calibri" w:cs="Calibri" w:eastAsia="Calibri" w:hAnsi="Calibri"/>
          <w:color w:val="22261F"/>
          <w:sz w:val="21"/>
          <w:szCs w:val="21"/>
        </w:rPr>
        <w:t xml:space="preserve">: cifrado en tránsito y reposo, tokenización de datos bancarios si se integra agregación (nivel 3), cumplimiento con regulación financiera regional aplicable.</w:t>
      </w:r>
    </w:p>
    <w:p>
      <w:pPr>
        <w:pStyle w:val="ListParagraph"/>
        <w:numPr>
          <w:ilvl w:val="0"/>
          <w:numId w:val="1"/>
        </w:numPr>
        <w:spacing w:after="80" w:line="270"/>
      </w:pPr>
      <w:r>
        <w:rPr>
          <w:rFonts w:ascii="Calibri" w:cs="Calibri" w:eastAsia="Calibri" w:hAnsi="Calibri"/>
          <w:b/>
          <w:bCs/>
          <w:color w:val="22261F"/>
          <w:sz w:val="21"/>
          <w:szCs w:val="21"/>
        </w:rPr>
        <w:t xml:space="preserve">Escalabilidad</w:t>
      </w:r>
      <w:r>
        <w:rPr>
          <w:rFonts w:ascii="Calibri" w:cs="Calibri" w:eastAsia="Calibri" w:hAnsi="Calibri"/>
          <w:color w:val="22261F"/>
          <w:sz w:val="21"/>
          <w:szCs w:val="21"/>
        </w:rPr>
        <w:t xml:space="preserve">: diseño multi-tenant para permitir cuentas familiares/compartidas desde el inicio del modelo de datos, aunque la función de "Modo Compartido" se lance en Nivel 2.</w:t>
      </w:r>
    </w:p>
    <w:p>
      <w:pPr>
        <w:pStyle w:val="ListParagraph"/>
        <w:numPr>
          <w:ilvl w:val="0"/>
          <w:numId w:val="1"/>
        </w:numPr>
        <w:spacing w:after="80" w:line="270"/>
      </w:pPr>
      <w:r>
        <w:rPr>
          <w:rFonts w:ascii="Calibri" w:cs="Calibri" w:eastAsia="Calibri" w:hAnsi="Calibri"/>
          <w:b/>
          <w:bCs/>
          <w:color w:val="22261F"/>
          <w:sz w:val="21"/>
          <w:szCs w:val="21"/>
        </w:rPr>
        <w:t xml:space="preserve">Integraciones futuras</w:t>
      </w:r>
      <w:r>
        <w:rPr>
          <w:rFonts w:ascii="Calibri" w:cs="Calibri" w:eastAsia="Calibri" w:hAnsi="Calibri"/>
          <w:color w:val="22261F"/>
          <w:sz w:val="21"/>
          <w:szCs w:val="21"/>
        </w:rPr>
        <w:t xml:space="preserve">: agregación bancaria regional, exportación a hojas de cálculo, integración con directorios de salud mental certificados.</w:t>
      </w:r>
    </w:p>
    <w:p>
      <w:pPr>
        <w:pBdr>
          <w:bottom w:val="single" w:color="D8CFB8" w:sz="6" w:space="4"/>
        </w:pBdr>
        <w:spacing w:after="240" w:before="120"/>
      </w:pPr>
    </w:p>
    <w:p>
      <w:pPr>
        <w:pStyle w:val="Heading1"/>
        <w:pageBreakBefore/>
        <w:spacing w:after="160" w:before="360"/>
      </w:pPr>
      <w:r>
        <w:t xml:space="preserve">14. Modelo de monetización</w:t>
      </w:r>
    </w:p>
    <w:p>
      <w:pPr>
        <w:spacing w:after="160" w:line="280"/>
      </w:pPr>
      <w:r>
        <w:rPr>
          <w:rFonts w:ascii="Calibri" w:cs="Calibri" w:eastAsia="Calibri" w:hAnsi="Calibri"/>
          <w:b/>
          <w:bCs/>
          <w:color w:val="22261F"/>
          <w:sz w:val="21"/>
          <w:szCs w:val="21"/>
        </w:rPr>
        <w:t xml:space="preserve">Modelo recomendado: Freemium con "Nivel 1 gratis para siempre".</w:t>
      </w:r>
    </w:p>
    <w:p>
      <w:pPr>
        <w:spacing w:after="160" w:line="280"/>
      </w:pPr>
      <w:r>
        <w:rPr>
          <w:rFonts w:ascii="Calibri" w:cs="Calibri" w:eastAsia="Calibri" w:hAnsi="Calibri"/>
          <w:color w:val="22261F"/>
          <w:sz w:val="21"/>
          <w:szCs w:val="21"/>
        </w:rPr>
        <w:t xml:space="preserve">Justificación central: el público objetivo del libro está, por definición, en crisis financiera. Cobrar por el Inventario de Realidad, el Radar de Deudas o el Hábito Ancla (Nivel 1) traicionaría el propósito del producto — sería pedirle dinero a alguien que está ahí precisamente porque no tiene margen. Esto también es una diferenciación competitiva clara: </w:t>
      </w:r>
      <w:r>
        <w:rPr>
          <w:rFonts w:ascii="Calibri" w:cs="Calibri" w:eastAsia="Calibri" w:hAnsi="Calibri"/>
          <w:b/>
          <w:bCs/>
          <w:color w:val="22261F"/>
          <w:sz w:val="21"/>
          <w:szCs w:val="21"/>
        </w:rPr>
        <w:t xml:space="preserve">YNAB y Monarch no tienen capa gratuita real; Ancla la convierte en su ventaja de entrada.</w:t>
      </w:r>
    </w:p>
    <w:p>
      <w:pPr>
        <w:spacing w:after="160" w:line="280"/>
      </w:pPr>
      <w:r>
        <w:rPr>
          <w:rFonts w:ascii="Calibri" w:cs="Calibri" w:eastAsia="Calibri" w:hAnsi="Calibri"/>
          <w:b/>
          <w:bCs/>
          <w:color w:val="22261F"/>
          <w:sz w:val="21"/>
          <w:szCs w:val="21"/>
        </w:rPr>
        <w:t xml:space="preserve">Actualización (v1.0):</w:t>
      </w:r>
      <w:r>
        <w:rPr>
          <w:rFonts w:ascii="Calibri" w:cs="Calibri" w:eastAsia="Calibri" w:hAnsi="Calibri"/>
          <w:color w:val="22261F"/>
          <w:sz w:val="21"/>
          <w:szCs w:val="21"/>
        </w:rPr>
        <w:t xml:space="preserve"> dos funciones que originalmente se planeaban 100% de paga se dividieron en versión básica (gratis) + versión avanzada (Ancla Plus), por decisión de producto tomada durante la construcción de v1.0 — se prefiere que el usuario ya sienta el valor de la función antes de pedirle que pague por una versión más profunda de la misma, en vez de esconderla por completo detrás del muro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Capa</w:t>
            </w:r>
          </w:p>
        </w:tc>
        <w:tc>
          <w:tcPr>
            <w:tcW w:type="dxa" w:w="312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Contenido</w:t>
            </w:r>
          </w:p>
        </w:tc>
        <w:tc>
          <w:tcPr>
            <w:tcW w:type="dxa" w:w="312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Precio</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**Gratis (permanente)**</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Todo el Nivel 1: inventario, registro manual, radar de deudas, hábito ancla, panel de verdad, diario financiero. Score de Salud Financiera (versión básica: índice 0–100 y sus tres factores). Recordatorio diario (versión básica: activar/desactivar, hora fija).</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$0</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Plus**</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Modo compartido con pareja, conversaciones pendientes, notificaciones inteligentes, Analiza mi ticket de compra (sube la foto de un ticket y recibe el análisis de si cada compra fue básica, requerida, compulsiva o innecesaria). Score de Salud Financiera Pro (gráficos más profesionales + gráfico de ingreso vs. gasto). Recordatorio diario Pro (elegir la hora exacta, y pausarlo por día — fines de semana u otro día específico).</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Suscripción baja, ~$4–6/mes o anual con descuento</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Comunidad/Coaching** `[EXTENSIÓN]`</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Acceso a retos guiados, contenido derivado del libro (audio, reflexiones), directorio de terapeutas/consejeros financieros verificados</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Add-on o incluido en Plus</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**Recursos del autor**</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Libro, cursos, comunidad de lectores — venta cruzada, no obligatoria</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Compra única / suscripción aparte</w:t>
            </w:r>
          </w:p>
        </w:tc>
      </w:tr>
    </w:tbl>
    <w:p>
      <w:pPr>
        <w:spacing w:after="200"/>
      </w:pPr>
    </w:p>
    <w:p>
      <w:pPr>
        <w:spacing w:after="160" w:line="280"/>
      </w:pPr>
      <w:r>
        <w:rPr>
          <w:rFonts w:ascii="Calibri" w:cs="Calibri" w:eastAsia="Calibri" w:hAnsi="Calibri"/>
          <w:color w:val="22261F"/>
          <w:sz w:val="21"/>
          <w:szCs w:val="21"/>
        </w:rPr>
        <w:t xml:space="preserve">Se descartan explícitamente: publicidad (rompe la confianza necesaria para que alguien registre su deuda real) y venta de datos financieros (contradice el principio de honestidad que es el corazón del libro).</w:t>
      </w:r>
    </w:p>
    <w:p>
      <w:pPr>
        <w:spacing w:after="160" w:line="280"/>
      </w:pPr>
      <w:r>
        <w:rPr>
          <w:rFonts w:ascii="Calibri" w:cs="Calibri" w:eastAsia="Calibri" w:hAnsi="Calibri"/>
          <w:b/>
          <w:bCs/>
          <w:color w:val="22261F"/>
          <w:sz w:val="21"/>
          <w:szCs w:val="21"/>
        </w:rPr>
        <w:t xml:space="preserve">Nota técnica (ver ESPECIFICACION_TECNICA.md):</w:t>
      </w:r>
      <w:r>
        <w:rPr>
          <w:rFonts w:ascii="Calibri" w:cs="Calibri" w:eastAsia="Calibri" w:hAnsi="Calibri"/>
          <w:color w:val="22261F"/>
          <w:sz w:val="21"/>
          <w:szCs w:val="21"/>
        </w:rPr>
        <w:t xml:space="preserve"> a la fecha de v1.0, "Ancla Plus" no tiene sistema de cobro real — Pareja, Conversaciones y Analiza mi ticket de compra son pantallas "Disponible en Ancla Plus" sin backend de suscripción. Construir el cobro real (Stripe u otro proveedor, campo `plan` en `users/{uid}`, webhook de confirmación) es una decisión de infraestructura pendiente, independiente de qué función va en cada capa.</w:t>
      </w:r>
    </w:p>
    <w:p>
      <w:pPr>
        <w:pBdr>
          <w:bottom w:val="single" w:color="D8CFB8" w:sz="6" w:space="4"/>
        </w:pBdr>
        <w:spacing w:after="240" w:before="120"/>
      </w:pPr>
    </w:p>
    <w:p>
      <w:pPr>
        <w:pStyle w:val="Heading1"/>
        <w:pageBreakBefore/>
        <w:spacing w:after="160" w:before="360"/>
      </w:pPr>
      <w:r>
        <w:t xml:space="preserve">15. Análisis competitivo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App</w:t>
            </w:r>
          </w:p>
        </w:tc>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Qué hace bien</w:t>
            </w:r>
          </w:p>
        </w:tc>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Qué hace mal / le falta</w:t>
            </w:r>
          </w:p>
        </w:tc>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Cómo Ancla puede ser mejor</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**YNAB**</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Metodología de presupuesto base cero muy efectiva; comunidad devota; sin capas premium ocultas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Sin capa gratuita permanente (34 días de prueba, luego ~US$109/año); curva de aprendizaje alta; nada diseñado para el momento de vergüenza/evitación previo al presupuesto</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ofrece el "antes de YNAB": el momento de honestidad forzada que ninguna metodología de presupuesto resuelve por sí sola, con capa gratuita real</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**Monarch Money**</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Vista completa de patrimonio, presupuesto flexible, fuerte para parejas, sin publicidad ni venta de datos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Sin capa gratuita; ningún plan explícito de pago de deuda; tono de "panel financiero premium", no de acompañamiento emocional</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prioriza el Radar de Deudas (bola de nieve) como núcleo, algo que Monarch no ofrece, y añade la capa emocional/relacional que Monarch no aborda</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**Rocket Money**</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Capa gratuita genuina, excelente para cancelar suscripciones y negociar facturas, "Safe to Spend" es un buen modelo mental</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Presupuesto poco profundo; sin plan de pago de deuda; el negocio de negociación de facturas se lleva un % de lo ahorrado</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no cobra comisión sobre "ahorros"; se enfoca en construir un hábito y una identidad, no solo en recortar gastos puntuales</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**Wallet (BudgetBakers)**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Registro manual rápido, buen soporte offline, categorías visuales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Enfoque puramente transaccional; ninguna capa de acompañamiento emocional o de propósito; puede sentirse como "otra hoja de cálculo bonita"</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usa el mismo tipo de registro manual ligero pero lo ancla a un framework de reconstrucción, no solo de categorización</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**Money Manager**</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Simplicidad, ligereza, buena opción para mercados con poca conectividad</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Interfaz anticuada; sin gamificación basada en ciencia conductual; sin módulo relacional ni de identidad</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iguala la simplicidad de entrada pero añade retención basada en identidad y propósito, no solo en registro de gastos</w:t>
            </w:r>
          </w:p>
        </w:tc>
      </w:tr>
    </w:tbl>
    <w:p>
      <w:pPr>
        <w:spacing w:after="200"/>
      </w:pPr>
    </w:p>
    <w:p>
      <w:pPr>
        <w:spacing w:after="160" w:line="280"/>
      </w:pPr>
      <w:r>
        <w:rPr>
          <w:rFonts w:ascii="Calibri" w:cs="Calibri" w:eastAsia="Calibri" w:hAnsi="Calibri"/>
          <w:b/>
          <w:bCs/>
          <w:color w:val="22261F"/>
          <w:sz w:val="21"/>
          <w:szCs w:val="21"/>
        </w:rPr>
        <w:t xml:space="preserve">Patrón común detectado:</w:t>
      </w:r>
      <w:r>
        <w:rPr>
          <w:rFonts w:ascii="Calibri" w:cs="Calibri" w:eastAsia="Calibri" w:hAnsi="Calibri"/>
          <w:color w:val="22261F"/>
          <w:sz w:val="21"/>
          <w:szCs w:val="21"/>
        </w:rPr>
        <w:t xml:space="preserve"> ningún competidor analizado ofrece, de forma explícita, un plan de pago de deuda integrado </w:t>
      </w:r>
      <w:r>
        <w:rPr>
          <w:rFonts w:ascii="Calibri" w:cs="Calibri" w:eastAsia="Calibri" w:hAnsi="Calibri"/>
          <w:b/>
          <w:bCs/>
          <w:color w:val="22261F"/>
          <w:sz w:val="21"/>
          <w:szCs w:val="21"/>
        </w:rPr>
        <w:t xml:space="preserve">y</w:t>
      </w:r>
      <w:r>
        <w:rPr>
          <w:rFonts w:ascii="Calibri" w:cs="Calibri" w:eastAsia="Calibri" w:hAnsi="Calibri"/>
          <w:color w:val="22261F"/>
          <w:sz w:val="21"/>
          <w:szCs w:val="21"/>
        </w:rPr>
        <w:t xml:space="preserve"> una capa emocional/relacional </w:t>
      </w:r>
      <w:r>
        <w:rPr>
          <w:rFonts w:ascii="Calibri" w:cs="Calibri" w:eastAsia="Calibri" w:hAnsi="Calibri"/>
          <w:b/>
          <w:bCs/>
          <w:color w:val="22261F"/>
          <w:sz w:val="21"/>
          <w:szCs w:val="21"/>
        </w:rPr>
        <w:t xml:space="preserve">y</w:t>
      </w:r>
      <w:r>
        <w:rPr>
          <w:rFonts w:ascii="Calibri" w:cs="Calibri" w:eastAsia="Calibri" w:hAnsi="Calibri"/>
          <w:color w:val="22261F"/>
          <w:sz w:val="21"/>
          <w:szCs w:val="21"/>
        </w:rPr>
        <w:t xml:space="preserve"> una capa gratuita permanente al mismo tiempo. Esa intersección es el espacio abierto que Ancla ocupa.</w:t>
      </w:r>
    </w:p>
    <w:p>
      <w:pPr>
        <w:pBdr>
          <w:bottom w:val="single" w:color="D8CFB8" w:sz="6" w:space="4"/>
        </w:pBdr>
        <w:spacing w:after="240" w:before="120"/>
      </w:pPr>
    </w:p>
    <w:p>
      <w:pPr>
        <w:pStyle w:val="Heading1"/>
        <w:pageBreakBefore/>
        <w:spacing w:after="160" w:before="360"/>
      </w:pPr>
      <w:r>
        <w:t xml:space="preserve">16. Oportunidades de innovación</w:t>
      </w:r>
    </w:p>
    <w:p>
      <w:pPr>
        <w:pStyle w:val="ListParagraph"/>
        <w:numPr>
          <w:ilvl w:val="0"/>
          <w:numId w:val="1"/>
        </w:numPr>
        <w:spacing w:after="80" w:line="270"/>
      </w:pPr>
      <w:r>
        <w:rPr>
          <w:rFonts w:ascii="Calibri" w:cs="Calibri" w:eastAsia="Calibri" w:hAnsi="Calibri"/>
          <w:b/>
          <w:bCs/>
          <w:color w:val="22261F"/>
          <w:sz w:val="21"/>
          <w:szCs w:val="21"/>
        </w:rPr>
        <w:t xml:space="preserve">Modo Sin Juicio como principio de diseño transversal</w:t>
      </w:r>
      <w:r>
        <w:rPr>
          <w:rFonts w:ascii="Calibri" w:cs="Calibri" w:eastAsia="Calibri" w:hAnsi="Calibri"/>
          <w:color w:val="22261F"/>
          <w:sz w:val="21"/>
          <w:szCs w:val="21"/>
        </w:rPr>
        <w:t xml:space="preserve">, no solo como tono de copywriting — decisiones de UX explícitas (nunca mostrar el total de deuda en rojo parpadeante, nunca enviar notificación de "fallaste" sin opción de "regresar mañana").</w:t>
      </w:r>
    </w:p>
    <w:p>
      <w:pPr>
        <w:pStyle w:val="ListParagraph"/>
        <w:numPr>
          <w:ilvl w:val="0"/>
          <w:numId w:val="1"/>
        </w:numPr>
        <w:spacing w:after="80" w:line="270"/>
      </w:pPr>
      <w:r>
        <w:rPr>
          <w:rFonts w:ascii="Calibri" w:cs="Calibri" w:eastAsia="Calibri" w:hAnsi="Calibri"/>
          <w:b/>
          <w:bCs/>
          <w:color w:val="22261F"/>
          <w:sz w:val="21"/>
          <w:szCs w:val="21"/>
        </w:rPr>
        <w:t xml:space="preserve">Módulo de conversaciones pendientes con plantillas de honestidad</w:t>
      </w:r>
      <w:r>
        <w:rPr>
          <w:rFonts w:ascii="Calibri" w:cs="Calibri" w:eastAsia="Calibri" w:hAnsi="Calibri"/>
          <w:color w:val="22261F"/>
          <w:sz w:val="21"/>
          <w:szCs w:val="21"/>
        </w:rPr>
        <w:t xml:space="preserve"> — ninguna app financiera analizada aborda la deuda *relacional* (deberle a un familiar o amigo), solo la deuda bancaria.</w:t>
      </w:r>
    </w:p>
    <w:p>
      <w:pPr>
        <w:pStyle w:val="ListParagraph"/>
        <w:numPr>
          <w:ilvl w:val="0"/>
          <w:numId w:val="1"/>
        </w:numPr>
        <w:spacing w:after="80" w:line="270"/>
      </w:pPr>
      <w:r>
        <w:rPr>
          <w:rFonts w:ascii="Calibri" w:cs="Calibri" w:eastAsia="Calibri" w:hAnsi="Calibri"/>
          <w:b/>
          <w:bCs/>
          <w:color w:val="22261F"/>
          <w:sz w:val="21"/>
          <w:szCs w:val="21"/>
        </w:rPr>
        <w:t xml:space="preserve">Score de salud financiera que no penaliza el momento de crisis</w:t>
      </w:r>
      <w:r>
        <w:rPr>
          <w:rFonts w:ascii="Calibri" w:cs="Calibri" w:eastAsia="Calibri" w:hAnsi="Calibri"/>
          <w:color w:val="22261F"/>
          <w:sz w:val="21"/>
          <w:szCs w:val="21"/>
        </w:rPr>
        <w:t xml:space="preserve">, sino que mide claridad y constancia — invierte la lógica de los scores de crédito tradicionales.</w:t>
      </w:r>
    </w:p>
    <w:p>
      <w:pPr>
        <w:pStyle w:val="ListParagraph"/>
        <w:numPr>
          <w:ilvl w:val="0"/>
          <w:numId w:val="1"/>
        </w:numPr>
        <w:spacing w:after="80" w:line="270"/>
      </w:pPr>
      <w:r>
        <w:rPr>
          <w:rFonts w:ascii="Calibri" w:cs="Calibri" w:eastAsia="Calibri" w:hAnsi="Calibri"/>
          <w:b/>
          <w:bCs/>
          <w:color w:val="22261F"/>
          <w:sz w:val="21"/>
          <w:szCs w:val="21"/>
        </w:rPr>
        <w:t xml:space="preserve">Metas de ahorro con rostro humano</w:t>
      </w:r>
      <w:r>
        <w:rPr>
          <w:rFonts w:ascii="Calibri" w:cs="Calibri" w:eastAsia="Calibri" w:hAnsi="Calibri"/>
          <w:color w:val="22261F"/>
          <w:sz w:val="21"/>
          <w:szCs w:val="21"/>
        </w:rPr>
        <w:t xml:space="preserve">, no solo con monto — conecta directamente con el Principio 5 del libro.</w:t>
      </w:r>
    </w:p>
    <w:p>
      <w:pPr>
        <w:pStyle w:val="ListParagraph"/>
        <w:numPr>
          <w:ilvl w:val="0"/>
          <w:numId w:val="1"/>
        </w:numPr>
        <w:spacing w:after="80" w:line="270"/>
      </w:pPr>
      <w:r>
        <w:rPr>
          <w:rFonts w:ascii="Calibri" w:cs="Calibri" w:eastAsia="Calibri" w:hAnsi="Calibri"/>
          <w:b/>
          <w:bCs/>
          <w:color w:val="22261F"/>
          <w:sz w:val="21"/>
          <w:szCs w:val="21"/>
        </w:rPr>
        <w:t xml:space="preserve">Integración opcional con recursos de salud mental</w:t>
      </w:r>
      <w:r>
        <w:rPr>
          <w:rFonts w:ascii="Calibri" w:cs="Calibri" w:eastAsia="Calibri" w:hAnsi="Calibri"/>
          <w:color w:val="22261F"/>
          <w:sz w:val="21"/>
          <w:szCs w:val="21"/>
        </w:rPr>
        <w:t xml:space="preserve"> — ninguna app financiera del mercado analizado ofrece un puente formal hacia terapia o consejería, pese a que la evidencia conductual (y el libro mismo) sugiere que es donde ocurre el cambio más profundo.</w:t>
      </w:r>
    </w:p>
    <w:p>
      <w:pPr>
        <w:pStyle w:val="ListParagraph"/>
        <w:numPr>
          <w:ilvl w:val="0"/>
          <w:numId w:val="1"/>
        </w:numPr>
        <w:spacing w:after="80" w:line="270"/>
      </w:pPr>
      <w:r>
        <w:rPr>
          <w:rFonts w:ascii="Calibri" w:cs="Calibri" w:eastAsia="Calibri" w:hAnsi="Calibri"/>
          <w:b/>
          <w:bCs/>
          <w:color w:val="22261F"/>
          <w:sz w:val="21"/>
          <w:szCs w:val="21"/>
        </w:rPr>
        <w:t xml:space="preserve">Diseño "offline-first" como declaración de producto</w:t>
      </w:r>
      <w:r>
        <w:rPr>
          <w:rFonts w:ascii="Calibri" w:cs="Calibri" w:eastAsia="Calibri" w:hAnsi="Calibri"/>
          <w:color w:val="22261F"/>
          <w:sz w:val="21"/>
          <w:szCs w:val="21"/>
        </w:rPr>
        <w:t xml:space="preserve">, no solo como feature técnica — reconociendo que los momentos de mayor honestidad financiera (como la escena de la introducción del libro) ocurren de noche, en soledad, sin garantía de buena conexión.</w:t>
      </w:r>
    </w:p>
    <w:p>
      <w:pPr>
        <w:pBdr>
          <w:bottom w:val="single" w:color="D8CFB8" w:sz="6" w:space="4"/>
        </w:pBdr>
        <w:spacing w:after="240" w:before="120"/>
      </w:pPr>
    </w:p>
    <w:p>
      <w:pPr>
        <w:pStyle w:val="Heading1"/>
        <w:pageBreakBefore/>
        <w:spacing w:after="160" w:before="360"/>
      </w:pPr>
      <w:r>
        <w:t xml:space="preserve">17. Roadmap</w:t>
      </w:r>
    </w:p>
    <w:p>
      <w:pPr>
        <w:pStyle w:val="ListParagraph"/>
        <w:numPr>
          <w:ilvl w:val="0"/>
          <w:numId w:val="1"/>
        </w:numPr>
        <w:spacing w:after="80" w:line="270"/>
      </w:pPr>
      <w:r>
        <w:rPr>
          <w:rFonts w:ascii="Calibri" w:cs="Calibri" w:eastAsia="Calibri" w:hAnsi="Calibri"/>
          <w:b/>
          <w:bCs/>
          <w:color w:val="22261F"/>
          <w:sz w:val="21"/>
          <w:szCs w:val="21"/>
        </w:rPr>
        <w:t xml:space="preserve">V1 (0–4 meses):</w:t>
      </w:r>
      <w:r>
        <w:rPr>
          <w:rFonts w:ascii="Calibri" w:cs="Calibri" w:eastAsia="Calibri" w:hAnsi="Calibri"/>
          <w:color w:val="22261F"/>
          <w:sz w:val="21"/>
          <w:szCs w:val="21"/>
        </w:rPr>
        <w:t xml:space="preserve"> Nivel 1 completo — inventario, registro manual, radar de deudas, hábito ancla, panel de verdad, onboarding narrativo.</w:t>
      </w:r>
    </w:p>
    <w:p>
      <w:pPr>
        <w:pStyle w:val="ListParagraph"/>
        <w:numPr>
          <w:ilvl w:val="0"/>
          <w:numId w:val="1"/>
        </w:numPr>
        <w:spacing w:after="80" w:line="270"/>
      </w:pPr>
      <w:r>
        <w:rPr>
          <w:rFonts w:ascii="Calibri" w:cs="Calibri" w:eastAsia="Calibri" w:hAnsi="Calibri"/>
          <w:b/>
          <w:bCs/>
          <w:color w:val="22261F"/>
          <w:sz w:val="21"/>
          <w:szCs w:val="21"/>
        </w:rPr>
        <w:t xml:space="preserve">V1.5 (4–7 meses):</w:t>
      </w:r>
      <w:r>
        <w:rPr>
          <w:rFonts w:ascii="Calibri" w:cs="Calibri" w:eastAsia="Calibri" w:hAnsi="Calibri"/>
          <w:color w:val="22261F"/>
          <w:sz w:val="21"/>
          <w:szCs w:val="21"/>
        </w:rPr>
        <w:t xml:space="preserve"> diario financiero, mapa de responsabilidad, notificaciones basadas en rachas de honestidad.</w:t>
      </w:r>
    </w:p>
    <w:p>
      <w:pPr>
        <w:pStyle w:val="ListParagraph"/>
        <w:numPr>
          <w:ilvl w:val="0"/>
          <w:numId w:val="1"/>
        </w:numPr>
        <w:spacing w:after="80" w:line="270"/>
      </w:pPr>
      <w:r>
        <w:rPr>
          <w:rFonts w:ascii="Calibri" w:cs="Calibri" w:eastAsia="Calibri" w:hAnsi="Calibri"/>
          <w:b/>
          <w:bCs/>
          <w:color w:val="22261F"/>
          <w:sz w:val="21"/>
          <w:szCs w:val="21"/>
        </w:rPr>
        <w:t xml:space="preserve">V2 (7–12 meses):</w:t>
      </w:r>
      <w:r>
        <w:rPr>
          <w:rFonts w:ascii="Calibri" w:cs="Calibri" w:eastAsia="Calibri" w:hAnsi="Calibri"/>
          <w:color w:val="22261F"/>
          <w:sz w:val="21"/>
          <w:szCs w:val="21"/>
        </w:rPr>
        <w:t xml:space="preserve"> módulo de propósito, modo compartido en pareja, conversaciones pendientes, score de salud financiera.</w:t>
      </w:r>
    </w:p>
    <w:p>
      <w:pPr>
        <w:pStyle w:val="ListParagraph"/>
        <w:numPr>
          <w:ilvl w:val="0"/>
          <w:numId w:val="1"/>
        </w:numPr>
        <w:spacing w:after="80" w:line="270"/>
      </w:pPr>
      <w:r>
        <w:rPr>
          <w:rFonts w:ascii="Calibri" w:cs="Calibri" w:eastAsia="Calibri" w:hAnsi="Calibri"/>
          <w:b/>
          <w:bCs/>
          <w:color w:val="22261F"/>
          <w:sz w:val="21"/>
          <w:szCs w:val="21"/>
        </w:rPr>
        <w:t xml:space="preserve">V2.5 (12–16 meses):</w:t>
      </w:r>
      <w:r>
        <w:rPr>
          <w:rFonts w:ascii="Calibri" w:cs="Calibri" w:eastAsia="Calibri" w:hAnsi="Calibri"/>
          <w:color w:val="22261F"/>
          <w:sz w:val="21"/>
          <w:szCs w:val="21"/>
        </w:rPr>
        <w:t xml:space="preserve"> manifiesto personal interactivo, línea de tiempo de reconstrucción, directorio de ayuda profesional.</w:t>
      </w:r>
    </w:p>
    <w:p>
      <w:pPr>
        <w:pStyle w:val="ListParagraph"/>
        <w:numPr>
          <w:ilvl w:val="0"/>
          <w:numId w:val="1"/>
        </w:numPr>
        <w:spacing w:after="80" w:line="270"/>
      </w:pPr>
      <w:r>
        <w:rPr>
          <w:rFonts w:ascii="Calibri" w:cs="Calibri" w:eastAsia="Calibri" w:hAnsi="Calibri"/>
          <w:b/>
          <w:bCs/>
          <w:color w:val="22261F"/>
          <w:sz w:val="21"/>
          <w:szCs w:val="21"/>
        </w:rPr>
        <w:t xml:space="preserve">V3 (16+ meses):</w:t>
      </w:r>
      <w:r>
        <w:rPr>
          <w:rFonts w:ascii="Calibri" w:cs="Calibri" w:eastAsia="Calibri" w:hAnsi="Calibri"/>
          <w:color w:val="22261F"/>
          <w:sz w:val="21"/>
          <w:szCs w:val="21"/>
        </w:rPr>
        <w:t xml:space="preserve"> integración bancaria opcional (siempre con entrada manual como alternativa permanente, nunca como reemplazo obligatorio), comunidad entre pares, coach conversacional.</w:t>
      </w:r>
    </w:p>
    <w:p>
      <w:pPr>
        <w:pBdr>
          <w:bottom w:val="single" w:color="D8CFB8" w:sz="6" w:space="4"/>
        </w:pBdr>
        <w:spacing w:after="240" w:before="120"/>
      </w:pPr>
    </w:p>
    <w:p>
      <w:pPr>
        <w:pStyle w:val="Heading1"/>
        <w:pageBreakBefore/>
        <w:spacing w:after="160" w:before="360"/>
      </w:pPr>
      <w:r>
        <w:t xml:space="preserve">18. Backlog e historias de usuario (muestra representativa)</w:t>
      </w:r>
    </w:p>
    <w:p>
      <w:pPr>
        <w:pStyle w:val="ListParagraph"/>
        <w:numPr>
          <w:ilvl w:val="0"/>
          <w:numId w:val="1"/>
        </w:numPr>
        <w:spacing w:after="80" w:line="270"/>
      </w:pPr>
      <w:r>
        <w:rPr>
          <w:rFonts w:ascii="Calibri" w:cs="Calibri" w:eastAsia="Calibri" w:hAnsi="Calibri"/>
          <w:color w:val="22261F"/>
          <w:sz w:val="21"/>
          <w:szCs w:val="21"/>
        </w:rPr>
        <w:t xml:space="preserve">*Como usuario que evita mirar sus deudas, quiero poder pausar el inventario a la mitad y continuarlo después, para no sentirme forzado a terminarlo en una sola sesión abrumadora.*</w:t>
      </w:r>
    </w:p>
    <w:p>
      <w:pPr>
        <w:pStyle w:val="ListParagraph"/>
        <w:numPr>
          <w:ilvl w:val="0"/>
          <w:numId w:val="1"/>
        </w:numPr>
        <w:spacing w:after="80" w:line="270"/>
      </w:pPr>
      <w:r>
        <w:rPr>
          <w:rFonts w:ascii="Calibri" w:cs="Calibri" w:eastAsia="Calibri" w:hAnsi="Calibri"/>
          <w:color w:val="22261F"/>
          <w:sz w:val="21"/>
          <w:szCs w:val="21"/>
        </w:rPr>
        <w:t xml:space="preserve">*Como usuario que acaba de liquidar su deuda más pequeña, quiero una celebración breve y genuina, para sentir impulso sin que se sienta infantil.*</w:t>
      </w:r>
    </w:p>
    <w:p>
      <w:pPr>
        <w:pStyle w:val="ListParagraph"/>
        <w:numPr>
          <w:ilvl w:val="0"/>
          <w:numId w:val="1"/>
        </w:numPr>
        <w:spacing w:after="80" w:line="270"/>
      </w:pPr>
      <w:r>
        <w:rPr>
          <w:rFonts w:ascii="Calibri" w:cs="Calibri" w:eastAsia="Calibri" w:hAnsi="Calibri"/>
          <w:color w:val="22261F"/>
          <w:sz w:val="21"/>
          <w:szCs w:val="21"/>
        </w:rPr>
        <w:t xml:space="preserve">*Como pareja que descubrió una deuda oculta, quiero un modo compartido que no exponga automáticamente todo el historial, para reconstruir confianza gradualmente.*</w:t>
      </w:r>
    </w:p>
    <w:p>
      <w:pPr>
        <w:pStyle w:val="ListParagraph"/>
        <w:numPr>
          <w:ilvl w:val="0"/>
          <w:numId w:val="1"/>
        </w:numPr>
        <w:spacing w:after="80" w:line="270"/>
      </w:pPr>
      <w:r>
        <w:rPr>
          <w:rFonts w:ascii="Calibri" w:cs="Calibri" w:eastAsia="Calibri" w:hAnsi="Calibri"/>
          <w:color w:val="22261F"/>
          <w:sz w:val="21"/>
          <w:szCs w:val="21"/>
        </w:rPr>
        <w:t xml:space="preserve">*Como usuario que falló un día en su hábito ancla, quiero que la app no rompa mi racha con un solo fallo, para no abandonar por perfeccionismo.*</w:t>
      </w:r>
    </w:p>
    <w:p>
      <w:pPr>
        <w:pStyle w:val="ListParagraph"/>
        <w:numPr>
          <w:ilvl w:val="0"/>
          <w:numId w:val="1"/>
        </w:numPr>
        <w:spacing w:after="80" w:line="270"/>
      </w:pPr>
      <w:r>
        <w:rPr>
          <w:rFonts w:ascii="Calibri" w:cs="Calibri" w:eastAsia="Calibri" w:hAnsi="Calibri"/>
          <w:color w:val="22261F"/>
          <w:sz w:val="21"/>
          <w:szCs w:val="21"/>
        </w:rPr>
        <w:t xml:space="preserve">*Como usuario con ansiedad numérica, quiero ver solo 3 números en mi pantalla principal, para no sentirme abrumado por un dashboard complejo.*</w:t>
      </w:r>
    </w:p>
    <w:p>
      <w:pPr>
        <w:pStyle w:val="Heading1"/>
        <w:pageBreakBefore/>
        <w:spacing w:after="160" w:before="360"/>
      </w:pPr>
      <w:r>
        <w:t xml:space="preserve">19. Casos de uso principales</w:t>
      </w:r>
    </w:p>
    <w:p>
      <w:pPr>
        <w:pStyle w:val="ListParagraph"/>
        <w:numPr>
          <w:ilvl w:val="0"/>
          <w:numId w:val="1"/>
        </w:numPr>
        <w:spacing w:after="80" w:line="270"/>
      </w:pPr>
      <w:r>
        <w:rPr>
          <w:rFonts w:ascii="Calibri" w:cs="Calibri" w:eastAsia="Calibri" w:hAnsi="Calibri"/>
          <w:color w:val="22261F"/>
          <w:sz w:val="21"/>
          <w:szCs w:val="21"/>
        </w:rPr>
        <w:t xml:space="preserve">Registrar el inventario completo de deudas por primera vez.</w:t>
      </w:r>
    </w:p>
    <w:p>
      <w:pPr>
        <w:pStyle w:val="ListParagraph"/>
        <w:numPr>
          <w:ilvl w:val="0"/>
          <w:numId w:val="1"/>
        </w:numPr>
        <w:spacing w:after="80" w:line="270"/>
      </w:pPr>
      <w:r>
        <w:rPr>
          <w:rFonts w:ascii="Calibri" w:cs="Calibri" w:eastAsia="Calibri" w:hAnsi="Calibri"/>
          <w:color w:val="22261F"/>
          <w:sz w:val="21"/>
          <w:szCs w:val="21"/>
        </w:rPr>
        <w:t xml:space="preserve">Registrar un gasto diario en menos de 10 segundos.</w:t>
      </w:r>
    </w:p>
    <w:p>
      <w:pPr>
        <w:pStyle w:val="ListParagraph"/>
        <w:numPr>
          <w:ilvl w:val="0"/>
          <w:numId w:val="1"/>
        </w:numPr>
        <w:spacing w:after="80" w:line="270"/>
      </w:pPr>
      <w:r>
        <w:rPr>
          <w:rFonts w:ascii="Calibri" w:cs="Calibri" w:eastAsia="Calibri" w:hAnsi="Calibri"/>
          <w:color w:val="22261F"/>
          <w:sz w:val="21"/>
          <w:szCs w:val="21"/>
        </w:rPr>
        <w:t xml:space="preserve">Revisar el progreso semanal en un ritual de 3 minutos.</w:t>
      </w:r>
    </w:p>
    <w:p>
      <w:pPr>
        <w:pStyle w:val="ListParagraph"/>
        <w:numPr>
          <w:ilvl w:val="0"/>
          <w:numId w:val="1"/>
        </w:numPr>
        <w:spacing w:after="80" w:line="270"/>
      </w:pPr>
      <w:r>
        <w:rPr>
          <w:rFonts w:ascii="Calibri" w:cs="Calibri" w:eastAsia="Calibri" w:hAnsi="Calibri"/>
          <w:color w:val="22261F"/>
          <w:sz w:val="21"/>
          <w:szCs w:val="21"/>
        </w:rPr>
        <w:t xml:space="preserve">Liquidar una deuda y recibir la recompensa correspondiente.</w:t>
      </w:r>
    </w:p>
    <w:p>
      <w:pPr>
        <w:pStyle w:val="ListParagraph"/>
        <w:numPr>
          <w:ilvl w:val="0"/>
          <w:numId w:val="1"/>
        </w:numPr>
        <w:spacing w:after="80" w:line="270"/>
      </w:pPr>
      <w:r>
        <w:rPr>
          <w:rFonts w:ascii="Calibri" w:cs="Calibri" w:eastAsia="Calibri" w:hAnsi="Calibri"/>
          <w:color w:val="22261F"/>
          <w:sz w:val="21"/>
          <w:szCs w:val="21"/>
        </w:rPr>
        <w:t xml:space="preserve">Tener una conversación pendiente con ayuda de una plantilla.</w:t>
      </w:r>
    </w:p>
    <w:p>
      <w:pPr>
        <w:pStyle w:val="ListParagraph"/>
        <w:numPr>
          <w:ilvl w:val="0"/>
          <w:numId w:val="1"/>
        </w:numPr>
        <w:spacing w:after="80" w:line="270"/>
      </w:pPr>
      <w:r>
        <w:rPr>
          <w:rFonts w:ascii="Calibri" w:cs="Calibri" w:eastAsia="Calibri" w:hAnsi="Calibri"/>
          <w:color w:val="22261F"/>
          <w:sz w:val="21"/>
          <w:szCs w:val="21"/>
        </w:rPr>
        <w:t xml:space="preserve">Compartir visibilidad financiera parcial con la pareja.</w:t>
      </w:r>
    </w:p>
    <w:p>
      <w:pPr>
        <w:pStyle w:val="ListParagraph"/>
        <w:numPr>
          <w:ilvl w:val="0"/>
          <w:numId w:val="1"/>
        </w:numPr>
        <w:spacing w:after="80" w:line="270"/>
      </w:pPr>
      <w:r>
        <w:rPr>
          <w:rFonts w:ascii="Calibri" w:cs="Calibri" w:eastAsia="Calibri" w:hAnsi="Calibri"/>
          <w:color w:val="22261F"/>
          <w:sz w:val="21"/>
          <w:szCs w:val="21"/>
        </w:rPr>
        <w:t xml:space="preserve">Registrar una emoción en el diario financiero tras una semana difícil.</w:t>
      </w:r>
    </w:p>
    <w:p>
      <w:pPr>
        <w:pStyle w:val="Heading1"/>
        <w:pageBreakBefore/>
        <w:spacing w:after="160" w:before="360"/>
      </w:pPr>
      <w:r>
        <w:t xml:space="preserve">20. Flujo de navegación (resumen)</w:t>
      </w:r>
    </w:p>
    <w:p>
      <w:pPr>
        <w:spacing w:after="160" w:line="280"/>
      </w:pPr>
      <w:r>
        <w:rPr>
          <w:rFonts w:ascii="Calibri" w:cs="Calibri" w:eastAsia="Calibri" w:hAnsi="Calibri"/>
          <w:color w:val="22261F"/>
          <w:sz w:val="21"/>
          <w:szCs w:val="21"/>
        </w:rPr>
        <w:t xml:space="preserve">`Onboarding → Inventario de Realidad → Panel de Verdad (Home) ⇄ Radar de Deudas ⇄ Diario Financiero ⇄ Revisión Semanal ⇄ Propósito ⇄ Manifiesto Personal`, con navegación inferior de 4–5 íconos máximo (Inicio, Deudas, Diario, Metas, Yo).</w:t>
      </w:r>
    </w:p>
    <w:p>
      <w:pPr>
        <w:pBdr>
          <w:bottom w:val="single" w:color="D8CFB8" w:sz="6" w:space="4"/>
        </w:pBdr>
        <w:spacing w:after="240" w:before="120"/>
      </w:pPr>
    </w:p>
    <w:p>
      <w:pPr>
        <w:pStyle w:val="Heading1"/>
        <w:pageBreakBefore/>
        <w:spacing w:after="160" w:before="360"/>
      </w:pPr>
      <w:r>
        <w:t xml:space="preserve">21. KPIs</w:t>
      </w:r>
    </w:p>
    <w:p>
      <w:pPr>
        <w:pStyle w:val="ListParagraph"/>
        <w:numPr>
          <w:ilvl w:val="0"/>
          <w:numId w:val="1"/>
        </w:numPr>
        <w:spacing w:after="80" w:line="270"/>
      </w:pPr>
      <w:r>
        <w:rPr>
          <w:rFonts w:ascii="Calibri" w:cs="Calibri" w:eastAsia="Calibri" w:hAnsi="Calibri"/>
          <w:b/>
          <w:bCs/>
          <w:color w:val="22261F"/>
          <w:sz w:val="21"/>
          <w:szCs w:val="21"/>
        </w:rPr>
        <w:t xml:space="preserve">Tasa de finalización del Inventario de Realidad</w:t>
      </w:r>
      <w:r>
        <w:rPr>
          <w:rFonts w:ascii="Calibri" w:cs="Calibri" w:eastAsia="Calibri" w:hAnsi="Calibri"/>
          <w:color w:val="22261F"/>
          <w:sz w:val="21"/>
          <w:szCs w:val="21"/>
        </w:rPr>
        <w:t xml:space="preserve"> (¿cuántos usuarios llegan al número total?)</w:t>
      </w:r>
    </w:p>
    <w:p>
      <w:pPr>
        <w:pStyle w:val="ListParagraph"/>
        <w:numPr>
          <w:ilvl w:val="0"/>
          <w:numId w:val="1"/>
        </w:numPr>
        <w:spacing w:after="80" w:line="270"/>
      </w:pPr>
      <w:r>
        <w:rPr>
          <w:rFonts w:ascii="Calibri" w:cs="Calibri" w:eastAsia="Calibri" w:hAnsi="Calibri"/>
          <w:b/>
          <w:bCs/>
          <w:color w:val="22261F"/>
          <w:sz w:val="21"/>
          <w:szCs w:val="21"/>
        </w:rPr>
        <w:t xml:space="preserve">Retención a 7/30/90 días</w:t>
      </w:r>
      <w:r>
        <w:rPr>
          <w:rFonts w:ascii="Calibri" w:cs="Calibri" w:eastAsia="Calibri" w:hAnsi="Calibri"/>
          <w:color w:val="22261F"/>
          <w:sz w:val="21"/>
          <w:szCs w:val="21"/>
        </w:rPr>
        <w:t xml:space="preserve">, con foco especial en semana 1 (momento de mayor abandono típico en apps financieras)</w:t>
      </w:r>
    </w:p>
    <w:p>
      <w:pPr>
        <w:pStyle w:val="ListParagraph"/>
        <w:numPr>
          <w:ilvl w:val="0"/>
          <w:numId w:val="1"/>
        </w:numPr>
        <w:spacing w:after="80" w:line="270"/>
      </w:pPr>
      <w:r>
        <w:rPr>
          <w:rFonts w:ascii="Calibri" w:cs="Calibri" w:eastAsia="Calibri" w:hAnsi="Calibri"/>
          <w:b/>
          <w:bCs/>
          <w:color w:val="22261F"/>
          <w:sz w:val="21"/>
          <w:szCs w:val="21"/>
        </w:rPr>
        <w:t xml:space="preserve">Racha promedio de revisiones semanales</w:t>
      </w:r>
    </w:p>
    <w:p>
      <w:pPr>
        <w:pStyle w:val="ListParagraph"/>
        <w:numPr>
          <w:ilvl w:val="0"/>
          <w:numId w:val="1"/>
        </w:numPr>
        <w:spacing w:after="80" w:line="270"/>
      </w:pPr>
      <w:r>
        <w:rPr>
          <w:rFonts w:ascii="Calibri" w:cs="Calibri" w:eastAsia="Calibri" w:hAnsi="Calibri"/>
          <w:b/>
          <w:bCs/>
          <w:color w:val="22261F"/>
          <w:sz w:val="21"/>
          <w:szCs w:val="21"/>
        </w:rPr>
        <w:t xml:space="preserve">Deuda total pagada por cohortes</w:t>
      </w:r>
      <w:r>
        <w:rPr>
          <w:rFonts w:ascii="Calibri" w:cs="Calibri" w:eastAsia="Calibri" w:hAnsi="Calibri"/>
          <w:color w:val="22261F"/>
          <w:sz w:val="21"/>
          <w:szCs w:val="21"/>
        </w:rPr>
        <w:t xml:space="preserve"> (impacto real, no solo uso de la app)</w:t>
      </w:r>
    </w:p>
    <w:p>
      <w:pPr>
        <w:pStyle w:val="ListParagraph"/>
        <w:numPr>
          <w:ilvl w:val="0"/>
          <w:numId w:val="1"/>
        </w:numPr>
        <w:spacing w:after="80" w:line="270"/>
      </w:pPr>
      <w:r>
        <w:rPr>
          <w:rFonts w:ascii="Calibri" w:cs="Calibri" w:eastAsia="Calibri" w:hAnsi="Calibri"/>
          <w:b/>
          <w:bCs/>
          <w:color w:val="22261F"/>
          <w:sz w:val="21"/>
          <w:szCs w:val="21"/>
        </w:rPr>
        <w:t xml:space="preserve">% de usuarios que activan al menos una meta con nombre de persona</w:t>
      </w:r>
    </w:p>
    <w:p>
      <w:pPr>
        <w:pStyle w:val="ListParagraph"/>
        <w:numPr>
          <w:ilvl w:val="0"/>
          <w:numId w:val="1"/>
        </w:numPr>
        <w:spacing w:after="80" w:line="270"/>
      </w:pPr>
      <w:r>
        <w:rPr>
          <w:rFonts w:ascii="Calibri" w:cs="Calibri" w:eastAsia="Calibri" w:hAnsi="Calibri"/>
          <w:b/>
          <w:bCs/>
          <w:color w:val="22261F"/>
          <w:sz w:val="21"/>
          <w:szCs w:val="21"/>
        </w:rPr>
        <w:t xml:space="preserve">% de usuarios que registran al menos una entrada de diario financiero</w:t>
      </w:r>
    </w:p>
    <w:p>
      <w:pPr>
        <w:pStyle w:val="ListParagraph"/>
        <w:numPr>
          <w:ilvl w:val="0"/>
          <w:numId w:val="1"/>
        </w:numPr>
        <w:spacing w:after="80" w:line="270"/>
      </w:pPr>
      <w:r>
        <w:rPr>
          <w:rFonts w:ascii="Calibri" w:cs="Calibri" w:eastAsia="Calibri" w:hAnsi="Calibri"/>
          <w:b/>
          <w:bCs/>
          <w:color w:val="22261F"/>
          <w:sz w:val="21"/>
          <w:szCs w:val="21"/>
        </w:rPr>
        <w:t xml:space="preserve">Tasa de conversión a Ancla Plus</w:t>
      </w:r>
      <w:r>
        <w:rPr>
          <w:rFonts w:ascii="Calibri" w:cs="Calibri" w:eastAsia="Calibri" w:hAnsi="Calibri"/>
          <w:color w:val="22261F"/>
          <w:sz w:val="21"/>
          <w:szCs w:val="21"/>
        </w:rPr>
        <w:t xml:space="preserve"> sin comprometer el acceso gratuito a Nivel 1</w:t>
      </w:r>
    </w:p>
    <w:p>
      <w:pPr>
        <w:pBdr>
          <w:bottom w:val="single" w:color="D8CFB8" w:sz="6" w:space="4"/>
        </w:pBdr>
        <w:spacing w:after="240" w:before="120"/>
      </w:pPr>
    </w:p>
    <w:p>
      <w:pPr>
        <w:pStyle w:val="Heading1"/>
        <w:pageBreakBefore/>
        <w:spacing w:after="160" w:before="360"/>
      </w:pPr>
      <w:r>
        <w:t xml:space="preserve">22. Modelo de negocio y estrategia de crecimiento</w:t>
      </w:r>
    </w:p>
    <w:p>
      <w:pPr>
        <w:pStyle w:val="ListParagraph"/>
        <w:numPr>
          <w:ilvl w:val="0"/>
          <w:numId w:val="1"/>
        </w:numPr>
        <w:spacing w:after="80" w:line="270"/>
      </w:pPr>
      <w:r>
        <w:rPr>
          <w:rFonts w:ascii="Calibri" w:cs="Calibri" w:eastAsia="Calibri" w:hAnsi="Calibri"/>
          <w:b/>
          <w:bCs/>
          <w:color w:val="22261F"/>
          <w:sz w:val="21"/>
          <w:szCs w:val="21"/>
        </w:rPr>
        <w:t xml:space="preserve">Adquisición inicial</w:t>
      </w:r>
      <w:r>
        <w:rPr>
          <w:rFonts w:ascii="Calibri" w:cs="Calibri" w:eastAsia="Calibri" w:hAnsi="Calibri"/>
          <w:color w:val="22261F"/>
          <w:sz w:val="21"/>
          <w:szCs w:val="21"/>
        </w:rPr>
        <w:t xml:space="preserve">: comunidades de fe, contenido derivado del libro, marketing de boca en boca en comunidades de finanzas personales en español.</w:t>
      </w:r>
    </w:p>
    <w:p>
      <w:pPr>
        <w:pStyle w:val="ListParagraph"/>
        <w:numPr>
          <w:ilvl w:val="0"/>
          <w:numId w:val="1"/>
        </w:numPr>
        <w:spacing w:after="80" w:line="270"/>
      </w:pPr>
      <w:r>
        <w:rPr>
          <w:rFonts w:ascii="Calibri" w:cs="Calibri" w:eastAsia="Calibri" w:hAnsi="Calibri"/>
          <w:b/>
          <w:bCs/>
          <w:color w:val="22261F"/>
          <w:sz w:val="21"/>
          <w:szCs w:val="21"/>
        </w:rPr>
        <w:t xml:space="preserve">Growth loop</w:t>
      </w:r>
      <w:r>
        <w:rPr>
          <w:rFonts w:ascii="Calibri" w:cs="Calibri" w:eastAsia="Calibri" w:hAnsi="Calibri"/>
          <w:color w:val="22261F"/>
          <w:sz w:val="21"/>
          <w:szCs w:val="21"/>
        </w:rPr>
        <w:t xml:space="preserve">: el modo compartido en pareja es un mecanismo de crecimiento orgánico natural (un usuario invita a su cónyuge).</w:t>
      </w:r>
    </w:p>
    <w:p>
      <w:pPr>
        <w:pStyle w:val="ListParagraph"/>
        <w:numPr>
          <w:ilvl w:val="0"/>
          <w:numId w:val="1"/>
        </w:numPr>
        <w:spacing w:after="80" w:line="270"/>
      </w:pPr>
      <w:r>
        <w:rPr>
          <w:rFonts w:ascii="Calibri" w:cs="Calibri" w:eastAsia="Calibri" w:hAnsi="Calibri"/>
          <w:b/>
          <w:bCs/>
          <w:color w:val="22261F"/>
          <w:sz w:val="21"/>
          <w:szCs w:val="21"/>
        </w:rPr>
        <w:t xml:space="preserve">Contenido</w:t>
      </w:r>
      <w:r>
        <w:rPr>
          <w:rFonts w:ascii="Calibri" w:cs="Calibri" w:eastAsia="Calibri" w:hAnsi="Calibri"/>
          <w:color w:val="22261F"/>
          <w:sz w:val="21"/>
          <w:szCs w:val="21"/>
        </w:rPr>
        <w:t xml:space="preserve">: fragmentos del libro (respetando derechos de autor, sin reproducir texto extenso) usados como micro-contenido educativo dentro de la app y en redes.</w:t>
      </w:r>
    </w:p>
    <w:p>
      <w:pPr>
        <w:pStyle w:val="ListParagraph"/>
        <w:numPr>
          <w:ilvl w:val="0"/>
          <w:numId w:val="1"/>
        </w:numPr>
        <w:spacing w:after="80" w:line="270"/>
      </w:pPr>
      <w:r>
        <w:rPr>
          <w:rFonts w:ascii="Calibri" w:cs="Calibri" w:eastAsia="Calibri" w:hAnsi="Calibri"/>
          <w:b/>
          <w:bCs/>
          <w:color w:val="22261F"/>
          <w:sz w:val="21"/>
          <w:szCs w:val="21"/>
        </w:rPr>
        <w:t xml:space="preserve">Expansión geográfica</w:t>
      </w:r>
      <w:r>
        <w:rPr>
          <w:rFonts w:ascii="Calibri" w:cs="Calibri" w:eastAsia="Calibri" w:hAnsi="Calibri"/>
          <w:color w:val="22261F"/>
          <w:sz w:val="21"/>
          <w:szCs w:val="21"/>
        </w:rPr>
        <w:t xml:space="preserve">: prioridad en mercados hispanohablantes, luego expansión a inglés dado el tamaño del mercado de budgeting apps en EE. UU.</w:t>
      </w:r>
    </w:p>
    <w:p>
      <w:pPr>
        <w:pBdr>
          <w:bottom w:val="single" w:color="D8CFB8" w:sz="6" w:space="4"/>
        </w:pBdr>
        <w:spacing w:after="240" w:before="120"/>
      </w:pPr>
    </w:p>
    <w:p>
      <w:pPr>
        <w:pStyle w:val="Heading1"/>
        <w:pageBreakBefore/>
        <w:spacing w:after="160" w:before="360"/>
      </w:pPr>
      <w:r>
        <w:t xml:space="preserve">23. Riesgos</w:t>
      </w:r>
    </w:p>
    <w:p>
      <w:pPr>
        <w:pStyle w:val="ListParagraph"/>
        <w:numPr>
          <w:ilvl w:val="0"/>
          <w:numId w:val="1"/>
        </w:numPr>
        <w:spacing w:after="80" w:line="270"/>
      </w:pPr>
      <w:r>
        <w:rPr>
          <w:rFonts w:ascii="Calibri" w:cs="Calibri" w:eastAsia="Calibri" w:hAnsi="Calibri"/>
          <w:b/>
          <w:bCs/>
          <w:color w:val="22261F"/>
          <w:sz w:val="21"/>
          <w:szCs w:val="21"/>
        </w:rPr>
        <w:t xml:space="preserve">Riesgo de percepción "app religiosa"</w:t>
      </w:r>
      <w:r>
        <w:rPr>
          <w:rFonts w:ascii="Calibri" w:cs="Calibri" w:eastAsia="Calibri" w:hAnsi="Calibri"/>
          <w:color w:val="22261F"/>
          <w:sz w:val="21"/>
          <w:szCs w:val="21"/>
        </w:rPr>
        <w:t xml:space="preserve">: el libro tiene una fuerte columna de fe cristiana. Ancla debe ofrecer el módulo espiritual/reflexivo como </w:t>
      </w:r>
      <w:r>
        <w:rPr>
          <w:rFonts w:ascii="Calibri" w:cs="Calibri" w:eastAsia="Calibri" w:hAnsi="Calibri"/>
          <w:b/>
          <w:bCs/>
          <w:color w:val="22261F"/>
          <w:sz w:val="21"/>
          <w:szCs w:val="21"/>
        </w:rPr>
        <w:t xml:space="preserve">opcional y desactivable</w:t>
      </w:r>
      <w:r>
        <w:rPr>
          <w:rFonts w:ascii="Calibri" w:cs="Calibri" w:eastAsia="Calibri" w:hAnsi="Calibri"/>
          <w:color w:val="22261F"/>
          <w:sz w:val="21"/>
          <w:szCs w:val="21"/>
        </w:rPr>
        <w:t xml:space="preserve">, para no excluir a usuarios de otras creencias o sin fe, mantenimiento evenhandedness.</w:t>
      </w:r>
    </w:p>
    <w:p>
      <w:pPr>
        <w:pStyle w:val="ListParagraph"/>
        <w:numPr>
          <w:ilvl w:val="0"/>
          <w:numId w:val="1"/>
        </w:numPr>
        <w:spacing w:after="80" w:line="270"/>
      </w:pPr>
      <w:r>
        <w:rPr>
          <w:rFonts w:ascii="Calibri" w:cs="Calibri" w:eastAsia="Calibri" w:hAnsi="Calibri"/>
          <w:b/>
          <w:bCs/>
          <w:color w:val="22261F"/>
          <w:sz w:val="21"/>
          <w:szCs w:val="21"/>
        </w:rPr>
        <w:t xml:space="preserve">Riesgo de infantilización</w:t>
      </w:r>
      <w:r>
        <w:rPr>
          <w:rFonts w:ascii="Calibri" w:cs="Calibri" w:eastAsia="Calibri" w:hAnsi="Calibri"/>
          <w:color w:val="22261F"/>
          <w:sz w:val="21"/>
          <w:szCs w:val="21"/>
        </w:rPr>
        <w:t xml:space="preserve">: la gamificación mal ejecutada puede sentirse condescendiente para adultos en crisis financiera real; se mitiga con el principio de "rachas de honestidad, no de perfección" y celebraciones mínimas.</w:t>
      </w:r>
    </w:p>
    <w:p>
      <w:pPr>
        <w:pStyle w:val="ListParagraph"/>
        <w:numPr>
          <w:ilvl w:val="0"/>
          <w:numId w:val="1"/>
        </w:numPr>
        <w:spacing w:after="80" w:line="270"/>
      </w:pPr>
      <w:r>
        <w:rPr>
          <w:rFonts w:ascii="Calibri" w:cs="Calibri" w:eastAsia="Calibri" w:hAnsi="Calibri"/>
          <w:b/>
          <w:bCs/>
          <w:color w:val="22261F"/>
          <w:sz w:val="21"/>
          <w:szCs w:val="21"/>
        </w:rPr>
        <w:t xml:space="preserve">Riesgo regulatorio</w:t>
      </w:r>
      <w:r>
        <w:rPr>
          <w:rFonts w:ascii="Calibri" w:cs="Calibri" w:eastAsia="Calibri" w:hAnsi="Calibri"/>
          <w:color w:val="22261F"/>
          <w:sz w:val="21"/>
          <w:szCs w:val="21"/>
        </w:rPr>
        <w:t xml:space="preserve">: cualquier integración bancaria futura exige cumplimiento con regulación de datos financieros (varía por país) — se recomienda posponerla a V3 y usar proveedores de agregación certificados.</w:t>
      </w:r>
    </w:p>
    <w:p>
      <w:pPr>
        <w:pStyle w:val="ListParagraph"/>
        <w:numPr>
          <w:ilvl w:val="0"/>
          <w:numId w:val="1"/>
        </w:numPr>
        <w:spacing w:after="80" w:line="270"/>
      </w:pPr>
      <w:r>
        <w:rPr>
          <w:rFonts w:ascii="Calibri" w:cs="Calibri" w:eastAsia="Calibri" w:hAnsi="Calibri"/>
          <w:b/>
          <w:bCs/>
          <w:color w:val="22261F"/>
          <w:sz w:val="21"/>
          <w:szCs w:val="21"/>
        </w:rPr>
        <w:t xml:space="preserve">Riesgo de reproducir la vergüenza</w:t>
      </w:r>
      <w:r>
        <w:rPr>
          <w:rFonts w:ascii="Calibri" w:cs="Calibri" w:eastAsia="Calibri" w:hAnsi="Calibri"/>
          <w:color w:val="22261F"/>
          <w:sz w:val="21"/>
          <w:szCs w:val="21"/>
        </w:rPr>
        <w:t xml:space="preserve">: cualquier elemento visual o de copywriting que se sienta "punitivo" (alertas rojas, lenguaje de fracaso) contradice el propósito central del producto — requiere revisión de UX writing por alguien con formación en psicología conductual, no solo por un equipo de producto.</w:t>
      </w:r>
    </w:p>
    <w:p>
      <w:pPr>
        <w:pStyle w:val="ListParagraph"/>
        <w:numPr>
          <w:ilvl w:val="0"/>
          <w:numId w:val="1"/>
        </w:numPr>
        <w:spacing w:after="80" w:line="270"/>
      </w:pPr>
      <w:r>
        <w:rPr>
          <w:rFonts w:ascii="Calibri" w:cs="Calibri" w:eastAsia="Calibri" w:hAnsi="Calibri"/>
          <w:b/>
          <w:bCs/>
          <w:color w:val="22261F"/>
          <w:sz w:val="21"/>
          <w:szCs w:val="21"/>
        </w:rPr>
        <w:t xml:space="preserve">Riesgo de dependencia excesiva</w:t>
      </w:r>
      <w:r>
        <w:rPr>
          <w:rFonts w:ascii="Calibri" w:cs="Calibri" w:eastAsia="Calibri" w:hAnsi="Calibri"/>
          <w:color w:val="22261F"/>
          <w:sz w:val="21"/>
          <w:szCs w:val="21"/>
        </w:rPr>
        <w:t xml:space="preserve"> `[EXTENSIÓN]`: el objetivo del producto no es maximizar tiempo en app indefinidamente, sino llevar al usuario a la "graduación" — esto debe medirse y celebrarse como éxito, no ocultarse como pérdida de usuario activo.</w:t>
      </w:r>
    </w:p>
    <w:p>
      <w:pPr>
        <w:pBdr>
          <w:bottom w:val="single" w:color="D8CFB8" w:sz="6" w:space="4"/>
        </w:pBdr>
        <w:spacing w:after="240" w:before="120"/>
      </w:pPr>
    </w:p>
    <w:p>
      <w:pPr>
        <w:pStyle w:val="Heading1"/>
        <w:pageBreakBefore/>
        <w:spacing w:after="160" w:before="360"/>
      </w:pPr>
      <w:r>
        <w:t xml:space="preserve">24. Vacíos y contradicciones detectadas en el libro (con propuestas de solución)</w:t>
      </w:r>
    </w:p>
    <w:p>
      <w:pPr>
        <w:pStyle w:val="ListParagraph"/>
        <w:numPr>
          <w:ilvl w:val="0"/>
          <w:numId w:val="1"/>
        </w:numPr>
        <w:spacing w:after="80" w:line="270"/>
      </w:pPr>
      <w:r>
        <w:rPr>
          <w:rFonts w:ascii="Calibri" w:cs="Calibri" w:eastAsia="Calibri" w:hAnsi="Calibri"/>
          <w:b/>
          <w:bCs/>
          <w:color w:val="22261F"/>
          <w:sz w:val="21"/>
          <w:szCs w:val="21"/>
        </w:rPr>
        <w:t xml:space="preserve">El libro no ofrece una metodología financiera técnica propia</w:t>
      </w:r>
      <w:r>
        <w:rPr>
          <w:rFonts w:ascii="Calibri" w:cs="Calibri" w:eastAsia="Calibri" w:hAnsi="Calibri"/>
          <w:color w:val="22261F"/>
          <w:sz w:val="21"/>
          <w:szCs w:val="21"/>
        </w:rPr>
        <w:t xml:space="preserve"> (usa conceptos de terceros: presupuesto base cero, bola de nieve de Dave Ramsey) — el producto lo resuelve construyendo el </w:t>
      </w:r>
      <w:r>
        <w:rPr>
          <w:rFonts w:ascii="Calibri" w:cs="Calibri" w:eastAsia="Calibri" w:hAnsi="Calibri"/>
          <w:b/>
          <w:bCs/>
          <w:color w:val="22261F"/>
          <w:sz w:val="21"/>
          <w:szCs w:val="21"/>
        </w:rPr>
        <w:t xml:space="preserve">Score de Salud Financiera propio</w:t>
      </w:r>
      <w:r>
        <w:rPr>
          <w:rFonts w:ascii="Calibri" w:cs="Calibri" w:eastAsia="Calibri" w:hAnsi="Calibri"/>
          <w:color w:val="22261F"/>
          <w:sz w:val="21"/>
          <w:szCs w:val="21"/>
        </w:rPr>
        <w:t xml:space="preserve"> como la única pieza verdaderamente original del sistema financiero, evitando depender de una sola metodología externa.</w:t>
      </w:r>
    </w:p>
    <w:p>
      <w:pPr>
        <w:pStyle w:val="ListParagraph"/>
        <w:numPr>
          <w:ilvl w:val="0"/>
          <w:numId w:val="1"/>
        </w:numPr>
        <w:spacing w:after="80" w:line="270"/>
      </w:pPr>
      <w:r>
        <w:rPr>
          <w:rFonts w:ascii="Calibri" w:cs="Calibri" w:eastAsia="Calibri" w:hAnsi="Calibri"/>
          <w:b/>
          <w:bCs/>
          <w:color w:val="22261F"/>
          <w:sz w:val="21"/>
          <w:szCs w:val="21"/>
        </w:rPr>
        <w:t xml:space="preserve">El libro no aborda usuarios sin pareja o sin hijos</w:t>
      </w:r>
      <w:r>
        <w:rPr>
          <w:rFonts w:ascii="Calibri" w:cs="Calibri" w:eastAsia="Calibri" w:hAnsi="Calibri"/>
          <w:color w:val="22261F"/>
          <w:sz w:val="21"/>
          <w:szCs w:val="21"/>
        </w:rPr>
        <w:t xml:space="preserve"> — el módulo de Propósito se diseñó para aceptar cualquier "para quién" (uno mismo, un amigo, un proyecto), no solo familia nuclear, para no excluir a una parte real del público objetivo.</w:t>
      </w:r>
    </w:p>
    <w:p>
      <w:pPr>
        <w:pStyle w:val="ListParagraph"/>
        <w:numPr>
          <w:ilvl w:val="0"/>
          <w:numId w:val="1"/>
        </w:numPr>
        <w:spacing w:after="80" w:line="270"/>
      </w:pPr>
      <w:r>
        <w:rPr>
          <w:rFonts w:ascii="Calibri" w:cs="Calibri" w:eastAsia="Calibri" w:hAnsi="Calibri"/>
          <w:b/>
          <w:bCs/>
          <w:color w:val="22261F"/>
          <w:sz w:val="21"/>
          <w:szCs w:val="21"/>
        </w:rPr>
        <w:t xml:space="preserve">El libro no aborda ingresos informales o variables de forma extensa</w:t>
      </w:r>
      <w:r>
        <w:rPr>
          <w:rFonts w:ascii="Calibri" w:cs="Calibri" w:eastAsia="Calibri" w:hAnsi="Calibri"/>
          <w:color w:val="22261F"/>
          <w:sz w:val="21"/>
          <w:szCs w:val="21"/>
        </w:rPr>
        <w:t xml:space="preserve"> (más allá de mencionar "un negocio que no salió") — se recomienda que el módulo de presupuesto base cero permita ingresos variables semana a semana, algo común en el público objetivo de LatAm.</w:t>
      </w:r>
    </w:p>
    <w:p>
      <w:pPr>
        <w:pStyle w:val="ListParagraph"/>
        <w:numPr>
          <w:ilvl w:val="0"/>
          <w:numId w:val="1"/>
        </w:numPr>
        <w:spacing w:after="80" w:line="270"/>
      </w:pPr>
      <w:r>
        <w:rPr>
          <w:rFonts w:ascii="Calibri" w:cs="Calibri" w:eastAsia="Calibri" w:hAnsi="Calibri"/>
          <w:b/>
          <w:bCs/>
          <w:color w:val="22261F"/>
          <w:sz w:val="21"/>
          <w:szCs w:val="21"/>
        </w:rPr>
        <w:t xml:space="preserve">El libro es fuertemente narrado desde una perspectiva masculina</w:t>
      </w:r>
      <w:r>
        <w:rPr>
          <w:rFonts w:ascii="Calibri" w:cs="Calibri" w:eastAsia="Calibri" w:hAnsi="Calibri"/>
          <w:color w:val="22261F"/>
          <w:sz w:val="21"/>
          <w:szCs w:val="21"/>
        </w:rPr>
        <w:t xml:space="preserve"> — el producto debe generalizar el lenguaje ("persona", no solo "hombre") en la app, aunque el contenido editorial derivado del libro pueda mantener su voz original.</w:t>
      </w:r>
    </w:p>
    <w:p>
      <w:pPr>
        <w:pBdr>
          <w:bottom w:val="single" w:color="D8CFB8" w:sz="6" w:space="4"/>
        </w:pBdr>
        <w:spacing w:after="240" w:before="120"/>
      </w:pPr>
    </w:p>
    <w:p>
      <w:pPr>
        <w:pStyle w:val="Heading1"/>
        <w:pageBreakBefore/>
        <w:spacing w:after="160" w:before="360"/>
      </w:pPr>
      <w:r>
        <w:t xml:space="preserve">25. Futuras versiones</w:t>
      </w:r>
    </w:p>
    <w:p>
      <w:pPr>
        <w:pStyle w:val="ListParagraph"/>
        <w:numPr>
          <w:ilvl w:val="0"/>
          <w:numId w:val="1"/>
        </w:numPr>
        <w:spacing w:after="80" w:line="270"/>
      </w:pPr>
      <w:r>
        <w:rPr>
          <w:rFonts w:ascii="Calibri" w:cs="Calibri" w:eastAsia="Calibri" w:hAnsi="Calibri"/>
          <w:color w:val="22261F"/>
          <w:sz w:val="21"/>
          <w:szCs w:val="21"/>
        </w:rPr>
        <w:t xml:space="preserve">Coach conversacional basado en IA para la revisión semanal, entrenado específicamente en tono no punitivo.</w:t>
      </w:r>
    </w:p>
    <w:p>
      <w:pPr>
        <w:pStyle w:val="ListParagraph"/>
        <w:numPr>
          <w:ilvl w:val="0"/>
          <w:numId w:val="1"/>
        </w:numPr>
        <w:spacing w:after="80" w:line="270"/>
      </w:pPr>
      <w:r>
        <w:rPr>
          <w:rFonts w:ascii="Calibri" w:cs="Calibri" w:eastAsia="Calibri" w:hAnsi="Calibri"/>
          <w:color w:val="22261F"/>
          <w:sz w:val="21"/>
          <w:szCs w:val="21"/>
        </w:rPr>
        <w:t xml:space="preserve">Modo "graduación": el usuario puede exportar todo su historial a una herramienta de presupuesto tradicional cuando sienta que ya no necesita el acompañamiento emocional de Ancla.</w:t>
      </w:r>
    </w:p>
    <w:p>
      <w:pPr>
        <w:pStyle w:val="ListParagraph"/>
        <w:numPr>
          <w:ilvl w:val="0"/>
          <w:numId w:val="1"/>
        </w:numPr>
        <w:spacing w:after="80" w:line="270"/>
      </w:pPr>
      <w:r>
        <w:rPr>
          <w:rFonts w:ascii="Calibri" w:cs="Calibri" w:eastAsia="Calibri" w:hAnsi="Calibri"/>
          <w:color w:val="22261F"/>
          <w:sz w:val="21"/>
          <w:szCs w:val="21"/>
        </w:rPr>
        <w:t xml:space="preserve">Contenido en audio (formato podcast breve) para las reflexiones semanales, pensado para el momento "de madrugada con una taza de café" que describe el libro.</w:t>
      </w:r>
    </w:p>
    <w:p>
      <w:pPr>
        <w:pStyle w:val="ListParagraph"/>
        <w:numPr>
          <w:ilvl w:val="0"/>
          <w:numId w:val="1"/>
        </w:numPr>
        <w:spacing w:after="80" w:line="270"/>
      </w:pPr>
      <w:r>
        <w:rPr>
          <w:rFonts w:ascii="Calibri" w:cs="Calibri" w:eastAsia="Calibri" w:hAnsi="Calibri"/>
          <w:color w:val="22261F"/>
          <w:sz w:val="21"/>
          <w:szCs w:val="21"/>
        </w:rPr>
        <w:t xml:space="preserve">Programas de acompañamiento grupal (cohortes de 30/60/90 días) con moderación humana.</w:t>
      </w:r>
    </w:p>
    <w:p>
      <w:pPr>
        <w:pBdr>
          <w:bottom w:val="single" w:color="D8CFB8" w:sz="6" w:space="4"/>
        </w:pBdr>
        <w:spacing w:after="240" w:before="120"/>
      </w:pPr>
    </w:p>
    <w:p>
      <w:pPr>
        <w:pStyle w:val="Heading1"/>
        <w:pageBreakBefore/>
        <w:spacing w:after="160" w:before="360"/>
      </w:pPr>
      <w:r>
        <w:t xml:space="preserve">Cierre</w:t>
      </w:r>
    </w:p>
    <w:p>
      <w:pPr>
        <w:spacing w:after="160" w:line="280"/>
      </w:pPr>
      <w:r>
        <w:rPr>
          <w:rFonts w:ascii="Calibri" w:cs="Calibri" w:eastAsia="Calibri" w:hAnsi="Calibri"/>
          <w:color w:val="22261F"/>
          <w:sz w:val="21"/>
          <w:szCs w:val="21"/>
        </w:rPr>
        <w:t xml:space="preserve">El principio rector de todo este documento, y el filtro con el que se evaluó cada función antes de incluirla: </w:t>
      </w:r>
      <w:r>
        <w:rPr>
          <w:rFonts w:ascii="Calibri" w:cs="Calibri" w:eastAsia="Calibri" w:hAnsi="Calibri"/>
          <w:b/>
          <w:bCs/>
          <w:color w:val="22261F"/>
          <w:sz w:val="21"/>
          <w:szCs w:val="21"/>
        </w:rPr>
        <w:t xml:space="preserve">¿esta función le da al usuario visibilidad clara, comprensión inmediata y control práctico de su situación financiera?</w:t>
      </w:r>
      <w:r>
        <w:rPr>
          <w:rFonts w:ascii="Calibri" w:cs="Calibri" w:eastAsia="Calibri" w:hAnsi="Calibri"/>
          <w:color w:val="22261F"/>
          <w:sz w:val="21"/>
          <w:szCs w:val="21"/>
        </w:rPr>
        <w:t xml:space="preserve"> Si una función no cumplía ese criterio — por sofisticada o de moda que fuera en la industria fintech — se dejó fuera o se movió a Nivel 3.</w:t>
      </w:r>
    </w:p>
    <w:p>
      <w:pPr>
        <w:spacing w:after="160" w:line="280"/>
      </w:pPr>
      <w:r>
        <w:rPr>
          <w:rFonts w:ascii="Calibri" w:cs="Calibri" w:eastAsia="Calibri" w:hAnsi="Calibri"/>
          <w:color w:val="22261F"/>
          <w:sz w:val="21"/>
          <w:szCs w:val="21"/>
        </w:rPr>
        <w:t xml:space="preserve">El libro cierra con una frase que resume el objetivo del producto mejor que cualquier métrica de negocio:</w:t>
      </w:r>
    </w:p>
    <w:p>
      <w:pPr>
        <w:spacing w:after="160" w:line="280"/>
      </w:pPr>
      <w:r>
        <w:rPr>
          <w:rFonts w:ascii="Calibri" w:cs="Calibri" w:eastAsia="Calibri" w:hAnsi="Calibri"/>
          <w:color w:val="22261F"/>
          <w:sz w:val="21"/>
          <w:szCs w:val="21"/>
        </w:rPr>
        <w:t xml:space="preserve">*"No estás empezando desde cero. Estás empezando desde todo lo que aprendiste."*</w:t>
      </w:r>
    </w:p>
    <w:p>
      <w:pPr>
        <w:spacing w:after="160" w:line="280"/>
      </w:pPr>
      <w:r>
        <w:rPr>
          <w:rFonts w:ascii="Calibri" w:cs="Calibri" w:eastAsia="Calibri" w:hAnsi="Calibri"/>
          <w:color w:val="22261F"/>
          <w:sz w:val="21"/>
          <w:szCs w:val="21"/>
        </w:rPr>
        <w:t xml:space="preserve">Esa es, literalmente, la experiencia que Ancla debe entregar en cada sesión.</w:t>
      </w:r>
    </w:p>
    <w:p>
      <w:pPr>
        <w:pBdr>
          <w:bottom w:val="single" w:color="D8CFB8" w:sz="6" w:space="4"/>
        </w:pBdr>
        <w:spacing w:after="240" w:before="120"/>
      </w:pPr>
    </w:p>
    <w:p>
      <w:pPr>
        <w:pStyle w:val="Heading1"/>
        <w:pageBreakBefore/>
        <w:spacing w:after="160" w:before="360"/>
      </w:pPr>
      <w:r>
        <w:t xml:space="preserve">Anexo — Dominio y marca</w:t>
      </w:r>
    </w:p>
    <w:p>
      <w:pPr>
        <w:spacing w:after="160" w:line="280"/>
      </w:pPr>
      <w:r>
        <w:rPr>
          <w:rFonts w:ascii="Calibri" w:cs="Calibri" w:eastAsia="Calibri" w:hAnsi="Calibri"/>
          <w:b/>
          <w:bCs/>
          <w:color w:val="22261F"/>
          <w:sz w:val="21"/>
          <w:szCs w:val="21"/>
        </w:rPr>
        <w:t xml:space="preserve">Dominio oficial:</w:t>
      </w:r>
      <w:r>
        <w:rPr>
          <w:rFonts w:ascii="Calibri" w:cs="Calibri" w:eastAsia="Calibri" w:hAnsi="Calibri"/>
          <w:color w:val="22261F"/>
          <w:sz w:val="21"/>
          <w:szCs w:val="21"/>
        </w:rPr>
        <w:t xml:space="preserve"> tuancla.com</w:t>
      </w:r>
    </w:p>
    <w:p>
      <w:pPr>
        <w:spacing w:after="160" w:line="280"/>
      </w:pPr>
      <w:r>
        <w:rPr>
          <w:rFonts w:ascii="Calibri" w:cs="Calibri" w:eastAsia="Calibri" w:hAnsi="Calibri"/>
          <w:color w:val="22261F"/>
          <w:sz w:val="21"/>
          <w:szCs w:val="21"/>
        </w:rPr>
        <w:t xml:space="preserve">Elegido sobre alternativas evaluadas (ancla.app, ancla.pro, ancla.cloud, anclaapp.com.mx, anclaia.com) por: tono personal y cálido ("tu ancla", coherente con la voz en segunda persona del libro), mayor probabilidad de disponibilidad frente a ancla.com, independencia de un TLD específico para comunicar qué es el producto, y facilidad de recomendación boca a boca.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F5F"/>
        <w:sz w:val="16"/>
        <w:szCs w:val="16"/>
      </w:rPr>
      <w:t xml:space="preserve">Documento Maestro del Producto — </w:t>
    </w:r>
    <w:r>
      <w:rPr>
        <w:rFonts w:ascii="Calibri" w:cs="Calibri" w:eastAsia="Calibri" w:hAnsi="Calibri"/>
        <w:color w:val="6B6F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B8" w:sz="4" w:space="4"/>
      </w:pBdr>
      <w:jc w:val="right"/>
    </w:pPr>
    <w:r>
      <w:rPr>
        <w:rFonts w:ascii="Calibri" w:cs="Calibri" w:eastAsia="Calibri" w:hAnsi="Calibri"/>
        <w:color w:val="6B6F5F"/>
        <w:sz w:val="16"/>
        <w:szCs w:val="16"/>
      </w:rPr>
      <w:t xml:space="preserve">ANCLA · </w:t>
    </w:r>
    <w:r>
      <w:rPr>
        <w:rFonts w:ascii="Calibri" w:cs="Calibri" w:eastAsia="Calibri" w:hAnsi="Calibri"/>
        <w:b/>
        <w:bCs/>
        <w:color w:val="2F6F63"/>
        <w:sz w:val="16"/>
        <w:szCs w:val="16"/>
      </w:rPr>
      <w:t xml:space="preserve">tuancla.com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973F" w:sz="8" w:space="4"/>
      </w:pBdr>
      <w:spacing w:after="200" w:before="360"/>
    </w:pPr>
    <w:rPr>
      <w:rFonts w:ascii="Georgia" w:cs="Georgia" w:eastAsia="Georgia" w:hAnsi="Georgia"/>
      <w:b/>
      <w:bCs/>
      <w:color w:val="234F46"/>
      <w:sz w:val="32"/>
      <w:szCs w:val="32"/>
    </w:rPr>
  </w:style>
  <w:style w:type="paragraph" w:styleId="Heading2">
    <w:name w:val="Heading 2"/>
    <w:basedOn w:val="Normal"/>
    <w:next w:val="Normal"/>
    <w:qFormat/>
    <w:pPr>
      <w:spacing w:after="120" w:before="260"/>
    </w:pPr>
    <w:rPr>
      <w:rFonts w:ascii="Georgia" w:cs="Georgia" w:eastAsia="Georgia" w:hAnsi="Georgia"/>
      <w:b/>
      <w:bCs/>
      <w:color w:val="2F6F6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2026-07-06T00:26:10.367Z</dcterms:created>
  <dcterms:modified xsi:type="dcterms:W3CDTF">2026-07-06T00:26:10.368Z</dcterms:modified>
</cp:coreProperties>
</file>

<file path=docProps/custom.xml><?xml version="1.0" encoding="utf-8"?>
<Properties xmlns="http://schemas.openxmlformats.org/officeDocument/2006/custom-properties" xmlns:vt="http://schemas.openxmlformats.org/officeDocument/2006/docPropsVTypes"/>
</file>