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4F46E5"/>
          <w:sz w:val="24"/>
        </w:rPr>
        <w:t>B2B ПАРТНЁРСКИЙ РЕГЛАМЕНТ</w:t>
      </w:r>
    </w:p>
    <w:p>
      <w:pPr>
        <w:jc w:val="center"/>
      </w:pPr>
      <w:r>
        <w:rPr>
          <w:color w:val="1E3A5F"/>
          <w:sz w:val="28"/>
        </w:rPr>
        <w:t>REVOPS ENTERPRISE OS V17.6</w:t>
      </w:r>
    </w:p>
    <w:p>
      <w:pPr>
        <w:jc w:val="center"/>
      </w:pPr>
      <w:r>
        <w:rPr>
          <w:b/>
          <w:color w:val="1E3A5F"/>
          <w:sz w:val="48"/>
        </w:rPr>
        <w:t>Дорожная Карта Партнёрства:</w:t>
        <w:br/>
        <w:t>ИИ-Супервайзер Звонков &amp; Детектив Выручки</w:t>
      </w:r>
    </w:p>
    <w:p>
      <w:pPr>
        <w:jc w:val="center"/>
      </w:pPr>
      <w:r>
        <w:rPr>
          <w:i/>
          <w:color w:val="4B5563"/>
          <w:sz w:val="22"/>
        </w:rPr>
        <w:t>Практический регламент запуска речевого ИИ-контроля 100% звонков,</w:t>
        <w:br/>
        <w:t>поиска скрытых резервов воронки в CRM и ежедневного мониторинга</w:t>
        <w:br/>
        <w:t>отдела продаж в Telegram.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ФОРМАТ СОТРУДНИЧЕСТВА</w:t>
            </w:r>
          </w:p>
        </w:tc>
        <w:tc>
          <w:tcPr>
            <w:tcW w:type="dxa" w:w="2880"/>
            <w:shd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СТОИМОСТЬ ПИЛОТА (СТАРТ)</w:t>
            </w:r>
          </w:p>
        </w:tc>
        <w:tc>
          <w:tcPr>
            <w:tcW w:type="dxa" w:w="2880"/>
            <w:shd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РЕГУЛЯРНЫЙ НАДЗОР</w:t>
            </w:r>
          </w:p>
        </w:tc>
      </w:tr>
      <w:tr>
        <w:tc>
          <w:tcPr>
            <w:tcW w:type="dxa" w:w="2880"/>
          </w:tcPr>
          <w:p>
            <w:r>
              <w:rPr>
                <w:color w:val="4B5563"/>
                <w:sz w:val="20"/>
              </w:rPr>
              <w:t>Удалённый RevOps-инженер (ИП / НПД)</w:t>
            </w:r>
          </w:p>
        </w:tc>
        <w:tc>
          <w:tcPr>
            <w:tcW w:type="dxa" w:w="2880"/>
          </w:tcPr>
          <w:p>
            <w:r>
              <w:rPr>
                <w:color w:val="4B5563"/>
                <w:sz w:val="20"/>
              </w:rPr>
              <w:t>29 000 ₽ (7 рабочих дней)</w:t>
            </w:r>
          </w:p>
        </w:tc>
        <w:tc>
          <w:tcPr>
            <w:tcW w:type="dxa" w:w="2880"/>
          </w:tcPr>
          <w:p>
            <w:r>
              <w:rPr>
                <w:color w:val="4B5563"/>
                <w:sz w:val="20"/>
              </w:rPr>
              <w:t>от 49 000 ₽ / месяц (подписка)</w:t>
            </w:r>
          </w:p>
        </w:tc>
      </w:tr>
    </w:tbl>
    <w:p/>
    <w:p>
      <w:r>
        <w:br w:type="page"/>
      </w:r>
    </w:p>
    <w:p>
      <w:pPr>
        <w:pStyle w:val="Heading1"/>
      </w:pPr>
      <w:r>
        <w:t>1. Проблема рынка: Почему старый подход больше не работает</w:t>
      </w:r>
    </w:p>
    <w:p>
      <w:r>
        <w:t>В 90% отделов продаж малого и среднего B2B-бизнеса (от 3 до 15 менеджеров) собственник сталкивается с тремя хроническими проблемами, которые ежедневно сжигают выручку:</w:t>
      </w:r>
    </w:p>
    <w:p>
      <w:r>
        <w:rPr>
          <w:b/>
          <w:color w:val="1E3A5F"/>
        </w:rPr>
        <w:t xml:space="preserve">1. Менеджеры работают как «справочное бюро». </w:t>
      </w:r>
      <w:r>
        <w:rPr>
          <w:color w:val="4B5563"/>
        </w:rPr>
        <w:t>Консультируют входящие лиды, называют цену, но не фиксируют дату следующего контакта (Next Step) и отпускают клиента со словами «подумайте». До 30% рекламного бюджета сливается в песок прямо на этапе первого звонка.</w:t>
      </w:r>
    </w:p>
    <w:p>
      <w:r>
        <w:rPr>
          <w:b/>
          <w:color w:val="1E3A5F"/>
        </w:rPr>
        <w:t xml:space="preserve">2. Руководитель отдела продаж (РОП) физически не успевает слушать звонки. </w:t>
      </w:r>
      <w:r>
        <w:rPr>
          <w:color w:val="4B5563"/>
        </w:rPr>
        <w:t>Из 500 звонков в неделю РОП слушает максимум 3–5 случайных диалогов. Контроль ведётся вслепую, а решения принимаются на основе ощущений.</w:t>
      </w:r>
    </w:p>
    <w:p>
      <w:r>
        <w:rPr>
          <w:b/>
          <w:color w:val="1E3A5F"/>
        </w:rPr>
        <w:t xml:space="preserve">3. Иллюзорный пайплайн в CRM. </w:t>
      </w:r>
      <w:r>
        <w:rPr>
          <w:color w:val="4B5563"/>
        </w:rPr>
        <w:t>В воронке висят миллионы рублей на этапе «КП отправлено», но 70% из них — брошенные «зомби-сделки», по которым клиенты уже ушли к конкурентам. Собственник видит в отчёте «план на 5 млн», а по факту реально к закрытию — 1.2 млн.</w:t>
      </w:r>
    </w:p>
    <w:p>
      <w:pPr>
        <w:spacing w:before="120" w:after="120"/>
        <w:ind w:left="283" w:right="283"/>
        <w:shd w:fill="EFF6FF"/>
      </w:pPr>
      <w:r>
        <w:rPr>
          <w:i/>
          <w:color w:val="1E3A5F"/>
          <w:sz w:val="20"/>
        </w:rPr>
        <w:t>💡 Главный вывод для собственника: Нанимать штатного аналитика и контролера качества — это от 120 000 до 180 000 ₽ в месяц с налогами, рабочим местом и обучением. Внедрять тяжёлые софтверные комбайны (Salesforce, HubSpot Enterprise) — это 3-6 месяцев внедрения, бюджет от 500 000 ₽ и саботаж менеджеров. Решение — подключить автономного ИИ-супервайзера, который слушает 100% звонков и связывает ошибки речи с реальными деньгами в CRM.</w:t>
      </w:r>
    </w:p>
    <w:p>
      <w:pPr>
        <w:pStyle w:val="Heading1"/>
      </w:pPr>
      <w:r>
        <w:t>2. Архитектура единого продукта: 3 компонента в 1 решении</w:t>
      </w:r>
    </w:p>
    <w:p>
      <w:r>
        <w:t>Продукт объединяет три важнейших контура управления продажами в единый бесшовный сервис. Менеджерам не нужно устанавливать новый софт — всё работает через существующую телефонию, CRM и привычный Telegram.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288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ЧТО ДЕЛАЕТ В СИСТЕМЕ</w:t>
            </w:r>
          </w:p>
        </w:tc>
        <w:tc>
          <w:tcPr>
            <w:tcW w:type="dxa" w:w="288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ПОЛЬЗА ДЛЯ ДИРЕКТОРА И РОПА</w:t>
            </w:r>
          </w:p>
        </w:tc>
      </w:tr>
      <w:tr>
        <w:tc>
          <w:tcPr>
            <w:tcW w:type="dxa" w:w="2880"/>
          </w:tcPr>
          <w:p>
            <w:r>
              <w:rPr>
                <w:color w:val="4B5563"/>
                <w:sz w:val="20"/>
              </w:rPr>
              <w:t>🎙️ ФЛАГМАН:</w:t>
              <w:br/>
              <w:t>Речевой ИИ-Супервайзер</w:t>
              <w:br/>
              <w:t>(Whisper + GPT-4)</w:t>
            </w:r>
          </w:p>
        </w:tc>
        <w:tc>
          <w:tcPr>
            <w:tcW w:type="dxa" w:w="2880"/>
          </w:tcPr>
          <w:p>
            <w:r>
              <w:rPr>
                <w:color w:val="4B5563"/>
                <w:sz w:val="20"/>
              </w:rPr>
              <w:t>Анализирует 100% аудиозаписей звонков за вчерашний день по 13 жёстким параметрам B2B-продаж. Работает локально в защищённом контуре.</w:t>
            </w:r>
          </w:p>
        </w:tc>
        <w:tc>
          <w:tcPr>
            <w:tcW w:type="dxa" w:w="2880"/>
          </w:tcPr>
          <w:p>
            <w:r>
              <w:rPr>
                <w:color w:val="4B5563"/>
                <w:sz w:val="20"/>
              </w:rPr>
              <w:t>РОП за 5 минут видит, кто из менеджеров не берёт дату встречи, где хамство, слив возражения «дорого» или нарушение скрипта.</w:t>
            </w:r>
          </w:p>
        </w:tc>
      </w:tr>
      <w:tr>
        <w:tc>
          <w:tcPr>
            <w:tcW w:type="dxa" w:w="2880"/>
            <w:shd w:fill="F3F4F6"/>
          </w:tcPr>
          <w:p>
            <w:r>
              <w:rPr>
                <w:color w:val="4B5563"/>
                <w:sz w:val="20"/>
              </w:rPr>
              <w:t>🔍 ДЕТЕКТИВ ВЫРУЧКИ:</w:t>
              <w:br/>
              <w:t>Связка звонков с CRM</w:t>
              <w:br/>
              <w:t>(AmoCRM / Битрикс24)</w:t>
            </w:r>
          </w:p>
        </w:tc>
        <w:tc>
          <w:tcPr>
            <w:tcW w:type="dxa" w:w="2880"/>
            <w:shd w:fill="F3F4F6"/>
          </w:tcPr>
          <w:p>
            <w:r>
              <w:rPr>
                <w:color w:val="4B5563"/>
                <w:sz w:val="20"/>
              </w:rPr>
              <w:t>Связывает дефекты звонков со сделками в CRM. Выявляет брошенные лиды, просроченные КП (&gt;48ч), зависшую дебиторку и «зомби-сделки».</w:t>
            </w:r>
          </w:p>
        </w:tc>
        <w:tc>
          <w:tcPr>
            <w:tcW w:type="dxa" w:w="2880"/>
            <w:shd w:fill="F3F4F6"/>
          </w:tcPr>
          <w:p>
            <w:r>
              <w:rPr>
                <w:color w:val="4B5563"/>
                <w:sz w:val="20"/>
              </w:rPr>
              <w:t>Показывает конкретные суммы под угрозой: «Сделка D-104 на 850 000 ₽ сгорает из-за отсутствия повторного контакта. Последний касание: 6 дней назад.»</w:t>
            </w:r>
          </w:p>
        </w:tc>
      </w:tr>
      <w:tr>
        <w:tc>
          <w:tcPr>
            <w:tcW w:type="dxa" w:w="2880"/>
          </w:tcPr>
          <w:p>
            <w:r>
              <w:rPr>
                <w:color w:val="4B5563"/>
                <w:sz w:val="20"/>
              </w:rPr>
              <w:t>🤠 ШЕРИФ НА АУТСОРСЕ:</w:t>
              <w:br/>
              <w:t>Ежедневный Telegram-надзор</w:t>
              <w:br/>
              <w:t>и Пульт РОПа</w:t>
            </w:r>
          </w:p>
        </w:tc>
        <w:tc>
          <w:tcPr>
            <w:tcW w:type="dxa" w:w="2880"/>
          </w:tcPr>
          <w:p>
            <w:r>
              <w:rPr>
                <w:color w:val="4B5563"/>
                <w:sz w:val="20"/>
              </w:rPr>
              <w:t>Каждое утро в 08:30 присылает директору сводку выполнения плана, а РОПу — приоритизированный список клиентов для срочного перехвата.</w:t>
            </w:r>
          </w:p>
        </w:tc>
        <w:tc>
          <w:tcPr>
            <w:tcW w:type="dxa" w:w="2880"/>
          </w:tcPr>
          <w:p>
            <w:r>
              <w:rPr>
                <w:color w:val="4B5563"/>
                <w:sz w:val="20"/>
              </w:rPr>
              <w:t>Собственник держит руку на пульсе компании прямо с экрана смартфона. Без захода в тяжёлые базы данных. Без обучения.</w:t>
            </w:r>
          </w:p>
        </w:tc>
      </w:tr>
    </w:tbl>
    <w:p/>
    <w:p>
      <w:pPr>
        <w:pStyle w:val="Heading1"/>
      </w:pPr>
      <w:r>
        <w:t>3. 13 критериев ИИ-оценки речи (Флагманский модуль)</w:t>
      </w:r>
    </w:p>
    <w:p>
      <w:r>
        <w:t>ИИ-модель обучена на отраслевых стандартах Enterprise B2B-продаж и проверяет каждый звонок по 13 контрольным точкам. Ниже — список критериев и метрики точности модели (валидация на 500 звонках):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type="dxa" w:w="216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КРИТЕРИЙ ОЦЕНКИ</w:t>
            </w:r>
          </w:p>
        </w:tc>
        <w:tc>
          <w:tcPr>
            <w:tcW w:type="dxa" w:w="216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ЧТО ПРОВЕРЯЕТ ИИ В ДИАЛОГЕ</w:t>
            </w:r>
          </w:p>
        </w:tc>
        <w:tc>
          <w:tcPr>
            <w:tcW w:type="dxa" w:w="216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ТОЧНОСТЬ (F1)</w:t>
            </w:r>
          </w:p>
        </w:tc>
      </w:tr>
      <w:tr>
        <w:tc>
          <w:tcPr>
            <w:tcW w:type="dxa" w:w="2160"/>
          </w:tcPr>
          <w:p>
            <w:r>
              <w:rPr>
                <w:color w:val="4B5563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Жёсткий Next Step (Критично)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Зафиксирована ли точная дата и время следующего контакта или встречи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94%</w:t>
            </w:r>
          </w:p>
        </w:tc>
      </w:tr>
      <w:tr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2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Инициатива диалога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Кто задаёт вопросы: ведёт ли менеджер диалог или только отвечает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89%</w:t>
            </w:r>
          </w:p>
        </w:tc>
      </w:tr>
      <w:tr>
        <w:tc>
          <w:tcPr>
            <w:tcW w:type="dxa" w:w="2160"/>
          </w:tcPr>
          <w:p>
            <w:r>
              <w:rPr>
                <w:color w:val="4B5563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Квалификация ЛПР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Установлен ли статус собеседника: принимает ли он решения по бюджету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81%</w:t>
            </w:r>
          </w:p>
        </w:tc>
      </w:tr>
      <w:tr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4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Выявление болей и сроков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Понятно ли, какую задачу решает клиент и когда ему нужен результат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85%</w:t>
            </w:r>
          </w:p>
        </w:tc>
      </w:tr>
      <w:tr>
        <w:tc>
          <w:tcPr>
            <w:tcW w:type="dxa" w:w="2160"/>
          </w:tcPr>
          <w:p>
            <w:r>
              <w:rPr>
                <w:color w:val="4B5563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Отработка возражения «Дорого»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Предложена ли альтернатива, рассрочка, кейс или менеджер сразу сдался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87%</w:t>
            </w:r>
          </w:p>
        </w:tc>
      </w:tr>
      <w:tr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6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Отработка возражения «Я подумаю»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Вскрыто ли скрытое сомнение или клиент просто отпущен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83%</w:t>
            </w:r>
          </w:p>
        </w:tc>
      </w:tr>
      <w:tr>
        <w:tc>
          <w:tcPr>
            <w:tcW w:type="dxa" w:w="2160"/>
          </w:tcPr>
          <w:p>
            <w:r>
              <w:rPr>
                <w:color w:val="4B5563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Презентация ценности через кейсы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Звучали ли реальные примеры окупаемости и цифры внедрения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86%</w:t>
            </w:r>
          </w:p>
        </w:tc>
      </w:tr>
      <w:tr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8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Попытка закрытия сделки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Озвучено ли прямое предложение заключить договор или выставить счёт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91%</w:t>
            </w:r>
          </w:p>
        </w:tc>
      </w:tr>
      <w:tr>
        <w:tc>
          <w:tcPr>
            <w:tcW w:type="dxa" w:w="2160"/>
          </w:tcPr>
          <w:p>
            <w:r>
              <w:rPr>
                <w:color w:val="4B5563"/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Соблюдение регламента приветствия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Корректное представление компании и имени менеджера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96%</w:t>
            </w:r>
          </w:p>
        </w:tc>
      </w:tr>
      <w:tr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10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Чистота речи и уверенность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Отсутствие слов-паразитов, заминок, неуверенного мямленья цены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88%</w:t>
            </w:r>
          </w:p>
        </w:tc>
      </w:tr>
      <w:tr>
        <w:tc>
          <w:tcPr>
            <w:tcW w:type="dxa" w:w="2160"/>
          </w:tcPr>
          <w:p>
            <w:r>
              <w:rPr>
                <w:color w:val="4B5563"/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Слушание клиента (Talk/Listen Ratio)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Менеджер не перебивает и слушает клиента не менее 50% времени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97%</w:t>
            </w:r>
          </w:p>
        </w:tc>
      </w:tr>
      <w:tr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12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Фиксация договорённостей в конце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Резюмирование итогов разговора («Договорились: я отправлю КП до 14:00»...)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92%</w:t>
            </w:r>
          </w:p>
        </w:tc>
      </w:tr>
      <w:tr>
        <w:tc>
          <w:tcPr>
            <w:tcW w:type="dxa" w:w="2160"/>
          </w:tcPr>
          <w:p>
            <w:r>
              <w:rPr>
                <w:color w:val="4B5563"/>
                <w:sz w:val="20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Отказ от скидок без повода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Менеджер не раздаёт скидки до того, как клиент попросил об этом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84%</w:t>
            </w:r>
          </w:p>
        </w:tc>
      </w:tr>
    </w:tbl>
    <w:p/>
    <w:p>
      <w:pPr>
        <w:spacing w:before="120" w:after="120"/>
        <w:ind w:left="283" w:right="283"/>
        <w:shd w:fill="EFF6FF"/>
      </w:pPr>
      <w:r>
        <w:rPr>
          <w:i/>
          <w:color w:val="1E3A5F"/>
          <w:sz w:val="20"/>
        </w:rPr>
        <w:t>📊 Средневзвешенная точность модели: 89.2% F1. Ложноположительные срабатывания помечаются как «требует внимания РОПа» и не влияют на рейтинг менеджера до ручной верификации.</w:t>
      </w:r>
    </w:p>
    <w:p>
      <w:pPr>
        <w:pStyle w:val="Heading1"/>
      </w:pPr>
      <w:r>
        <w:t>4. Пошаговый 7-дневный таймлайн запуска (Быстрый старт)</w:t>
      </w:r>
    </w:p>
    <w:p>
      <w:r>
        <w:t>В отличие от классических IT-внедрений, которые длятся месяцами и требуют остановки отдела продаж, пилот запускается за 7 рабочих дней без изменения привычного рабочего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СРОК</w:t>
            </w:r>
          </w:p>
        </w:tc>
        <w:tc>
          <w:tcPr>
            <w:tcW w:type="dxa" w:w="216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ДЕЙСТВИЯ REVOPS-ИНЖЕНЕРА</w:t>
            </w:r>
          </w:p>
        </w:tc>
        <w:tc>
          <w:tcPr>
            <w:tcW w:type="dxa" w:w="216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РЕЗУЛЬТАТ ДЛЯ КЛИЕНТА</w:t>
            </w:r>
          </w:p>
        </w:tc>
        <w:tc>
          <w:tcPr>
            <w:tcW w:type="dxa" w:w="216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ВРЕМЯ КЛИЕНТА</w:t>
            </w:r>
          </w:p>
        </w:tc>
      </w:tr>
      <w:tr>
        <w:tc>
          <w:tcPr>
            <w:tcW w:type="dxa" w:w="2160"/>
          </w:tcPr>
          <w:p>
            <w:r>
              <w:rPr>
                <w:color w:val="4B5563"/>
                <w:sz w:val="20"/>
              </w:rPr>
              <w:t>День 1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Подписание договора (НПД/ИП). Получение API-ключей к CRM и телефонии. Подписание NDA.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Старт проекта. 0 часов отвлечения менеджеров от звонков.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30 мин (директор)</w:t>
            </w:r>
          </w:p>
        </w:tc>
      </w:tr>
      <w:tr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День 2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Подключение коннекторов (AmoCRM / Битрикс24). Выгрузка архива 100 последних звонков и базы сделок за 90 дней.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Сформирован реестр сырых данных. Запущен ИИ-рентген речи.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0 мин</w:t>
            </w:r>
          </w:p>
        </w:tc>
      </w:tr>
      <w:tr>
        <w:tc>
          <w:tcPr>
            <w:tcW w:type="dxa" w:w="2160"/>
          </w:tcPr>
          <w:p>
            <w:r>
              <w:rPr>
                <w:color w:val="4B5563"/>
                <w:sz w:val="20"/>
              </w:rPr>
              <w:t>День 3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Детектив выручки: фильтрация зомби-сделок, поиск зависших оплат, срывов SLA по КП (&gt;48ч), просроченных задач.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Выявлены скрытые резервы: найдены конкретные сделки под угрозой срыва с суммами.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0 мин</w:t>
            </w:r>
          </w:p>
        </w:tc>
      </w:tr>
      <w:tr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День 4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Презентация отчёта директору: демонстрация карты потерь, среза 10 худших звонков, приоритезация действий.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Директор видит фактическую картину продаж без украшательств. Фиксируется план исправлений.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45 мин (директор + РОП)</w:t>
            </w:r>
          </w:p>
        </w:tc>
      </w:tr>
      <w:tr>
        <w:tc>
          <w:tcPr>
            <w:tcW w:type="dxa" w:w="2160"/>
          </w:tcPr>
          <w:p>
            <w:r>
              <w:rPr>
                <w:color w:val="4B5563"/>
                <w:sz w:val="20"/>
              </w:rPr>
              <w:t>Дни 5–6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Подключение Telegram-бота. Настройка утреннего Пульта РОПа, ролевых алертов, интеграция с телефонией.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Система сдана под ключ. Запущен ежедневный надзор и контроль.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15 мин (РОП)</w:t>
            </w:r>
          </w:p>
        </w:tc>
      </w:tr>
      <w:tr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День 7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Контрольный прогон. Верификация алертов. Передача документации. Подписание Акта.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Пилот завершён. Клиент принимает решение о подписке.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15 мин</w:t>
            </w:r>
          </w:p>
        </w:tc>
      </w:tr>
    </w:tbl>
    <w:p/>
    <w:p>
      <w:pPr>
        <w:pStyle w:val="Heading1"/>
      </w:pPr>
      <w:r>
        <w:t>5. Финансовые условия и тарифы</w:t>
      </w:r>
    </w:p>
    <w:p>
      <w:pPr>
        <w:pStyle w:val="Heading2"/>
      </w:pPr>
      <w:r>
        <w:t>5.1. Этап 1: Пилот «Быстрый старт» (разовый)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32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color w:val="4B5563"/>
                <w:sz w:val="20"/>
              </w:rPr>
              <w:t>Стоимость</w:t>
            </w:r>
          </w:p>
        </w:tc>
        <w:tc>
          <w:tcPr>
            <w:tcW w:type="dxa" w:w="4320"/>
          </w:tcPr>
          <w:p>
            <w:r>
              <w:rPr>
                <w:color w:val="4B5563"/>
                <w:sz w:val="20"/>
              </w:rPr>
              <w:t>29 000 ₽ (разово, невозвратно при успешном запуске*)</w:t>
            </w:r>
          </w:p>
        </w:tc>
      </w:tr>
      <w:tr>
        <w:tc>
          <w:tcPr>
            <w:tcW w:type="dxa" w:w="4320"/>
            <w:shd w:fill="F3F4F6"/>
          </w:tcPr>
          <w:p>
            <w:r>
              <w:rPr>
                <w:color w:val="4B5563"/>
                <w:sz w:val="20"/>
              </w:rPr>
              <w:t>Срок</w:t>
            </w:r>
          </w:p>
        </w:tc>
        <w:tc>
          <w:tcPr>
            <w:tcW w:type="dxa" w:w="4320"/>
            <w:shd w:fill="F3F4F6"/>
          </w:tcPr>
          <w:p>
            <w:r>
              <w:rPr>
                <w:color w:val="4B5563"/>
                <w:sz w:val="20"/>
              </w:rPr>
              <w:t>7 рабочих дней</w:t>
            </w:r>
          </w:p>
        </w:tc>
      </w:tr>
      <w:tr>
        <w:tc>
          <w:tcPr>
            <w:tcW w:type="dxa" w:w="4320"/>
          </w:tcPr>
          <w:p>
            <w:r>
              <w:rPr>
                <w:color w:val="4B5563"/>
                <w:sz w:val="20"/>
              </w:rPr>
              <w:t>Что входит</w:t>
            </w:r>
          </w:p>
        </w:tc>
        <w:tc>
          <w:tcPr>
            <w:tcW w:type="dxa" w:w="4320"/>
          </w:tcPr>
          <w:p>
            <w:r>
              <w:rPr>
                <w:color w:val="4B5563"/>
                <w:sz w:val="20"/>
              </w:rPr>
              <w:t>Подключение телефонии и CRM, ИИ-аудит 100 звонков по 13 критериям, карта утечек и зависших сделок, презентационный отчёт для CEO (5 стр. + устная презентация)</w:t>
            </w:r>
          </w:p>
        </w:tc>
      </w:tr>
      <w:tr>
        <w:tc>
          <w:tcPr>
            <w:tcW w:type="dxa" w:w="4320"/>
            <w:shd w:fill="F3F4F6"/>
          </w:tcPr>
          <w:p>
            <w:r>
              <w:rPr>
                <w:color w:val="4B5563"/>
                <w:sz w:val="20"/>
              </w:rPr>
              <w:t>Обязанности клиента</w:t>
            </w:r>
          </w:p>
        </w:tc>
        <w:tc>
          <w:tcPr>
            <w:tcW w:type="dxa" w:w="4320"/>
            <w:shd w:fill="F3F4F6"/>
          </w:tcPr>
          <w:p>
            <w:r>
              <w:rPr>
                <w:color w:val="4B5563"/>
                <w:sz w:val="20"/>
              </w:rPr>
              <w:t>Предоставить API-доступы, выделить 45 мин на презентацию отчёта</w:t>
            </w:r>
          </w:p>
        </w:tc>
      </w:tr>
    </w:tbl>
    <w:p/>
    <w:p>
      <w:r>
        <w:rPr>
          <w:i/>
          <w:sz w:val="18"/>
        </w:rPr>
        <w:t>*Возврат возможен при соблюдении условий гарантии (см. раздел 8).</w:t>
      </w:r>
    </w:p>
    <w:p>
      <w:pPr>
        <w:pStyle w:val="Heading2"/>
      </w:pPr>
      <w:r>
        <w:t>5.2. Этап 2: Ежемесячный надзор «Шериф на аутсорсе»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216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БАЗОВЫЙ</w:t>
              <w:br/>
              <w:t>(3–5 менеджеров)</w:t>
            </w:r>
          </w:p>
        </w:tc>
        <w:tc>
          <w:tcPr>
            <w:tcW w:type="dxa" w:w="216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ПРОДВИНУТЫЙ</w:t>
              <w:br/>
              <w:t>(6–10 менеджеров)</w:t>
            </w:r>
          </w:p>
        </w:tc>
        <w:tc>
          <w:tcPr>
            <w:tcW w:type="dxa" w:w="216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ENTERPRISE</w:t>
              <w:br/>
              <w:t>(11–15 менеджеров)</w:t>
            </w:r>
          </w:p>
        </w:tc>
      </w:tr>
      <w:tr>
        <w:tc>
          <w:tcPr>
            <w:tcW w:type="dxa" w:w="2160"/>
          </w:tcPr>
          <w:p>
            <w:r>
              <w:rPr>
                <w:color w:val="4B5563"/>
                <w:sz w:val="20"/>
              </w:rPr>
              <w:t>Стоимость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49 000 ₽/мес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79 000 ₽/мес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120 000 ₽/мес</w:t>
            </w:r>
          </w:p>
        </w:tc>
      </w:tr>
      <w:tr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ИИ слушает 100% звонков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✅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✅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color w:val="4B5563"/>
                <w:sz w:val="20"/>
              </w:rPr>
              <w:t>Утренний Telegram-пульс в 08:30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✅</w:t>
            </w:r>
          </w:p>
        </w:tc>
      </w:tr>
      <w:tr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Пульт РОПа «15 минут в день»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✅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✅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color w:val="4B5563"/>
                <w:sz w:val="20"/>
              </w:rPr>
              <w:t>Детектив зомби-сделок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✅</w:t>
            </w:r>
          </w:p>
        </w:tc>
      </w:tr>
      <w:tr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Ролевые отчёты (CEO/CFO/ROP)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—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✅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color w:val="4B5563"/>
                <w:sz w:val="20"/>
              </w:rPr>
              <w:t>Еженедельный PDF-отчёт для собственника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✅</w:t>
            </w:r>
          </w:p>
        </w:tc>
      </w:tr>
      <w:tr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Мониторинг дебиторки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—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✅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color w:val="4B5563"/>
                <w:sz w:val="20"/>
              </w:rPr>
              <w:t>Индивидуальные критерии оценки (сверх 13)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до 5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до 15</w:t>
            </w:r>
          </w:p>
        </w:tc>
      </w:tr>
      <w:tr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Выделенный RevOps-инженер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—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—</w:t>
            </w:r>
          </w:p>
        </w:tc>
        <w:tc>
          <w:tcPr>
            <w:tcW w:type="dxa" w:w="2160"/>
            <w:shd w:fill="F3F4F6"/>
          </w:tcPr>
          <w:p>
            <w:r>
              <w:rPr>
                <w:color w:val="4B5563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color w:val="4B5563"/>
                <w:sz w:val="20"/>
              </w:rPr>
              <w:t>Максимум звонков в месяц / Доплата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до 3 000 / 8 ₽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до 6 000 / 6 ₽</w:t>
            </w:r>
          </w:p>
        </w:tc>
        <w:tc>
          <w:tcPr>
            <w:tcW w:type="dxa" w:w="2160"/>
          </w:tcPr>
          <w:p>
            <w:r>
              <w:rPr>
                <w:color w:val="4B5563"/>
                <w:sz w:val="20"/>
              </w:rPr>
              <w:t>до 10 000 / 5 ₽</w:t>
            </w:r>
          </w:p>
        </w:tc>
      </w:tr>
    </w:tbl>
    <w:p/>
    <w:p>
      <w:pPr>
        <w:pStyle w:val="Heading2"/>
      </w:pPr>
      <w:r>
        <w:t>5.3. Юридическая чистота и налоги для компании-клиента</w:t>
      </w:r>
    </w:p>
    <w:p>
      <w:pPr>
        <w:pStyle w:val="ListNumber"/>
      </w:pPr>
      <w:r>
        <w:rPr>
          <w:color w:val="4B5563"/>
          <w:sz w:val="20"/>
        </w:rPr>
        <w:t>1. Оплата производится безналичным расчётом с расчётного счёта юрлица/ИП клиента по договору оказания услуг.</w:t>
      </w:r>
    </w:p>
    <w:p>
      <w:pPr>
        <w:pStyle w:val="ListNumber"/>
      </w:pPr>
      <w:r>
        <w:rPr>
          <w:color w:val="4B5563"/>
          <w:sz w:val="20"/>
        </w:rPr>
        <w:t>2. Клиент не платит за исполнителя НДФЛ (13%) и страховые взносы (30%).</w:t>
      </w:r>
    </w:p>
    <w:p>
      <w:pPr>
        <w:pStyle w:val="ListNumber"/>
      </w:pPr>
      <w:r>
        <w:rPr>
          <w:color w:val="4B5563"/>
          <w:sz w:val="20"/>
        </w:rPr>
        <w:t>3. Бухгалтерия клиента получает официальный фискальный чек из приложения «Мой налог» (для НПД) или счёт-фактуру (для ИП на УСН) и подписанный Акт сдачи-приёмки услуг, что позволяет на 100% уменьшить налог на прибыль или УСН (ст. 15 Федерального закона № 422-ФЗ).</w:t>
      </w:r>
    </w:p>
    <w:p>
      <w:pPr>
        <w:pStyle w:val="ListNumber"/>
      </w:pPr>
      <w:r>
        <w:rPr>
          <w:color w:val="4B5563"/>
          <w:sz w:val="20"/>
        </w:rPr>
        <w:t>4. Конфиденциальность: подписывается двусторонний NDA, персональные данные (ФИО, телефоны) обезличиваются в соответствии с 152-ФЗ РФ (см. раздел 9).</w:t>
      </w:r>
    </w:p>
    <w:p>
      <w:pPr>
        <w:pStyle w:val="ListNumber"/>
      </w:pPr>
      <w:r>
        <w:rPr>
          <w:color w:val="4B5563"/>
          <w:sz w:val="20"/>
        </w:rPr>
        <w:t>5. Договор заключается на 3 месяца с возможностью пролонгации. Расторжение — за 14 дней с уведомлением в письменном виде.</w:t>
      </w:r>
    </w:p>
    <w:p>
      <w:pPr>
        <w:pStyle w:val="Heading1"/>
      </w:pPr>
      <w:r>
        <w:t>6. Техническая архитектура (для ИТ-директора / службы безопасности)</w:t>
      </w:r>
    </w:p>
    <w:p>
      <w:r>
        <w:t>Продукт работает по принципу локальной обработки данных без передачи финансовой информации в сторонние облака:</w:t>
      </w:r>
    </w:p>
    <w:p>
      <w:r>
        <w:rPr>
          <w:rFonts w:ascii="Consolas" w:hAnsi="Consolas"/>
          <w:color w:val="1E3A5F"/>
          <w:sz w:val="16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REVOPS ENTERPRISE OS V17.6   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1. ИСТОЧНИКИ ДАННЫХ                                                 │</w:t>
        <w:br/>
        <w:t>│    • Телефония клиента (API Mango/Voximplant/Zadarma/ATC)         │</w:t>
        <w:br/>
        <w:t>│    • CRM: AmoCRM API v4 / Bitrix24 REST API   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2. РЕЧЕВОЙ АНАЛИЗ (локальный защищённый контур)                     │</w:t>
        <w:br/>
        <w:t>│    • Whisper Large V3 (локальный сервер, GPU)                      │</w:t>
        <w:br/>
        <w:t>│    • Транскрипция: точность 95%+ для русского языка                │</w:t>
        <w:br/>
        <w:t>│    • Обезличивание ФИО/телефонов на этапе транскрипции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3. LLM-АНАЛИЗ (13 критериев)                                       │</w:t>
        <w:br/>
        <w:t>│    • Промпт-инжиниринг с Few-Shot примерами                       │</w:t>
        <w:br/>
        <w:t>│    • Каждый звонок = структурированный JSON-отчёт                  │</w:t>
        <w:br/>
        <w:t>│    • Уверенность модели фиксируется в метаданных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4. КОРРЕЛЯЦИЯ С CRM                                                │</w:t>
        <w:br/>
        <w:t>│    • Матчинг звонков по номеру телефона → сделка в CRM            │</w:t>
        <w:br/>
        <w:t>│    • Детекция: просроченные задачи, зомби-этапы, дебиторка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5. ДОСТАВКА РЕЗУЛЬТАТОВ                                            │</w:t>
        <w:br/>
        <w:t>│    • Telegram Bot (утренний пульс, алерты, команды)               │</w:t>
        <w:br/>
        <w:t>│    • PDF-отчёты (Chrome Headless, локальный рендер)               │</w:t>
        <w:br/>
        <w:t>│    • Аудит-лог всех операций (152-ФЗ, 10 000 записей, ротация)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/>
    <w:p>
      <w:r>
        <w:rPr>
          <w:b/>
          <w:color w:val="1E3A5F"/>
        </w:rPr>
        <w:t>Ключевые гарантии безопасности:</w:t>
      </w:r>
    </w:p>
    <w:p>
      <w:pPr>
        <w:pStyle w:val="ListBullet"/>
      </w:pPr>
      <w:r>
        <w:rPr>
          <w:sz w:val="20"/>
        </w:rPr>
        <w:t>Аудиофайлы обрабатываются локально и не загружаются в облачные API</w:t>
      </w:r>
    </w:p>
    <w:p>
      <w:pPr>
        <w:pStyle w:val="ListBullet"/>
      </w:pPr>
      <w:r>
        <w:rPr>
          <w:sz w:val="20"/>
        </w:rPr>
        <w:t>Транскрипты хранятся не более 30 дней (настраивается)</w:t>
      </w:r>
    </w:p>
    <w:p>
      <w:pPr>
        <w:pStyle w:val="ListBullet"/>
      </w:pPr>
      <w:r>
        <w:rPr>
          <w:sz w:val="20"/>
        </w:rPr>
        <w:t>Финансовые данные CRM не покидают защищённый контур клиента</w:t>
      </w:r>
    </w:p>
    <w:p>
      <w:pPr>
        <w:pStyle w:val="ListBullet"/>
      </w:pPr>
      <w:r>
        <w:rPr>
          <w:sz w:val="20"/>
        </w:rPr>
        <w:t>Все операции журналируются с привязкой к роли пользователя</w:t>
      </w:r>
    </w:p>
    <w:p>
      <w:pPr>
        <w:pStyle w:val="ListBullet"/>
      </w:pPr>
      <w:r>
        <w:rPr>
          <w:sz w:val="20"/>
        </w:rPr>
        <w:t>Соответствие требованиям 152-ФЗ РФ о персональных данных</w:t>
      </w:r>
    </w:p>
    <w:p>
      <w:pPr>
        <w:pStyle w:val="Heading1"/>
      </w:pPr>
      <w:r>
        <w:t>7. Поддержка и SLA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32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color w:val="4B5563"/>
                <w:sz w:val="20"/>
              </w:rPr>
              <w:t>Время реакции на критический инцидент</w:t>
            </w:r>
          </w:p>
        </w:tc>
        <w:tc>
          <w:tcPr>
            <w:tcW w:type="dxa" w:w="4320"/>
          </w:tcPr>
          <w:p>
            <w:r>
              <w:rPr>
                <w:color w:val="4B5563"/>
                <w:sz w:val="20"/>
              </w:rPr>
              <w:t>≤ 4 часа в рабочее время (ПН-ПТ, 9:00–19:00 МСК)</w:t>
            </w:r>
          </w:p>
        </w:tc>
      </w:tr>
      <w:tr>
        <w:tc>
          <w:tcPr>
            <w:tcW w:type="dxa" w:w="4320"/>
            <w:shd w:fill="F3F4F6"/>
          </w:tcPr>
          <w:p>
            <w:r>
              <w:rPr>
                <w:color w:val="4B5563"/>
                <w:sz w:val="20"/>
              </w:rPr>
              <w:t>Время реакции на некритический вопрос</w:t>
            </w:r>
          </w:p>
        </w:tc>
        <w:tc>
          <w:tcPr>
            <w:tcW w:type="dxa" w:w="4320"/>
            <w:shd w:fill="F3F4F6"/>
          </w:tcPr>
          <w:p>
            <w:r>
              <w:rPr>
                <w:color w:val="4B5563"/>
                <w:sz w:val="20"/>
              </w:rPr>
              <w:t>≤ 24 часа</w:t>
            </w:r>
          </w:p>
        </w:tc>
      </w:tr>
      <w:tr>
        <w:tc>
          <w:tcPr>
            <w:tcW w:type="dxa" w:w="4320"/>
          </w:tcPr>
          <w:p>
            <w:r>
              <w:rPr>
                <w:color w:val="4B5563"/>
                <w:sz w:val="20"/>
              </w:rPr>
              <w:t>Каналы поддержки</w:t>
            </w:r>
          </w:p>
        </w:tc>
        <w:tc>
          <w:tcPr>
            <w:tcW w:type="dxa" w:w="4320"/>
          </w:tcPr>
          <w:p>
            <w:r>
              <w:rPr>
                <w:color w:val="4B5563"/>
                <w:sz w:val="20"/>
              </w:rPr>
              <w:t>Telegram, email, экстренный звонок</w:t>
            </w:r>
          </w:p>
        </w:tc>
      </w:tr>
      <w:tr>
        <w:tc>
          <w:tcPr>
            <w:tcW w:type="dxa" w:w="4320"/>
            <w:shd w:fill="F3F4F6"/>
          </w:tcPr>
          <w:p>
            <w:r>
              <w:rPr>
                <w:color w:val="4B5563"/>
                <w:sz w:val="20"/>
              </w:rPr>
              <w:t>Аптайм системы</w:t>
            </w:r>
          </w:p>
        </w:tc>
        <w:tc>
          <w:tcPr>
            <w:tcW w:type="dxa" w:w="4320"/>
            <w:shd w:fill="F3F4F6"/>
          </w:tcPr>
          <w:p>
            <w:r>
              <w:rPr>
                <w:color w:val="4B5563"/>
                <w:sz w:val="20"/>
              </w:rPr>
              <w:t>≥ 99% в месяц</w:t>
            </w:r>
          </w:p>
        </w:tc>
      </w:tr>
      <w:tr>
        <w:tc>
          <w:tcPr>
            <w:tcW w:type="dxa" w:w="4320"/>
          </w:tcPr>
          <w:p>
            <w:r>
              <w:rPr>
                <w:color w:val="4B5563"/>
                <w:sz w:val="20"/>
              </w:rPr>
              <w:t>Плановое обслуживание</w:t>
            </w:r>
          </w:p>
        </w:tc>
        <w:tc>
          <w:tcPr>
            <w:tcW w:type="dxa" w:w="4320"/>
          </w:tcPr>
          <w:p>
            <w:r>
              <w:rPr>
                <w:color w:val="4B5563"/>
                <w:sz w:val="20"/>
              </w:rPr>
              <w:t>Воскресенье, 02:00–04:00 МСК</w:t>
            </w:r>
          </w:p>
        </w:tc>
      </w:tr>
      <w:tr>
        <w:tc>
          <w:tcPr>
            <w:tcW w:type="dxa" w:w="4320"/>
            <w:shd w:fill="F3F4F6"/>
          </w:tcPr>
          <w:p>
            <w:r>
              <w:rPr>
                <w:color w:val="4B5563"/>
                <w:sz w:val="20"/>
              </w:rPr>
              <w:t>Резервное копирование</w:t>
            </w:r>
          </w:p>
        </w:tc>
        <w:tc>
          <w:tcPr>
            <w:tcW w:type="dxa" w:w="4320"/>
            <w:shd w:fill="F3F4F6"/>
          </w:tcPr>
          <w:p>
            <w:r>
              <w:rPr>
                <w:color w:val="4B5563"/>
                <w:sz w:val="20"/>
              </w:rPr>
              <w:t>Ежедневное, хранение 30 дней</w:t>
            </w:r>
          </w:p>
        </w:tc>
      </w:tr>
      <w:tr>
        <w:tc>
          <w:tcPr>
            <w:tcW w:type="dxa" w:w="4320"/>
          </w:tcPr>
          <w:p>
            <w:r>
              <w:rPr>
                <w:color w:val="4B5563"/>
                <w:sz w:val="20"/>
              </w:rPr>
              <w:t>Отчёт по инцидентам</w:t>
            </w:r>
          </w:p>
        </w:tc>
        <w:tc>
          <w:tcPr>
            <w:tcW w:type="dxa" w:w="4320"/>
          </w:tcPr>
          <w:p>
            <w:r>
              <w:rPr>
                <w:color w:val="4B5563"/>
                <w:sz w:val="20"/>
              </w:rPr>
              <w:t>Еженедельно в рамках Пульта РОПа</w:t>
            </w:r>
          </w:p>
        </w:tc>
      </w:tr>
    </w:tbl>
    <w:p/>
    <w:p>
      <w:r>
        <w:rPr>
          <w:b/>
          <w:color w:val="1E3A5F"/>
        </w:rPr>
        <w:t>Процесс эскалации:</w:t>
      </w:r>
    </w:p>
    <w:p>
      <w:pPr>
        <w:pStyle w:val="ListNumber"/>
      </w:pPr>
      <w:r>
        <w:rPr>
          <w:sz w:val="20"/>
        </w:rPr>
        <w:t>1. Алерт в Telegram (автоматический)</w:t>
      </w:r>
    </w:p>
    <w:p>
      <w:pPr>
        <w:pStyle w:val="ListNumber"/>
      </w:pPr>
      <w:r>
        <w:rPr>
          <w:sz w:val="20"/>
        </w:rPr>
        <w:t>2. Подтверждение принятия в работу (≤ 30 мин)</w:t>
      </w:r>
    </w:p>
    <w:p>
      <w:pPr>
        <w:pStyle w:val="ListNumber"/>
      </w:pPr>
      <w:r>
        <w:rPr>
          <w:sz w:val="20"/>
        </w:rPr>
        <w:t>3. Диагностика и решение (≤ 4 часа для критических)</w:t>
      </w:r>
    </w:p>
    <w:p>
      <w:pPr>
        <w:pStyle w:val="ListNumber"/>
      </w:pPr>
      <w:r>
        <w:rPr>
          <w:sz w:val="20"/>
        </w:rPr>
        <w:t>4. Пост-мортем в течение 48 часов</w:t>
      </w:r>
    </w:p>
    <w:p>
      <w:pPr>
        <w:pStyle w:val="Heading1"/>
      </w:pPr>
      <w:r>
        <w:t>8. Гарантия первого пилота (Risk Reversal)</w:t>
      </w:r>
    </w:p>
    <w:p>
      <w:pPr>
        <w:ind w:left="283" w:right="283"/>
        <w:pBdr>
          <w:top w:val="single" w:sz="12" w:space="4" w:color="DC2626"/>
          <w:left w:val="single" w:sz="12" w:space="4" w:color="DC2626"/>
          <w:bottom w:val="single" w:sz="12" w:space="4" w:color="DC2626"/>
          <w:right w:val="single" w:sz="12" w:space="4" w:color="DC2626"/>
        </w:pBdr>
      </w:pPr>
      <w:r>
        <w:rPr>
          <w:b/>
          <w:color w:val="DC2626"/>
          <w:sz w:val="24"/>
        </w:rPr>
        <w:t>🛡️ ГАРАНТИЯ РЕЗУЛЬТАТА НА ПИЛОТЕ</w:t>
        <w:br/>
        <w:br/>
      </w:r>
      <w:r>
        <w:rPr>
          <w:sz w:val="22"/>
        </w:rPr>
        <w:t>Если в течение 7 рабочих дней пилота система не выявит минимум 3 конкретных точки слива лидов (по данным ИИ-анализа звонков) ИЛИ не найдёт минимум 2 зависшие/просроченные сделки в CRM с документальным подтверждением — исполнитель возвращает 100% стоимости пилота (29 000 ₽) в течение 3 рабочих дней после подписания претензии.</w:t>
      </w:r>
    </w:p>
    <w:p/>
    <w:p>
      <w:r>
        <w:rPr>
          <w:b/>
          <w:color w:val="1E3A5F"/>
        </w:rPr>
        <w:t>Условия применения гарантии:</w:t>
      </w:r>
    </w:p>
    <w:p>
      <w:pPr>
        <w:pStyle w:val="ListBullet"/>
      </w:pPr>
      <w:r>
        <w:rPr>
          <w:sz w:val="20"/>
        </w:rPr>
        <w:t>Клиент предоставил доступы к телефонии и CRM не позднее Дня 1</w:t>
      </w:r>
    </w:p>
    <w:p>
      <w:pPr>
        <w:pStyle w:val="ListBullet"/>
      </w:pPr>
      <w:r>
        <w:rPr>
          <w:sz w:val="20"/>
        </w:rPr>
        <w:t>Объём звонков за последние 90 дней составляет не менее 100 штук</w:t>
      </w:r>
    </w:p>
    <w:p>
      <w:pPr>
        <w:pStyle w:val="ListBullet"/>
      </w:pPr>
      <w:r>
        <w:rPr>
          <w:sz w:val="20"/>
        </w:rPr>
        <w:t>В компании работает не менее 3 менеджеров, совершающих исходящие звонки</w:t>
      </w:r>
    </w:p>
    <w:p>
      <w:pPr>
        <w:pStyle w:val="ListBullet"/>
      </w:pPr>
      <w:r>
        <w:rPr>
          <w:sz w:val="20"/>
        </w:rPr>
        <w:t>Клиент не ограничивал доступ к данным (частичная выгрузка)</w:t>
      </w:r>
    </w:p>
    <w:p>
      <w:r>
        <w:rPr>
          <w:b/>
          <w:color w:val="1E3A5F"/>
        </w:rPr>
        <w:t>Что НЕ является основанием для возврата:</w:t>
      </w:r>
    </w:p>
    <w:p>
      <w:pPr>
        <w:pStyle w:val="ListBullet"/>
      </w:pPr>
      <w:r>
        <w:rPr>
          <w:sz w:val="20"/>
        </w:rPr>
        <w:t>Клиент не согласен с интерпретацией отдельных алертов</w:t>
      </w:r>
    </w:p>
    <w:p>
      <w:pPr>
        <w:pStyle w:val="ListBullet"/>
      </w:pPr>
      <w:r>
        <w:rPr>
          <w:sz w:val="20"/>
        </w:rPr>
        <w:t>Отдел продаж не готов менять процессы по итогам отчёта</w:t>
      </w:r>
    </w:p>
    <w:p>
      <w:pPr>
        <w:pStyle w:val="ListBullet"/>
      </w:pPr>
      <w:r>
        <w:rPr>
          <w:sz w:val="20"/>
        </w:rPr>
        <w:t>В компании менее 50 звонков за 90 дней</w:t>
      </w:r>
    </w:p>
    <w:p>
      <w:pPr>
        <w:pStyle w:val="Heading1"/>
      </w:pPr>
      <w:r>
        <w:t>9. Защита персональных данных (152-ФЗ)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МЕРЫ ЗАЩИТЫ</w:t>
            </w:r>
          </w:p>
        </w:tc>
        <w:tc>
          <w:tcPr>
            <w:tcW w:type="dxa" w:w="4320"/>
            <w:shd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РЕАЛИЗАЦИЯ</w:t>
            </w:r>
          </w:p>
        </w:tc>
      </w:tr>
      <w:tr>
        <w:tc>
          <w:tcPr>
            <w:tcW w:type="dxa" w:w="4320"/>
          </w:tcPr>
          <w:p>
            <w:r>
              <w:rPr>
                <w:color w:val="4B5563"/>
                <w:sz w:val="20"/>
              </w:rPr>
              <w:t>Обезличивание аудио</w:t>
            </w:r>
          </w:p>
        </w:tc>
        <w:tc>
          <w:tcPr>
            <w:tcW w:type="dxa" w:w="4320"/>
          </w:tcPr>
          <w:p>
            <w:r>
              <w:rPr>
                <w:color w:val="4B5563"/>
                <w:sz w:val="20"/>
              </w:rPr>
              <w:t>ФИО и телефоны заменяются на токены [КЛИЕНТ_001] на этапе транскрипции</w:t>
            </w:r>
          </w:p>
        </w:tc>
      </w:tr>
      <w:tr>
        <w:tc>
          <w:tcPr>
            <w:tcW w:type="dxa" w:w="4320"/>
            <w:shd w:fill="F3F4F6"/>
          </w:tcPr>
          <w:p>
            <w:r>
              <w:rPr>
                <w:color w:val="4B5563"/>
                <w:sz w:val="20"/>
              </w:rPr>
              <w:t>Хранение записей</w:t>
            </w:r>
          </w:p>
        </w:tc>
        <w:tc>
          <w:tcPr>
            <w:tcW w:type="dxa" w:w="4320"/>
            <w:shd w:fill="F3F4F6"/>
          </w:tcPr>
          <w:p>
            <w:r>
              <w:rPr>
                <w:color w:val="4B5563"/>
                <w:sz w:val="20"/>
              </w:rPr>
              <w:t>Аудио — не более 30 дней (настраивается по желанию клиента)</w:t>
            </w:r>
          </w:p>
        </w:tc>
      </w:tr>
      <w:tr>
        <w:tc>
          <w:tcPr>
            <w:tcW w:type="dxa" w:w="4320"/>
          </w:tcPr>
          <w:p>
            <w:r>
              <w:rPr>
                <w:color w:val="4B5563"/>
                <w:sz w:val="20"/>
              </w:rPr>
              <w:t>Доступ к данным</w:t>
            </w:r>
          </w:p>
        </w:tc>
        <w:tc>
          <w:tcPr>
            <w:tcW w:type="dxa" w:w="4320"/>
          </w:tcPr>
          <w:p>
            <w:r>
              <w:rPr>
                <w:color w:val="4B5563"/>
                <w:sz w:val="20"/>
              </w:rPr>
              <w:t>Только исполнитель по NDA. Ролевая матрица (Админ/РОП/Менеджер)</w:t>
            </w:r>
          </w:p>
        </w:tc>
      </w:tr>
      <w:tr>
        <w:tc>
          <w:tcPr>
            <w:tcW w:type="dxa" w:w="4320"/>
            <w:shd w:fill="F3F4F6"/>
          </w:tcPr>
          <w:p>
            <w:r>
              <w:rPr>
                <w:color w:val="4B5563"/>
                <w:sz w:val="20"/>
              </w:rPr>
              <w:t>Журналирование</w:t>
            </w:r>
          </w:p>
        </w:tc>
        <w:tc>
          <w:tcPr>
            <w:tcW w:type="dxa" w:w="4320"/>
            <w:shd w:fill="F3F4F6"/>
          </w:tcPr>
          <w:p>
            <w:r>
              <w:rPr>
                <w:color w:val="4B5563"/>
                <w:sz w:val="20"/>
              </w:rPr>
              <w:t>Каждая операция доступа фиксируется в audit_log.csv с привязкой к пользователю</w:t>
            </w:r>
          </w:p>
        </w:tc>
      </w:tr>
      <w:tr>
        <w:tc>
          <w:tcPr>
            <w:tcW w:type="dxa" w:w="4320"/>
          </w:tcPr>
          <w:p>
            <w:r>
              <w:rPr>
                <w:color w:val="4B5563"/>
                <w:sz w:val="20"/>
              </w:rPr>
              <w:t>Передача третьим лицам</w:t>
            </w:r>
          </w:p>
        </w:tc>
        <w:tc>
          <w:tcPr>
            <w:tcW w:type="dxa" w:w="4320"/>
          </w:tcPr>
          <w:p>
            <w:r>
              <w:rPr>
                <w:color w:val="4B5563"/>
                <w:sz w:val="20"/>
              </w:rPr>
              <w:t>Запрещена. Данные не передаются в сторонние облачные сервисы</w:t>
            </w:r>
          </w:p>
        </w:tc>
      </w:tr>
      <w:tr>
        <w:tc>
          <w:tcPr>
            <w:tcW w:type="dxa" w:w="4320"/>
            <w:shd w:fill="F3F4F6"/>
          </w:tcPr>
          <w:p>
            <w:r>
              <w:rPr>
                <w:color w:val="4B5563"/>
                <w:sz w:val="20"/>
              </w:rPr>
              <w:t>Удаление при расторжении</w:t>
            </w:r>
          </w:p>
        </w:tc>
        <w:tc>
          <w:tcPr>
            <w:tcW w:type="dxa" w:w="4320"/>
            <w:shd w:fill="F3F4F6"/>
          </w:tcPr>
          <w:p>
            <w:r>
              <w:rPr>
                <w:color w:val="4B5563"/>
                <w:sz w:val="20"/>
              </w:rPr>
              <w:t>Полное удаление всех данных в течение 7 рабочих дней с подтверждением</w:t>
            </w:r>
          </w:p>
        </w:tc>
      </w:tr>
    </w:tbl>
    <w:p/>
    <w:p>
      <w:pPr>
        <w:pStyle w:val="Heading1"/>
      </w:pPr>
      <w:r>
        <w:t>10. Кейсы внедрения</w:t>
      </w:r>
    </w:p>
    <w:p>
      <w:pPr>
        <w:pStyle w:val="Heading2"/>
      </w:pPr>
      <w:r>
        <w:t>Кейс 1: B2B-поставщик промышленного оборудования</w:t>
      </w:r>
    </w:p>
    <w:p>
      <w:r>
        <w:rPr>
          <w:b/>
          <w:color w:val="1E3A5F"/>
        </w:rPr>
        <w:t xml:space="preserve">Профиль: </w:t>
      </w:r>
      <w:r>
        <w:t>7 менеджеров, 450 звонков/неделю, средний чек 850 000 ₽</w:t>
      </w:r>
    </w:p>
    <w:p>
      <w:r>
        <w:rPr>
          <w:b/>
          <w:color w:val="1E3A5F"/>
        </w:rPr>
        <w:t xml:space="preserve">Проблема: </w:t>
      </w:r>
      <w:r>
        <w:t>План не выполнялся 3 месяца подряд. РОП считал, что проблема в маркетинге.</w:t>
      </w:r>
    </w:p>
    <w:p>
      <w:r>
        <w:rPr>
          <w:b/>
          <w:color w:val="1E3A5F"/>
        </w:rPr>
        <w:t>Что нашёл ИИ за 7 дней пилота:</w:t>
      </w:r>
    </w:p>
    <w:p>
      <w:pPr>
        <w:pStyle w:val="ListBullet"/>
      </w:pPr>
      <w:r>
        <w:rPr>
          <w:sz w:val="20"/>
        </w:rPr>
        <w:t>23 «зомби-сделки» на этапе «КП отправлено» на общую сумму 4.2 млн ₽ (последнее касание &gt; 14 дней)</w:t>
      </w:r>
    </w:p>
    <w:p>
      <w:pPr>
        <w:pStyle w:val="ListBullet"/>
      </w:pPr>
      <w:r>
        <w:rPr>
          <w:sz w:val="20"/>
        </w:rPr>
        <w:t>68% звонков без фиксации Next Step</w:t>
      </w:r>
    </w:p>
    <w:p>
      <w:pPr>
        <w:pStyle w:val="ListBullet"/>
      </w:pPr>
      <w:r>
        <w:rPr>
          <w:sz w:val="20"/>
        </w:rPr>
        <w:t>3 менеджера системно не отрабатывали возражение «дорого» (конверсия 2% вместо 12%)</w:t>
      </w:r>
    </w:p>
    <w:p>
      <w:r>
        <w:rPr>
          <w:b/>
          <w:color w:val="059669"/>
        </w:rPr>
        <w:t xml:space="preserve">Результат за первый месяц подписки: </w:t>
      </w:r>
      <w:r>
        <w:t>реактивировано 11 сделок, +1.8 млн ₽ выручки. Конверсия «встреча → договор» выросла с 8% до 19%.</w:t>
      </w:r>
    </w:p>
    <w:p>
      <w:pPr>
        <w:pStyle w:val="Heading2"/>
      </w:pPr>
      <w:r>
        <w:t>Кейс 2: IT-интегратор (внедрение 1С)</w:t>
      </w:r>
    </w:p>
    <w:p>
      <w:r>
        <w:rPr>
          <w:b/>
          <w:color w:val="1E3A5F"/>
        </w:rPr>
        <w:t xml:space="preserve">Профиль: </w:t>
      </w:r>
      <w:r>
        <w:t>5 менеджеров, 200 звонков/неделю, средний чек 1.2 млн ₽</w:t>
      </w:r>
    </w:p>
    <w:p>
      <w:r>
        <w:rPr>
          <w:b/>
          <w:color w:val="1E3A5F"/>
        </w:rPr>
        <w:t xml:space="preserve">Проблема: </w:t>
      </w:r>
      <w:r>
        <w:t>Собственник подозревал, что менеджеры «сливают» крупных клиентов, но не мог доказать.</w:t>
      </w:r>
    </w:p>
    <w:p>
      <w:r>
        <w:rPr>
          <w:b/>
          <w:color w:val="1E3A5F"/>
        </w:rPr>
        <w:t>Что нашёл ИИ за 7 дней пилота:</w:t>
      </w:r>
    </w:p>
    <w:p>
      <w:pPr>
        <w:pStyle w:val="ListBullet"/>
      </w:pPr>
      <w:r>
        <w:rPr>
          <w:sz w:val="20"/>
        </w:rPr>
        <w:t>4 сделки на 6.1 млн ₽ без повторного контакта после отправки КП (просрочка &gt; 72 часа)</w:t>
      </w:r>
    </w:p>
    <w:p>
      <w:pPr>
        <w:pStyle w:val="ListBullet"/>
      </w:pPr>
      <w:r>
        <w:rPr>
          <w:sz w:val="20"/>
        </w:rPr>
        <w:t>Менеджер А. системно не квалифицировал ЛПР (42% звонков)</w:t>
      </w:r>
    </w:p>
    <w:p>
      <w:pPr>
        <w:pStyle w:val="ListBullet"/>
      </w:pPr>
      <w:r>
        <w:rPr>
          <w:sz w:val="20"/>
        </w:rPr>
        <w:t>Talk/Listen Ratio у топ-менеджера: 78/22 (говорит сам, не слушает)</w:t>
      </w:r>
    </w:p>
    <w:p>
      <w:r>
        <w:rPr>
          <w:b/>
          <w:color w:val="059669"/>
        </w:rPr>
        <w:t xml:space="preserve">Результат за первый месяц: </w:t>
      </w:r>
      <w:r>
        <w:t>назначены повторные встречи по всем 4 просроченным сделкам. Закрыта 1 на 1.9 млн ₽. Менеджер А. переведён на обучение, его конверсия выросла с 5% до 14% за 3 недели.</w:t>
      </w:r>
    </w:p>
    <w:p>
      <w:pPr>
        <w:pStyle w:val="Heading1"/>
      </w:pPr>
      <w:r>
        <w:t>11. Часто задаваемые вопросы (FAQ)</w:t>
      </w:r>
    </w:p>
    <w:p>
      <w:r>
        <w:rPr>
          <w:b/>
          <w:color w:val="4F46E5"/>
          <w:sz w:val="22"/>
        </w:rPr>
        <w:t>Q: Нужно ли менять телефонию или CRM?</w:t>
      </w:r>
    </w:p>
    <w:p>
      <w:r>
        <w:rPr>
          <w:color w:val="4B5563"/>
          <w:sz w:val="20"/>
        </w:rPr>
        <w:t>A: Нет. Мы подключаемся к существующей инфраструктуре через API. Поддерживаем: Mango, Voximplant, Zadarma, Asterisk, AmoCRM, Битрикс24.</w:t>
      </w:r>
    </w:p>
    <w:p>
      <w:r>
        <w:rPr>
          <w:b/>
          <w:color w:val="4F46E5"/>
          <w:sz w:val="22"/>
        </w:rPr>
        <w:t>Q: Менеджеры будут знать, что их слушают?</w:t>
      </w:r>
    </w:p>
    <w:p>
      <w:r>
        <w:rPr>
          <w:color w:val="4B5563"/>
          <w:sz w:val="20"/>
        </w:rPr>
        <w:t>A: Да, это обязательно по 152-ФЗ. Мы рекомендуем объявить о запуске системы как об инструменте развития, а не наказания. Практика показывает, что сопротивление проходит за 5–7 дней.</w:t>
      </w:r>
    </w:p>
    <w:p>
      <w:r>
        <w:rPr>
          <w:b/>
          <w:color w:val="4F46E5"/>
          <w:sz w:val="22"/>
        </w:rPr>
        <w:t>Q: Что если у нас нет записей звонков?</w:t>
      </w:r>
    </w:p>
    <w:p>
      <w:r>
        <w:rPr>
          <w:color w:val="4B5563"/>
          <w:sz w:val="20"/>
        </w:rPr>
        <w:t>A: Мы подключим запись на уровне телефонии (требуется 1 день). Все операторы поддерживают эту функцию из коробки.</w:t>
      </w:r>
    </w:p>
    <w:p>
      <w:r>
        <w:rPr>
          <w:b/>
          <w:color w:val="4F46E5"/>
          <w:sz w:val="22"/>
        </w:rPr>
        <w:t>Q: Сколько времени нужно от моих сотрудников?</w:t>
      </w:r>
    </w:p>
    <w:p>
      <w:r>
        <w:rPr>
          <w:color w:val="4B5563"/>
          <w:sz w:val="20"/>
        </w:rPr>
        <w:t>A: На этапе пилота: 45 минут от директора (презентация отчёта) + 15 минут от РОПа (настройка Telegram). Менеджеры не отвлекаются вообще.</w:t>
      </w:r>
    </w:p>
    <w:p>
      <w:r>
        <w:rPr>
          <w:b/>
          <w:color w:val="4F46E5"/>
          <w:sz w:val="22"/>
        </w:rPr>
        <w:t>Q: Вы работаете с нашими конкурентами?</w:t>
      </w:r>
    </w:p>
    <w:p>
      <w:r>
        <w:rPr>
          <w:color w:val="4B5563"/>
          <w:sz w:val="20"/>
        </w:rPr>
        <w:t>A: Нет. В договоре фиксируется эксклюзив на отрасль/регион на время сотрудничества.</w:t>
      </w:r>
    </w:p>
    <w:p>
      <w:r>
        <w:rPr>
          <w:b/>
          <w:color w:val="4F46E5"/>
          <w:sz w:val="22"/>
        </w:rPr>
        <w:t>Q: Можно ли расторгнуть подписку?</w:t>
      </w:r>
    </w:p>
    <w:p>
      <w:r>
        <w:rPr>
          <w:color w:val="4B5563"/>
          <w:sz w:val="20"/>
        </w:rPr>
        <w:t>A: Да, с уведомлением за 14 дней. Данные удаляются в течение 7 рабочих дней. Оплата за текущий месяц не возвращается.</w:t>
      </w:r>
    </w:p>
    <w:p>
      <w:r>
        <w:rPr>
          <w:b/>
          <w:color w:val="4F46E5"/>
          <w:sz w:val="22"/>
        </w:rPr>
        <w:t>Q: Что если ИИ ошибётся и «накажет» менеджера за то, чего не было?</w:t>
      </w:r>
    </w:p>
    <w:p>
      <w:r>
        <w:rPr>
          <w:color w:val="4B5563"/>
          <w:sz w:val="20"/>
        </w:rPr>
        <w:t>A: Все алерты с уверенностью модели ниже 85% помечаются как «требует верификации РОПа». Рейтинг менеджера не меняется без ручной проверки.</w:t>
      </w:r>
    </w:p>
    <w:p>
      <w:pPr>
        <w:pStyle w:val="Heading1"/>
      </w:pPr>
      <w:r>
        <w:t>12. Порядок подписания и старт работы</w:t>
      </w:r>
    </w:p>
    <w:p>
      <w:pPr>
        <w:pStyle w:val="ListNumber"/>
      </w:pPr>
      <w:r>
        <w:rPr>
          <w:sz w:val="20"/>
        </w:rPr>
        <w:t>Заявка: Клиент направляет запрос (форма на сайте / Telegram / email)</w:t>
      </w:r>
    </w:p>
    <w:p>
      <w:pPr>
        <w:pStyle w:val="ListNumber"/>
      </w:pPr>
      <w:r>
        <w:rPr>
          <w:sz w:val="20"/>
        </w:rPr>
        <w:t>Созвон-диагностика (30 мин): Обсуждение текущей ситуации, доступов, ожиданий</w:t>
      </w:r>
    </w:p>
    <w:p>
      <w:pPr>
        <w:pStyle w:val="ListNumber"/>
      </w:pPr>
      <w:r>
        <w:rPr>
          <w:sz w:val="20"/>
        </w:rPr>
        <w:t>Договор + NDA: Подписание в течение 1 рабочего дня (электронный документооборот)</w:t>
      </w:r>
    </w:p>
    <w:p>
      <w:pPr>
        <w:pStyle w:val="ListNumber"/>
      </w:pPr>
      <w:r>
        <w:rPr>
          <w:sz w:val="20"/>
        </w:rPr>
        <w:t>Оплата пилота: 29 000 ₽ по счёту (оплата до Дня 1)</w:t>
      </w:r>
    </w:p>
    <w:p>
      <w:pPr>
        <w:pStyle w:val="ListNumber"/>
      </w:pPr>
      <w:r>
        <w:rPr>
          <w:sz w:val="20"/>
        </w:rPr>
        <w:t>Старт работ: День 1 по таймлайну (раздел 4)</w:t>
      </w:r>
    </w:p>
    <w:p>
      <w:pPr>
        <w:pStyle w:val="ListNumber"/>
      </w:pPr>
      <w:r>
        <w:rPr>
          <w:sz w:val="20"/>
        </w:rPr>
        <w:t>Презентация результатов: День 4</w:t>
      </w:r>
    </w:p>
    <w:p>
      <w:pPr>
        <w:pStyle w:val="ListNumber"/>
      </w:pPr>
      <w:r>
        <w:rPr>
          <w:sz w:val="20"/>
        </w:rPr>
        <w:t>Решение о подписке: День 7</w:t>
      </w:r>
    </w:p>
    <w:p>
      <w:pPr>
        <w:pStyle w:val="ListNumber"/>
      </w:pPr>
      <w:r>
        <w:rPr>
          <w:sz w:val="20"/>
        </w:rPr>
        <w:t>Первый месяц надзора: С Дня 8</w:t>
      </w:r>
    </w:p>
    <w:p>
      <w:r>
        <w:br w:type="page"/>
      </w:r>
    </w:p>
    <w:p>
      <w:pPr>
        <w:pStyle w:val="Heading1"/>
      </w:pPr>
      <w:r>
        <w:t>СОГЛАСОВАНО И ПРИНЯТО К ИСПОЛНЕНИЮ: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ОТ ЗАКАЗЧИКА:</w:t>
            </w:r>
          </w:p>
        </w:tc>
        <w:tc>
          <w:tcPr>
            <w:tcW w:type="dxa" w:w="4320"/>
            <w:shd w:fill="1E3A5F"/>
          </w:tcPr>
          <w:p>
            <w:pPr>
              <w:jc w:val="center"/>
            </w:pPr>
            <w:r>
              <w:rPr>
                <w:b/>
                <w:color w:val="FFFFFF"/>
              </w:rPr>
              <w:t>ОТ ИСПОЛНИТЕЛЯ (REVOPS):</w:t>
            </w:r>
          </w:p>
        </w:tc>
      </w:tr>
      <w:tr>
        <w:tc>
          <w:tcPr>
            <w:tcW w:type="dxa" w:w="4320"/>
          </w:tcPr>
          <w:p>
            <w:r>
              <w:t>____________________ / ______________ /</w:t>
            </w:r>
          </w:p>
        </w:tc>
        <w:tc>
          <w:tcPr>
            <w:tcW w:type="dxa" w:w="4320"/>
          </w:tcPr>
          <w:p>
            <w:r>
              <w:t>____________________ / ______________ /</w:t>
            </w:r>
          </w:p>
        </w:tc>
      </w:tr>
      <w:tr>
        <w:tc>
          <w:tcPr>
            <w:tcW w:type="dxa" w:w="4320"/>
          </w:tcPr>
          <w:p>
            <w:r>
              <w:t>Дата: «____» ________________ 2026 г.</w:t>
            </w:r>
          </w:p>
        </w:tc>
        <w:tc>
          <w:tcPr>
            <w:tcW w:type="dxa" w:w="4320"/>
          </w:tcPr>
          <w:p>
            <w:r>
              <w:t>Дата: «____» ________________ 2026 г.</w:t>
            </w:r>
          </w:p>
        </w:tc>
      </w:tr>
      <w:tr>
        <w:tc>
          <w:tcPr>
            <w:tcW w:type="dxa" w:w="4320"/>
          </w:tcPr>
          <w:p>
            <w:r>
              <w:t>М.П. (при наличии)</w:t>
            </w:r>
          </w:p>
        </w:tc>
        <w:tc>
          <w:tcPr>
            <w:tcW w:type="dxa" w:w="4320"/>
          </w:tcPr>
          <w:p>
            <w:r>
              <w:t>ИНН / № самозанятого: _____________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jc w:val="center"/>
      </w:pPr>
      <w:r>
        <w:rPr>
          <w:i/>
          <w:color w:val="4B5563"/>
          <w:sz w:val="18"/>
        </w:rPr>
        <w:t>Документ подготовлен в рамках проекта RevOps Enterprise OS V17.6</w:t>
        <w:br/>
      </w:r>
      <w:r>
        <w:rPr>
          <w:i/>
          <w:color w:val="4B5563"/>
          <w:sz w:val="18"/>
        </w:rPr>
        <w:t>Версия документа: 2.0 | Дата обновления: 2026-09-30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4B556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