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727A9" w14:textId="4F1FBA7B" w:rsidR="002908F6" w:rsidRDefault="002908F6" w:rsidP="002908F6">
      <w:pPr>
        <w:jc w:val="center"/>
        <w:rPr>
          <w:sz w:val="28"/>
          <w:szCs w:val="28"/>
          <w:lang w:val="uk-UA"/>
        </w:rPr>
      </w:pPr>
      <w:r>
        <w:rPr>
          <w:sz w:val="28"/>
          <w:szCs w:val="28"/>
          <w:lang w:val="uk-UA"/>
        </w:rPr>
        <w:t>Лабораторна робота №</w:t>
      </w:r>
      <w:r>
        <w:rPr>
          <w:sz w:val="28"/>
          <w:szCs w:val="28"/>
          <w:lang w:val="uk-UA"/>
        </w:rPr>
        <w:t>10</w:t>
      </w:r>
    </w:p>
    <w:p w14:paraId="5F995516" w14:textId="77777777" w:rsidR="002908F6" w:rsidRDefault="002908F6" w:rsidP="002908F6">
      <w:pPr>
        <w:jc w:val="center"/>
        <w:rPr>
          <w:sz w:val="28"/>
          <w:szCs w:val="28"/>
          <w:lang w:val="uk-UA"/>
        </w:rPr>
      </w:pPr>
      <w:r>
        <w:rPr>
          <w:sz w:val="28"/>
          <w:szCs w:val="28"/>
          <w:lang w:val="uk-UA"/>
        </w:rPr>
        <w:t>студен</w:t>
      </w:r>
      <w:r>
        <w:rPr>
          <w:sz w:val="28"/>
          <w:szCs w:val="28"/>
        </w:rPr>
        <w:t>та</w:t>
      </w:r>
      <w:r>
        <w:rPr>
          <w:sz w:val="28"/>
          <w:szCs w:val="28"/>
          <w:lang w:val="uk-UA"/>
        </w:rPr>
        <w:t xml:space="preserve"> 3 – го курсу</w:t>
      </w:r>
    </w:p>
    <w:p w14:paraId="18620CE7" w14:textId="77777777" w:rsidR="002908F6" w:rsidRDefault="002908F6" w:rsidP="002908F6">
      <w:pPr>
        <w:jc w:val="center"/>
        <w:rPr>
          <w:sz w:val="28"/>
          <w:szCs w:val="28"/>
          <w:lang w:val="uk-UA"/>
        </w:rPr>
      </w:pPr>
      <w:r>
        <w:rPr>
          <w:sz w:val="28"/>
          <w:szCs w:val="28"/>
          <w:lang w:val="uk-UA"/>
        </w:rPr>
        <w:t>групи ІПС-31</w:t>
      </w:r>
    </w:p>
    <w:p w14:paraId="0495C094" w14:textId="77777777" w:rsidR="002908F6" w:rsidRDefault="002908F6" w:rsidP="002908F6">
      <w:pPr>
        <w:jc w:val="center"/>
        <w:rPr>
          <w:sz w:val="28"/>
          <w:szCs w:val="28"/>
          <w:lang w:val="uk-UA"/>
        </w:rPr>
      </w:pPr>
      <w:r>
        <w:rPr>
          <w:sz w:val="28"/>
          <w:szCs w:val="28"/>
          <w:lang w:val="uk-UA"/>
        </w:rPr>
        <w:t>Мосьпана Олега Олександровича</w:t>
      </w:r>
    </w:p>
    <w:p w14:paraId="0DA503FB" w14:textId="77777777" w:rsidR="0075111A" w:rsidRDefault="0075111A" w:rsidP="0075111A">
      <w:pPr>
        <w:rPr>
          <w:rFonts w:ascii="Times New Roman" w:hAnsi="Times New Roman" w:cs="Times New Roman"/>
          <w:sz w:val="28"/>
          <w:szCs w:val="28"/>
          <w:lang w:val="uk-UA"/>
        </w:rPr>
      </w:pPr>
      <w:r w:rsidRPr="004369B1">
        <w:rPr>
          <w:rFonts w:ascii="Times New Roman" w:hAnsi="Times New Roman" w:cs="Times New Roman"/>
          <w:sz w:val="28"/>
          <w:szCs w:val="28"/>
          <w:lang w:val="uk-UA"/>
        </w:rPr>
        <w:t xml:space="preserve">Назва: </w:t>
      </w:r>
      <w:r w:rsidR="005E1901">
        <w:rPr>
          <w:rFonts w:ascii="Times New Roman" w:hAnsi="Times New Roman" w:cs="Times New Roman"/>
          <w:b/>
          <w:sz w:val="28"/>
          <w:szCs w:val="28"/>
          <w:lang w:val="uk-UA"/>
        </w:rPr>
        <w:t>Три</w:t>
      </w:r>
      <w:r w:rsidR="00AF1215" w:rsidRPr="00AF1215">
        <w:rPr>
          <w:rFonts w:ascii="Times New Roman" w:hAnsi="Times New Roman" w:cs="Times New Roman"/>
          <w:b/>
          <w:sz w:val="28"/>
          <w:szCs w:val="28"/>
          <w:lang w:val="uk-UA"/>
        </w:rPr>
        <w:t>ангуляц</w:t>
      </w:r>
      <w:r w:rsidR="005E1901">
        <w:rPr>
          <w:rFonts w:ascii="Times New Roman" w:hAnsi="Times New Roman" w:cs="Times New Roman"/>
          <w:b/>
          <w:sz w:val="28"/>
          <w:szCs w:val="28"/>
          <w:lang w:val="uk-UA"/>
        </w:rPr>
        <w:t>ія Делоне – рандомізований інкре</w:t>
      </w:r>
      <w:r w:rsidR="00AF1215" w:rsidRPr="00AF1215">
        <w:rPr>
          <w:rFonts w:ascii="Times New Roman" w:hAnsi="Times New Roman" w:cs="Times New Roman"/>
          <w:b/>
          <w:sz w:val="28"/>
          <w:szCs w:val="28"/>
          <w:lang w:val="uk-UA"/>
        </w:rPr>
        <w:t>ментний алгоритм</w:t>
      </w:r>
    </w:p>
    <w:p w14:paraId="0E965BE6" w14:textId="77777777" w:rsidR="0075111A" w:rsidRPr="005E1901" w:rsidRDefault="0075111A" w:rsidP="0075111A">
      <w:pPr>
        <w:rPr>
          <w:rFonts w:ascii="Times New Roman" w:hAnsi="Times New Roman" w:cs="Times New Roman"/>
          <w:sz w:val="28"/>
          <w:szCs w:val="28"/>
          <w:lang w:val="uk-UA"/>
        </w:rPr>
      </w:pPr>
      <w:r w:rsidRPr="007D3179">
        <w:rPr>
          <w:rFonts w:ascii="Times New Roman" w:hAnsi="Times New Roman" w:cs="Times New Roman"/>
          <w:sz w:val="28"/>
          <w:szCs w:val="28"/>
          <w:lang w:val="uk-UA"/>
        </w:rPr>
        <w:t>Оцінка складності</w:t>
      </w:r>
      <w:r w:rsidRPr="00D859C5">
        <w:rPr>
          <w:rFonts w:ascii="Times New Roman" w:hAnsi="Times New Roman" w:cs="Times New Roman"/>
          <w:sz w:val="28"/>
          <w:szCs w:val="28"/>
          <w:lang w:val="uk-UA"/>
        </w:rPr>
        <w:t xml:space="preserve">: </w:t>
      </w:r>
      <w:r w:rsidR="00AF1215" w:rsidRPr="00AF1215">
        <w:rPr>
          <w:rFonts w:ascii="Times New Roman" w:hAnsi="Times New Roman" w:cs="Times New Roman"/>
          <w:sz w:val="28"/>
          <w:szCs w:val="28"/>
          <w:lang w:val="en-US"/>
        </w:rPr>
        <w:t>O</w:t>
      </w:r>
      <w:r w:rsidR="00AF1215" w:rsidRPr="005E1901">
        <w:rPr>
          <w:rFonts w:ascii="Times New Roman" w:hAnsi="Times New Roman" w:cs="Times New Roman"/>
          <w:sz w:val="28"/>
          <w:szCs w:val="28"/>
          <w:lang w:val="uk-UA"/>
        </w:rPr>
        <w:t>(</w:t>
      </w:r>
      <w:r w:rsidR="00AF1215" w:rsidRPr="00AF1215">
        <w:rPr>
          <w:rFonts w:ascii="Times New Roman" w:hAnsi="Times New Roman" w:cs="Times New Roman"/>
          <w:sz w:val="28"/>
          <w:szCs w:val="28"/>
          <w:lang w:val="en-US"/>
        </w:rPr>
        <w:t>N</w:t>
      </w:r>
      <w:r w:rsidR="00AF1215" w:rsidRPr="005E1901">
        <w:rPr>
          <w:rFonts w:ascii="Times New Roman" w:hAnsi="Times New Roman" w:cs="Times New Roman"/>
          <w:sz w:val="28"/>
          <w:szCs w:val="28"/>
          <w:vertAlign w:val="superscript"/>
          <w:lang w:val="uk-UA"/>
        </w:rPr>
        <w:t>2</w:t>
      </w:r>
      <w:r w:rsidR="00AF1215" w:rsidRPr="005E1901">
        <w:rPr>
          <w:rFonts w:ascii="Times New Roman" w:hAnsi="Times New Roman" w:cs="Times New Roman"/>
          <w:sz w:val="28"/>
          <w:szCs w:val="28"/>
          <w:lang w:val="uk-UA"/>
        </w:rPr>
        <w:t>)</w:t>
      </w:r>
    </w:p>
    <w:p w14:paraId="3950445F" w14:textId="77777777" w:rsidR="0075111A" w:rsidRPr="00D859C5" w:rsidRDefault="0075111A" w:rsidP="0075111A">
      <w:pPr>
        <w:jc w:val="center"/>
        <w:rPr>
          <w:rFonts w:ascii="Times New Roman" w:hAnsi="Times New Roman" w:cs="Times New Roman"/>
          <w:b/>
          <w:sz w:val="36"/>
          <w:szCs w:val="36"/>
          <w:lang w:val="uk-UA"/>
        </w:rPr>
      </w:pPr>
      <w:r w:rsidRPr="004369B1">
        <w:rPr>
          <w:rFonts w:ascii="Times New Roman" w:hAnsi="Times New Roman" w:cs="Times New Roman"/>
          <w:b/>
          <w:sz w:val="36"/>
          <w:szCs w:val="36"/>
          <w:lang w:val="uk-UA"/>
        </w:rPr>
        <w:t>Алгоритм</w:t>
      </w:r>
    </w:p>
    <w:p w14:paraId="575BC4BB" w14:textId="77777777" w:rsidR="00AF1215" w:rsidRPr="00AF1215" w:rsidRDefault="005E1901" w:rsidP="00AF1215">
      <w:pPr>
        <w:rPr>
          <w:rFonts w:ascii="Times New Roman" w:hAnsi="Times New Roman" w:cs="Times New Roman"/>
          <w:sz w:val="28"/>
          <w:szCs w:val="28"/>
          <w:lang w:val="uk-UA"/>
        </w:rPr>
      </w:pPr>
      <w:r>
        <w:rPr>
          <w:rFonts w:ascii="Times New Roman" w:hAnsi="Times New Roman" w:cs="Times New Roman"/>
          <w:sz w:val="28"/>
          <w:szCs w:val="28"/>
          <w:lang w:val="uk-UA"/>
        </w:rPr>
        <w:t>Три</w:t>
      </w:r>
      <w:r w:rsidR="00AF1215" w:rsidRPr="00AF1215">
        <w:rPr>
          <w:rFonts w:ascii="Times New Roman" w:hAnsi="Times New Roman" w:cs="Times New Roman"/>
          <w:sz w:val="28"/>
          <w:szCs w:val="28"/>
          <w:lang w:val="uk-UA"/>
        </w:rPr>
        <w:t xml:space="preserve">ангуляція для скінченного набору точок з множини </w:t>
      </w:r>
      <w:r w:rsidR="00AF1215" w:rsidRPr="00AF1215">
        <w:rPr>
          <w:rFonts w:ascii="Times New Roman" w:hAnsi="Times New Roman" w:cs="Times New Roman"/>
          <w:sz w:val="28"/>
          <w:szCs w:val="28"/>
          <w:lang w:val="en-US"/>
        </w:rPr>
        <w:t>S</w:t>
      </w:r>
      <w:r>
        <w:rPr>
          <w:rFonts w:ascii="Times New Roman" w:hAnsi="Times New Roman" w:cs="Times New Roman"/>
          <w:sz w:val="28"/>
          <w:szCs w:val="28"/>
          <w:lang w:val="uk-UA"/>
        </w:rPr>
        <w:t xml:space="preserve"> є задачею три</w:t>
      </w:r>
      <w:r w:rsidR="00AF1215" w:rsidRPr="00AF1215">
        <w:rPr>
          <w:rFonts w:ascii="Times New Roman" w:hAnsi="Times New Roman" w:cs="Times New Roman"/>
          <w:sz w:val="28"/>
          <w:szCs w:val="28"/>
          <w:lang w:val="uk-UA"/>
        </w:rPr>
        <w:t xml:space="preserve">ангуляції опуклої оболонки </w:t>
      </w:r>
      <w:r w:rsidR="00AF1215" w:rsidRPr="00AF1215">
        <w:rPr>
          <w:rFonts w:ascii="Times New Roman" w:hAnsi="Times New Roman" w:cs="Times New Roman"/>
          <w:sz w:val="28"/>
          <w:szCs w:val="28"/>
          <w:lang w:val="en-US"/>
        </w:rPr>
        <w:t>CH</w:t>
      </w:r>
      <w:r w:rsidR="00AF1215" w:rsidRPr="00AF1215">
        <w:rPr>
          <w:rFonts w:ascii="Times New Roman" w:hAnsi="Times New Roman" w:cs="Times New Roman"/>
          <w:sz w:val="28"/>
          <w:szCs w:val="28"/>
          <w:lang w:val="uk-UA"/>
        </w:rPr>
        <w:t>(</w:t>
      </w:r>
      <w:r w:rsidR="00AF1215" w:rsidRPr="00AF1215">
        <w:rPr>
          <w:rFonts w:ascii="Times New Roman" w:hAnsi="Times New Roman" w:cs="Times New Roman"/>
          <w:sz w:val="28"/>
          <w:szCs w:val="28"/>
          <w:lang w:val="en-US"/>
        </w:rPr>
        <w:t>S</w:t>
      </w:r>
      <w:r w:rsidR="00AF1215" w:rsidRPr="00AF1215">
        <w:rPr>
          <w:rFonts w:ascii="Times New Roman" w:hAnsi="Times New Roman" w:cs="Times New Roman"/>
          <w:sz w:val="28"/>
          <w:szCs w:val="28"/>
          <w:lang w:val="uk-UA"/>
        </w:rPr>
        <w:t xml:space="preserve">), що охоплює всі точки з набору </w:t>
      </w:r>
      <w:r w:rsidR="00AF1215" w:rsidRPr="00AF1215">
        <w:rPr>
          <w:rFonts w:ascii="Times New Roman" w:hAnsi="Times New Roman" w:cs="Times New Roman"/>
          <w:sz w:val="28"/>
          <w:szCs w:val="28"/>
          <w:lang w:val="en-US"/>
        </w:rPr>
        <w:t>S</w:t>
      </w:r>
      <w:r>
        <w:rPr>
          <w:rFonts w:ascii="Times New Roman" w:hAnsi="Times New Roman" w:cs="Times New Roman"/>
          <w:sz w:val="28"/>
          <w:szCs w:val="28"/>
          <w:lang w:val="uk-UA"/>
        </w:rPr>
        <w:t>. Відрізки прямих ліній при три</w:t>
      </w:r>
      <w:r w:rsidR="00AF1215" w:rsidRPr="00AF1215">
        <w:rPr>
          <w:rFonts w:ascii="Times New Roman" w:hAnsi="Times New Roman" w:cs="Times New Roman"/>
          <w:sz w:val="28"/>
          <w:szCs w:val="28"/>
          <w:lang w:val="uk-UA"/>
        </w:rPr>
        <w:t xml:space="preserve">ангуляції не можуть перетинатися – вони можуть тільки зустрічатися в спільних точка, що належать набору </w:t>
      </w:r>
      <w:r w:rsidR="00AF1215" w:rsidRPr="00AF1215">
        <w:rPr>
          <w:rFonts w:ascii="Times New Roman" w:hAnsi="Times New Roman" w:cs="Times New Roman"/>
          <w:sz w:val="28"/>
          <w:szCs w:val="28"/>
          <w:lang w:val="en-US"/>
        </w:rPr>
        <w:t>S</w:t>
      </w:r>
      <w:r w:rsidR="00AF1215" w:rsidRPr="00AF1215">
        <w:rPr>
          <w:rFonts w:ascii="Times New Roman" w:hAnsi="Times New Roman" w:cs="Times New Roman"/>
          <w:sz w:val="28"/>
          <w:szCs w:val="28"/>
          <w:lang w:val="uk-UA"/>
        </w:rPr>
        <w:t>. Оскільки відрізки прямих ліній замикають трикутники – будемо вважати їх ребрами.</w:t>
      </w:r>
    </w:p>
    <w:p w14:paraId="76971A10" w14:textId="77777777" w:rsidR="00AF1215" w:rsidRPr="00AF1215" w:rsidRDefault="00AF1215" w:rsidP="00AF1215">
      <w:pPr>
        <w:rPr>
          <w:rFonts w:ascii="Times New Roman" w:hAnsi="Times New Roman" w:cs="Times New Roman"/>
          <w:sz w:val="28"/>
          <w:szCs w:val="28"/>
          <w:lang w:val="uk-UA"/>
        </w:rPr>
      </w:pPr>
      <w:r w:rsidRPr="00AF1215">
        <w:rPr>
          <w:rFonts w:ascii="Times New Roman" w:hAnsi="Times New Roman" w:cs="Times New Roman"/>
          <w:sz w:val="28"/>
          <w:szCs w:val="28"/>
          <w:lang w:val="uk-UA"/>
        </w:rPr>
        <w:t xml:space="preserve">Для даного набору точок </w:t>
      </w:r>
      <w:r w:rsidRPr="00AF1215">
        <w:rPr>
          <w:rFonts w:ascii="Times New Roman" w:hAnsi="Times New Roman" w:cs="Times New Roman"/>
          <w:sz w:val="28"/>
          <w:szCs w:val="28"/>
          <w:lang w:val="en-US"/>
        </w:rPr>
        <w:t>S</w:t>
      </w:r>
      <w:r w:rsidRPr="00AF1215">
        <w:rPr>
          <w:rFonts w:ascii="Times New Roman" w:hAnsi="Times New Roman" w:cs="Times New Roman"/>
          <w:sz w:val="28"/>
          <w:szCs w:val="28"/>
          <w:lang w:val="uk-UA"/>
        </w:rPr>
        <w:t xml:space="preserve"> бачимо, що всі точки з множини </w:t>
      </w:r>
      <w:r w:rsidRPr="00AF1215">
        <w:rPr>
          <w:rFonts w:ascii="Times New Roman" w:hAnsi="Times New Roman" w:cs="Times New Roman"/>
          <w:sz w:val="28"/>
          <w:szCs w:val="28"/>
          <w:lang w:val="en-US"/>
        </w:rPr>
        <w:t>S</w:t>
      </w:r>
      <w:r w:rsidRPr="00AF1215">
        <w:rPr>
          <w:rFonts w:ascii="Times New Roman" w:hAnsi="Times New Roman" w:cs="Times New Roman"/>
          <w:sz w:val="28"/>
          <w:szCs w:val="28"/>
          <w:lang w:val="uk-UA"/>
        </w:rPr>
        <w:t xml:space="preserve"> можуть бути поділені на </w:t>
      </w:r>
      <w:r w:rsidRPr="00AF1215">
        <w:rPr>
          <w:rFonts w:ascii="Times New Roman" w:hAnsi="Times New Roman" w:cs="Times New Roman"/>
          <w:b/>
          <w:i/>
          <w:sz w:val="28"/>
          <w:szCs w:val="28"/>
          <w:lang w:val="uk-UA"/>
        </w:rPr>
        <w:t>граничні</w:t>
      </w:r>
      <w:r w:rsidRPr="00AF1215">
        <w:rPr>
          <w:rFonts w:ascii="Times New Roman" w:hAnsi="Times New Roman" w:cs="Times New Roman"/>
          <w:sz w:val="28"/>
          <w:szCs w:val="28"/>
          <w:lang w:val="uk-UA"/>
        </w:rPr>
        <w:t xml:space="preserve"> точки(ті, що лежать на границі опуклої оболонки СН(</w:t>
      </w:r>
      <w:r w:rsidRPr="00AF1215">
        <w:rPr>
          <w:rFonts w:ascii="Times New Roman" w:hAnsi="Times New Roman" w:cs="Times New Roman"/>
          <w:sz w:val="28"/>
          <w:szCs w:val="28"/>
          <w:lang w:val="en-US"/>
        </w:rPr>
        <w:t>S</w:t>
      </w:r>
      <w:r w:rsidRPr="00AF1215">
        <w:rPr>
          <w:rFonts w:ascii="Times New Roman" w:hAnsi="Times New Roman" w:cs="Times New Roman"/>
          <w:sz w:val="28"/>
          <w:szCs w:val="28"/>
          <w:lang w:val="uk-UA"/>
        </w:rPr>
        <w:t xml:space="preserve">)) та </w:t>
      </w:r>
      <w:r w:rsidRPr="00AF1215">
        <w:rPr>
          <w:rFonts w:ascii="Times New Roman" w:hAnsi="Times New Roman" w:cs="Times New Roman"/>
          <w:b/>
          <w:i/>
          <w:sz w:val="28"/>
          <w:szCs w:val="28"/>
          <w:lang w:val="uk-UA"/>
        </w:rPr>
        <w:t>внутрішні</w:t>
      </w:r>
      <w:r w:rsidRPr="00AF1215">
        <w:rPr>
          <w:rFonts w:ascii="Times New Roman" w:hAnsi="Times New Roman" w:cs="Times New Roman"/>
          <w:sz w:val="28"/>
          <w:szCs w:val="28"/>
          <w:lang w:val="uk-UA"/>
        </w:rPr>
        <w:t xml:space="preserve"> точки(ті, що лежать усередині СН(</w:t>
      </w:r>
      <w:r w:rsidRPr="00AF1215">
        <w:rPr>
          <w:rFonts w:ascii="Times New Roman" w:hAnsi="Times New Roman" w:cs="Times New Roman"/>
          <w:sz w:val="28"/>
          <w:szCs w:val="28"/>
          <w:lang w:val="en-US"/>
        </w:rPr>
        <w:t>S</w:t>
      </w:r>
      <w:r w:rsidRPr="00AF1215">
        <w:rPr>
          <w:rFonts w:ascii="Times New Roman" w:hAnsi="Times New Roman" w:cs="Times New Roman"/>
          <w:sz w:val="28"/>
          <w:szCs w:val="28"/>
          <w:lang w:val="uk-UA"/>
        </w:rPr>
        <w:t>)). Так само можна класифікувати</w:t>
      </w:r>
      <w:r w:rsidR="005E1901">
        <w:rPr>
          <w:rFonts w:ascii="Times New Roman" w:hAnsi="Times New Roman" w:cs="Times New Roman"/>
          <w:sz w:val="28"/>
          <w:szCs w:val="28"/>
          <w:lang w:val="uk-UA"/>
        </w:rPr>
        <w:t xml:space="preserve"> і ребра, отримані внаслідок три</w:t>
      </w:r>
      <w:r w:rsidRPr="00AF1215">
        <w:rPr>
          <w:rFonts w:ascii="Times New Roman" w:hAnsi="Times New Roman" w:cs="Times New Roman"/>
          <w:sz w:val="28"/>
          <w:szCs w:val="28"/>
          <w:lang w:val="uk-UA"/>
        </w:rPr>
        <w:t xml:space="preserve">ангуляції </w:t>
      </w:r>
      <w:r w:rsidRPr="00AF1215">
        <w:rPr>
          <w:rFonts w:ascii="Times New Roman" w:hAnsi="Times New Roman" w:cs="Times New Roman"/>
          <w:sz w:val="28"/>
          <w:szCs w:val="28"/>
          <w:lang w:val="en-US"/>
        </w:rPr>
        <w:t>S</w:t>
      </w:r>
      <w:r w:rsidRPr="00AF1215">
        <w:rPr>
          <w:rFonts w:ascii="Times New Roman" w:hAnsi="Times New Roman" w:cs="Times New Roman"/>
          <w:sz w:val="28"/>
          <w:szCs w:val="28"/>
          <w:lang w:val="uk-UA"/>
        </w:rPr>
        <w:t>, як ребра оболонки та внутрішні ребра.</w:t>
      </w:r>
    </w:p>
    <w:p w14:paraId="1DCFD9BE" w14:textId="77777777" w:rsidR="00AF1215" w:rsidRPr="00AF1215" w:rsidRDefault="00AF1215" w:rsidP="00AF1215">
      <w:pPr>
        <w:rPr>
          <w:rFonts w:ascii="Times New Roman" w:hAnsi="Times New Roman" w:cs="Times New Roman"/>
          <w:sz w:val="28"/>
          <w:szCs w:val="28"/>
          <w:lang w:val="uk-UA"/>
        </w:rPr>
      </w:pPr>
      <w:r w:rsidRPr="00AF1215">
        <w:rPr>
          <w:rFonts w:ascii="Times New Roman" w:hAnsi="Times New Roman" w:cs="Times New Roman"/>
          <w:sz w:val="28"/>
          <w:szCs w:val="28"/>
          <w:lang w:val="uk-UA"/>
        </w:rPr>
        <w:t>Будь-який набір точок до</w:t>
      </w:r>
      <w:r w:rsidR="005E1901">
        <w:rPr>
          <w:rFonts w:ascii="Times New Roman" w:hAnsi="Times New Roman" w:cs="Times New Roman"/>
          <w:sz w:val="28"/>
          <w:szCs w:val="28"/>
          <w:lang w:val="uk-UA"/>
        </w:rPr>
        <w:t>пускає більше одного способу три</w:t>
      </w:r>
      <w:r w:rsidRPr="00AF1215">
        <w:rPr>
          <w:rFonts w:ascii="Times New Roman" w:hAnsi="Times New Roman" w:cs="Times New Roman"/>
          <w:sz w:val="28"/>
          <w:szCs w:val="28"/>
          <w:lang w:val="uk-UA"/>
        </w:rPr>
        <w:t>ангул</w:t>
      </w:r>
      <w:r w:rsidR="005E1901">
        <w:rPr>
          <w:rFonts w:ascii="Times New Roman" w:hAnsi="Times New Roman" w:cs="Times New Roman"/>
          <w:sz w:val="28"/>
          <w:szCs w:val="28"/>
          <w:lang w:val="uk-UA"/>
        </w:rPr>
        <w:t>яції, однак будь-який спосіб три</w:t>
      </w:r>
      <w:r w:rsidRPr="00AF1215">
        <w:rPr>
          <w:rFonts w:ascii="Times New Roman" w:hAnsi="Times New Roman" w:cs="Times New Roman"/>
          <w:sz w:val="28"/>
          <w:szCs w:val="28"/>
          <w:lang w:val="uk-UA"/>
        </w:rPr>
        <w:t xml:space="preserve">ангуляції для даного набору визначає однакову кількість трикутників – </w:t>
      </w:r>
      <w:r w:rsidRPr="00AF1215">
        <w:rPr>
          <w:rFonts w:ascii="Times New Roman" w:hAnsi="Times New Roman" w:cs="Times New Roman"/>
          <w:sz w:val="28"/>
          <w:szCs w:val="28"/>
          <w:lang w:val="en-US"/>
        </w:rPr>
        <w:t>n</w:t>
      </w:r>
      <w:r w:rsidRPr="00AF1215">
        <w:rPr>
          <w:rFonts w:ascii="Times New Roman" w:hAnsi="Times New Roman" w:cs="Times New Roman"/>
          <w:sz w:val="28"/>
          <w:szCs w:val="28"/>
          <w:lang w:val="uk-UA"/>
        </w:rPr>
        <w:t>+</w:t>
      </w:r>
      <w:r w:rsidRPr="00AF1215">
        <w:rPr>
          <w:rFonts w:ascii="Times New Roman" w:hAnsi="Times New Roman" w:cs="Times New Roman"/>
          <w:sz w:val="28"/>
          <w:szCs w:val="28"/>
          <w:lang w:val="en-US"/>
        </w:rPr>
        <w:t>i</w:t>
      </w:r>
      <w:r w:rsidRPr="00AF1215">
        <w:rPr>
          <w:rFonts w:ascii="Times New Roman" w:hAnsi="Times New Roman" w:cs="Times New Roman"/>
          <w:sz w:val="28"/>
          <w:szCs w:val="28"/>
          <w:lang w:val="uk-UA"/>
        </w:rPr>
        <w:t>-2, де і – кількість внутрішніх точок.</w:t>
      </w:r>
    </w:p>
    <w:p w14:paraId="49E1004D" w14:textId="77777777" w:rsidR="00AF1215" w:rsidRPr="00AF1215" w:rsidRDefault="00AF1215" w:rsidP="00AF1215">
      <w:pPr>
        <w:rPr>
          <w:rFonts w:ascii="Times New Roman" w:hAnsi="Times New Roman" w:cs="Times New Roman"/>
          <w:sz w:val="28"/>
          <w:szCs w:val="28"/>
          <w:lang w:val="uk-UA"/>
        </w:rPr>
      </w:pPr>
      <w:r w:rsidRPr="00AF1215">
        <w:rPr>
          <w:rFonts w:ascii="Times New Roman" w:hAnsi="Times New Roman" w:cs="Times New Roman"/>
          <w:b/>
          <w:i/>
          <w:sz w:val="28"/>
          <w:szCs w:val="28"/>
          <w:lang w:val="uk-UA"/>
        </w:rPr>
        <w:t>Тр</w:t>
      </w:r>
      <w:r w:rsidR="005E1901">
        <w:rPr>
          <w:rFonts w:ascii="Times New Roman" w:hAnsi="Times New Roman" w:cs="Times New Roman"/>
          <w:b/>
          <w:i/>
          <w:sz w:val="28"/>
          <w:szCs w:val="28"/>
          <w:lang w:val="uk-UA"/>
        </w:rPr>
        <w:t>и</w:t>
      </w:r>
      <w:r w:rsidRPr="00AF1215">
        <w:rPr>
          <w:rFonts w:ascii="Times New Roman" w:hAnsi="Times New Roman" w:cs="Times New Roman"/>
          <w:b/>
          <w:i/>
          <w:sz w:val="28"/>
          <w:szCs w:val="28"/>
          <w:lang w:val="uk-UA"/>
        </w:rPr>
        <w:t xml:space="preserve">ангуляція Делоне </w:t>
      </w:r>
      <w:r w:rsidRPr="00AF1215">
        <w:rPr>
          <w:rFonts w:ascii="Times New Roman" w:hAnsi="Times New Roman" w:cs="Times New Roman"/>
          <w:sz w:val="28"/>
          <w:szCs w:val="28"/>
          <w:lang w:val="uk-UA"/>
        </w:rPr>
        <w:t>– добре збалансована, тобто всі трикутники, що формуються, намагаються бути рівнокутними.</w:t>
      </w:r>
    </w:p>
    <w:p w14:paraId="57D55F3D" w14:textId="77777777" w:rsidR="00AF1215" w:rsidRPr="00AF1215" w:rsidRDefault="00AF1215" w:rsidP="00AF1215">
      <w:pPr>
        <w:rPr>
          <w:rFonts w:ascii="Times New Roman" w:hAnsi="Times New Roman" w:cs="Times New Roman"/>
          <w:sz w:val="28"/>
          <w:szCs w:val="28"/>
          <w:lang w:val="uk-UA"/>
        </w:rPr>
      </w:pPr>
      <w:r w:rsidRPr="00AF1215">
        <w:rPr>
          <w:rFonts w:ascii="Times New Roman" w:hAnsi="Times New Roman" w:cs="Times New Roman"/>
          <w:sz w:val="28"/>
          <w:szCs w:val="28"/>
          <w:lang w:val="uk-UA"/>
        </w:rPr>
        <w:t xml:space="preserve">Набор точок вважається </w:t>
      </w:r>
      <w:r w:rsidRPr="00AF1215">
        <w:rPr>
          <w:rFonts w:ascii="Times New Roman" w:hAnsi="Times New Roman" w:cs="Times New Roman"/>
          <w:b/>
          <w:i/>
          <w:sz w:val="28"/>
          <w:szCs w:val="28"/>
          <w:lang w:val="uk-UA"/>
        </w:rPr>
        <w:t>круговим</w:t>
      </w:r>
      <w:r w:rsidRPr="00AF1215">
        <w:rPr>
          <w:rFonts w:ascii="Times New Roman" w:hAnsi="Times New Roman" w:cs="Times New Roman"/>
          <w:sz w:val="28"/>
          <w:szCs w:val="28"/>
          <w:lang w:val="uk-UA"/>
        </w:rPr>
        <w:t xml:space="preserve">, якщо існує деяка окружність, на якій лежать усі точки набору. Така окружність буде описаною для даного набору точок. Описана окружність для трикутника проходить через три його вершини. Кажуть, що окружність буде вільною від точок по відношенню до заданого набору точок </w:t>
      </w:r>
      <w:r w:rsidRPr="00AF1215">
        <w:rPr>
          <w:rFonts w:ascii="Times New Roman" w:hAnsi="Times New Roman" w:cs="Times New Roman"/>
          <w:sz w:val="28"/>
          <w:szCs w:val="28"/>
          <w:lang w:val="en-US"/>
        </w:rPr>
        <w:t>S</w:t>
      </w:r>
      <w:r w:rsidRPr="00AF1215">
        <w:rPr>
          <w:rFonts w:ascii="Times New Roman" w:hAnsi="Times New Roman" w:cs="Times New Roman"/>
          <w:sz w:val="28"/>
          <w:szCs w:val="28"/>
          <w:lang w:val="uk-UA"/>
        </w:rPr>
        <w:t xml:space="preserve">, якщо усередині окружності немає жодної точки з множини </w:t>
      </w:r>
      <w:r w:rsidRPr="00AF1215">
        <w:rPr>
          <w:rFonts w:ascii="Times New Roman" w:hAnsi="Times New Roman" w:cs="Times New Roman"/>
          <w:sz w:val="28"/>
          <w:szCs w:val="28"/>
          <w:lang w:val="en-US"/>
        </w:rPr>
        <w:t>S</w:t>
      </w:r>
      <w:r w:rsidRPr="00AF1215">
        <w:rPr>
          <w:rFonts w:ascii="Times New Roman" w:hAnsi="Times New Roman" w:cs="Times New Roman"/>
          <w:sz w:val="28"/>
          <w:szCs w:val="28"/>
          <w:lang w:val="uk-UA"/>
        </w:rPr>
        <w:t>.</w:t>
      </w:r>
    </w:p>
    <w:p w14:paraId="2FB39C20" w14:textId="77777777" w:rsidR="00AF1215" w:rsidRPr="00AF1215" w:rsidRDefault="005E1901" w:rsidP="00AF1215">
      <w:pPr>
        <w:rPr>
          <w:rFonts w:ascii="Times New Roman" w:hAnsi="Times New Roman" w:cs="Times New Roman"/>
          <w:sz w:val="28"/>
          <w:szCs w:val="28"/>
          <w:lang w:val="uk-UA"/>
        </w:rPr>
      </w:pPr>
      <w:r>
        <w:rPr>
          <w:rFonts w:ascii="Times New Roman" w:hAnsi="Times New Roman" w:cs="Times New Roman"/>
          <w:sz w:val="28"/>
          <w:szCs w:val="28"/>
          <w:lang w:val="uk-UA"/>
        </w:rPr>
        <w:t>Три</w:t>
      </w:r>
      <w:r w:rsidR="00AF1215" w:rsidRPr="00AF1215">
        <w:rPr>
          <w:rFonts w:ascii="Times New Roman" w:hAnsi="Times New Roman" w:cs="Times New Roman"/>
          <w:sz w:val="28"/>
          <w:szCs w:val="28"/>
          <w:lang w:val="uk-UA"/>
        </w:rPr>
        <w:t>ангуляція для набору точок буле тріангуляцією Делоне, якщо описана окружність для кожного трикутника буде вільною від точок.</w:t>
      </w:r>
    </w:p>
    <w:p w14:paraId="18793FDC" w14:textId="77777777" w:rsidR="00AF1215" w:rsidRPr="00AF1215" w:rsidRDefault="005E1901" w:rsidP="00AF1215">
      <w:pPr>
        <w:rPr>
          <w:rFonts w:ascii="Times New Roman" w:hAnsi="Times New Roman" w:cs="Times New Roman"/>
          <w:sz w:val="28"/>
          <w:szCs w:val="28"/>
          <w:lang w:val="uk-UA"/>
        </w:rPr>
      </w:pPr>
      <w:r>
        <w:rPr>
          <w:rFonts w:ascii="Times New Roman" w:hAnsi="Times New Roman" w:cs="Times New Roman"/>
          <w:sz w:val="28"/>
          <w:szCs w:val="28"/>
          <w:lang w:val="uk-UA"/>
        </w:rPr>
        <w:lastRenderedPageBreak/>
        <w:t>Власне а</w:t>
      </w:r>
      <w:r w:rsidR="00AF1215" w:rsidRPr="00AF1215">
        <w:rPr>
          <w:rFonts w:ascii="Times New Roman" w:hAnsi="Times New Roman" w:cs="Times New Roman"/>
          <w:sz w:val="28"/>
          <w:szCs w:val="28"/>
          <w:lang w:val="uk-UA"/>
        </w:rPr>
        <w:t>лгоритм</w:t>
      </w:r>
      <w:r>
        <w:rPr>
          <w:rFonts w:ascii="Times New Roman" w:hAnsi="Times New Roman" w:cs="Times New Roman"/>
          <w:sz w:val="28"/>
          <w:szCs w:val="28"/>
          <w:lang w:val="uk-UA"/>
        </w:rPr>
        <w:t>: а</w:t>
      </w:r>
      <w:r w:rsidR="00AF1215" w:rsidRPr="00AF1215">
        <w:rPr>
          <w:rFonts w:ascii="Times New Roman" w:hAnsi="Times New Roman" w:cs="Times New Roman"/>
          <w:sz w:val="28"/>
          <w:szCs w:val="28"/>
          <w:lang w:val="uk-UA"/>
        </w:rPr>
        <w:t>лгоритм працює шляхом пос</w:t>
      </w:r>
      <w:r>
        <w:rPr>
          <w:rFonts w:ascii="Times New Roman" w:hAnsi="Times New Roman" w:cs="Times New Roman"/>
          <w:sz w:val="28"/>
          <w:szCs w:val="28"/>
          <w:lang w:val="uk-UA"/>
        </w:rPr>
        <w:t>тійного нарощування існуючої три</w:t>
      </w:r>
      <w:r w:rsidR="00AF1215" w:rsidRPr="00AF1215">
        <w:rPr>
          <w:rFonts w:ascii="Times New Roman" w:hAnsi="Times New Roman" w:cs="Times New Roman"/>
          <w:sz w:val="28"/>
          <w:szCs w:val="28"/>
          <w:lang w:val="uk-UA"/>
        </w:rPr>
        <w:t>ангуляції по одному трикутнику за</w:t>
      </w:r>
      <w:r>
        <w:rPr>
          <w:rFonts w:ascii="Times New Roman" w:hAnsi="Times New Roman" w:cs="Times New Roman"/>
          <w:sz w:val="28"/>
          <w:szCs w:val="28"/>
          <w:lang w:val="uk-UA"/>
        </w:rPr>
        <w:t xml:space="preserve"> один крок. Спочатку існуюча три</w:t>
      </w:r>
      <w:r w:rsidR="00AF1215" w:rsidRPr="00AF1215">
        <w:rPr>
          <w:rFonts w:ascii="Times New Roman" w:hAnsi="Times New Roman" w:cs="Times New Roman"/>
          <w:sz w:val="28"/>
          <w:szCs w:val="28"/>
          <w:lang w:val="uk-UA"/>
        </w:rPr>
        <w:t>ангуляція складається з єдиного ребра оболонки.</w:t>
      </w:r>
    </w:p>
    <w:p w14:paraId="7E93924A" w14:textId="77777777" w:rsidR="00AF1215" w:rsidRPr="00AF1215" w:rsidRDefault="00AF1215" w:rsidP="00AF1215">
      <w:pPr>
        <w:rPr>
          <w:rFonts w:ascii="Times New Roman" w:hAnsi="Times New Roman" w:cs="Times New Roman"/>
          <w:sz w:val="28"/>
          <w:szCs w:val="28"/>
          <w:lang w:val="uk-UA"/>
        </w:rPr>
      </w:pPr>
      <w:r w:rsidRPr="00AF1215">
        <w:rPr>
          <w:rFonts w:ascii="Times New Roman" w:hAnsi="Times New Roman" w:cs="Times New Roman"/>
          <w:sz w:val="28"/>
          <w:szCs w:val="28"/>
          <w:lang w:val="uk-UA"/>
        </w:rPr>
        <w:t>Класифікація ре</w:t>
      </w:r>
      <w:r w:rsidR="005E1901">
        <w:rPr>
          <w:rFonts w:ascii="Times New Roman" w:hAnsi="Times New Roman" w:cs="Times New Roman"/>
          <w:sz w:val="28"/>
          <w:szCs w:val="28"/>
          <w:lang w:val="uk-UA"/>
        </w:rPr>
        <w:t>бер три</w:t>
      </w:r>
      <w:r w:rsidRPr="00AF1215">
        <w:rPr>
          <w:rFonts w:ascii="Times New Roman" w:hAnsi="Times New Roman" w:cs="Times New Roman"/>
          <w:sz w:val="28"/>
          <w:szCs w:val="28"/>
          <w:lang w:val="uk-UA"/>
        </w:rPr>
        <w:t>ангуляції Делоне:</w:t>
      </w:r>
    </w:p>
    <w:p w14:paraId="7E602A00" w14:textId="77777777" w:rsidR="00AF1215" w:rsidRPr="00AF1215" w:rsidRDefault="00AF1215" w:rsidP="00AF1215">
      <w:pPr>
        <w:pStyle w:val="a3"/>
        <w:numPr>
          <w:ilvl w:val="0"/>
          <w:numId w:val="3"/>
        </w:numPr>
        <w:rPr>
          <w:rFonts w:ascii="Times New Roman" w:hAnsi="Times New Roman" w:cs="Times New Roman"/>
          <w:sz w:val="28"/>
          <w:szCs w:val="28"/>
          <w:lang w:val="uk-UA"/>
        </w:rPr>
      </w:pPr>
      <w:r w:rsidRPr="00AF1215">
        <w:rPr>
          <w:rFonts w:ascii="Times New Roman" w:hAnsi="Times New Roman" w:cs="Times New Roman"/>
          <w:sz w:val="28"/>
          <w:szCs w:val="28"/>
          <w:lang w:val="uk-UA"/>
        </w:rPr>
        <w:t>Сплячі ребра – ще не були виявлені алгоритмом</w:t>
      </w:r>
    </w:p>
    <w:p w14:paraId="4A382B6C" w14:textId="77777777" w:rsidR="00AF1215" w:rsidRPr="00AF1215" w:rsidRDefault="00AF1215" w:rsidP="00AF1215">
      <w:pPr>
        <w:pStyle w:val="a3"/>
        <w:numPr>
          <w:ilvl w:val="0"/>
          <w:numId w:val="3"/>
        </w:numPr>
        <w:rPr>
          <w:rFonts w:ascii="Times New Roman" w:hAnsi="Times New Roman" w:cs="Times New Roman"/>
          <w:sz w:val="28"/>
          <w:szCs w:val="28"/>
          <w:lang w:val="uk-UA"/>
        </w:rPr>
      </w:pPr>
      <w:r w:rsidRPr="00AF1215">
        <w:rPr>
          <w:rFonts w:ascii="Times New Roman" w:hAnsi="Times New Roman" w:cs="Times New Roman"/>
          <w:sz w:val="28"/>
          <w:szCs w:val="28"/>
          <w:lang w:val="uk-UA"/>
        </w:rPr>
        <w:t>Живі ребра – виявлені, але відома тільки одна суміжна з ним область</w:t>
      </w:r>
    </w:p>
    <w:p w14:paraId="67E6BDF3" w14:textId="77777777" w:rsidR="00AF1215" w:rsidRPr="00AF1215" w:rsidRDefault="00AF1215" w:rsidP="00AF1215">
      <w:pPr>
        <w:pStyle w:val="a3"/>
        <w:numPr>
          <w:ilvl w:val="0"/>
          <w:numId w:val="3"/>
        </w:numPr>
        <w:rPr>
          <w:rFonts w:ascii="Times New Roman" w:hAnsi="Times New Roman" w:cs="Times New Roman"/>
          <w:sz w:val="28"/>
          <w:szCs w:val="28"/>
          <w:lang w:val="uk-UA"/>
        </w:rPr>
      </w:pPr>
      <w:r w:rsidRPr="00AF1215">
        <w:rPr>
          <w:rFonts w:ascii="Times New Roman" w:hAnsi="Times New Roman" w:cs="Times New Roman"/>
          <w:sz w:val="28"/>
          <w:szCs w:val="28"/>
          <w:lang w:val="uk-UA"/>
        </w:rPr>
        <w:t>Мертві ребра – виявлені та відомі обидві суміжні до них області</w:t>
      </w:r>
    </w:p>
    <w:p w14:paraId="1A120CD0" w14:textId="77777777" w:rsidR="00AF1215" w:rsidRPr="00AF1215" w:rsidRDefault="00AF1215" w:rsidP="00AF1215">
      <w:pPr>
        <w:rPr>
          <w:rFonts w:ascii="Times New Roman" w:hAnsi="Times New Roman" w:cs="Times New Roman"/>
          <w:sz w:val="28"/>
          <w:szCs w:val="28"/>
          <w:lang w:val="uk-UA"/>
        </w:rPr>
      </w:pPr>
      <w:r w:rsidRPr="00AF1215">
        <w:rPr>
          <w:rFonts w:ascii="Times New Roman" w:hAnsi="Times New Roman" w:cs="Times New Roman"/>
          <w:sz w:val="28"/>
          <w:szCs w:val="28"/>
          <w:lang w:val="uk-UA"/>
        </w:rPr>
        <w:t>Спочатку живим є єдине ребро, що належить опуклій оболонці, а всі інші ребра – сплячі. По мірі роботи алгоритму ребра із сплячих стають живими, потім мертвими. Границя на кожному кроці складається з живих ребер.</w:t>
      </w:r>
    </w:p>
    <w:p w14:paraId="418252DE" w14:textId="77777777" w:rsidR="00AF1215" w:rsidRPr="00AF1215" w:rsidRDefault="00AF1215" w:rsidP="00AF1215">
      <w:pPr>
        <w:rPr>
          <w:rFonts w:ascii="Times New Roman" w:hAnsi="Times New Roman" w:cs="Times New Roman"/>
          <w:sz w:val="28"/>
          <w:szCs w:val="28"/>
          <w:lang w:val="uk-UA"/>
        </w:rPr>
      </w:pPr>
      <w:r w:rsidRPr="00AF1215">
        <w:rPr>
          <w:rFonts w:ascii="Times New Roman" w:hAnsi="Times New Roman" w:cs="Times New Roman"/>
          <w:sz w:val="28"/>
          <w:szCs w:val="28"/>
          <w:lang w:val="uk-UA"/>
        </w:rPr>
        <w:t xml:space="preserve">На кожній ітерації вибирається будь-яке одне ребро Е з границі і шукається невідома область, до якої належить ребро Е. Якщо ця область виявиться трикутником </w:t>
      </w:r>
      <w:r w:rsidRPr="00AF1215">
        <w:rPr>
          <w:rFonts w:ascii="Times New Roman" w:hAnsi="Times New Roman" w:cs="Times New Roman"/>
          <w:sz w:val="28"/>
          <w:szCs w:val="28"/>
          <w:lang w:val="en-US"/>
        </w:rPr>
        <w:t>f</w:t>
      </w:r>
      <w:r w:rsidRPr="00AF1215">
        <w:rPr>
          <w:rFonts w:ascii="Times New Roman" w:hAnsi="Times New Roman" w:cs="Times New Roman"/>
          <w:sz w:val="28"/>
          <w:szCs w:val="28"/>
          <w:lang w:val="uk-UA"/>
        </w:rPr>
        <w:t xml:space="preserve">, який визначений кінцевими точками ребра Е та якоюсь третьою вершиною </w:t>
      </w:r>
      <w:r w:rsidRPr="00AF1215">
        <w:rPr>
          <w:rFonts w:ascii="Times New Roman" w:hAnsi="Times New Roman" w:cs="Times New Roman"/>
          <w:sz w:val="28"/>
          <w:szCs w:val="28"/>
          <w:lang w:val="en-US"/>
        </w:rPr>
        <w:t>v</w:t>
      </w:r>
      <w:r w:rsidRPr="00AF1215">
        <w:rPr>
          <w:rFonts w:ascii="Times New Roman" w:hAnsi="Times New Roman" w:cs="Times New Roman"/>
          <w:sz w:val="28"/>
          <w:szCs w:val="28"/>
          <w:lang w:val="uk-UA"/>
        </w:rPr>
        <w:t xml:space="preserve">, то ребро Е стає мертвим, оскільки зараз відомі дві області, що суміжні з ним. Кожне з двох інших ребер трикутника </w:t>
      </w:r>
      <w:r w:rsidRPr="00AF1215">
        <w:rPr>
          <w:rFonts w:ascii="Times New Roman" w:hAnsi="Times New Roman" w:cs="Times New Roman"/>
          <w:sz w:val="28"/>
          <w:szCs w:val="28"/>
          <w:lang w:val="en-US"/>
        </w:rPr>
        <w:t>t</w:t>
      </w:r>
      <w:r w:rsidR="005E1901">
        <w:rPr>
          <w:rFonts w:ascii="Times New Roman" w:hAnsi="Times New Roman" w:cs="Times New Roman"/>
          <w:sz w:val="28"/>
          <w:szCs w:val="28"/>
          <w:lang w:val="uk-UA"/>
        </w:rPr>
        <w:t xml:space="preserve"> </w:t>
      </w:r>
      <w:r w:rsidRPr="00AF1215">
        <w:rPr>
          <w:rFonts w:ascii="Times New Roman" w:hAnsi="Times New Roman" w:cs="Times New Roman"/>
          <w:sz w:val="28"/>
          <w:szCs w:val="28"/>
          <w:lang w:val="uk-UA"/>
        </w:rPr>
        <w:t xml:space="preserve">переходять в наступний стан. Тут вершина </w:t>
      </w:r>
      <w:r w:rsidRPr="00AF1215">
        <w:rPr>
          <w:rFonts w:ascii="Times New Roman" w:hAnsi="Times New Roman" w:cs="Times New Roman"/>
          <w:sz w:val="28"/>
          <w:szCs w:val="28"/>
          <w:lang w:val="en-US"/>
        </w:rPr>
        <w:t>v</w:t>
      </w:r>
      <w:r w:rsidRPr="00AF1215">
        <w:rPr>
          <w:rFonts w:ascii="Times New Roman" w:hAnsi="Times New Roman" w:cs="Times New Roman"/>
          <w:sz w:val="28"/>
          <w:szCs w:val="28"/>
        </w:rPr>
        <w:t xml:space="preserve"> </w:t>
      </w:r>
      <w:r w:rsidRPr="00AF1215">
        <w:rPr>
          <w:rFonts w:ascii="Times New Roman" w:hAnsi="Times New Roman" w:cs="Times New Roman"/>
          <w:sz w:val="28"/>
          <w:szCs w:val="28"/>
          <w:lang w:val="uk-UA"/>
        </w:rPr>
        <w:t>буде називатися суміжною з ребром Е, в іншому випадку, якщо невідома область є нескінченною площиною то ребро Е помирає. В цьому випадку ребро Е не має суміжної вершини. Для зручності кожне ребро направляємо так, щоб невідома для нього область лежить справа від ребра.</w:t>
      </w:r>
    </w:p>
    <w:p w14:paraId="3FB1D72E" w14:textId="77777777" w:rsidR="00AF1215" w:rsidRPr="00AF1215" w:rsidRDefault="00AF1215" w:rsidP="00AF1215">
      <w:pPr>
        <w:rPr>
          <w:rFonts w:ascii="Times New Roman" w:hAnsi="Times New Roman" w:cs="Times New Roman"/>
          <w:sz w:val="28"/>
          <w:szCs w:val="28"/>
          <w:u w:val="single"/>
          <w:lang w:val="uk-UA"/>
        </w:rPr>
      </w:pPr>
      <w:r w:rsidRPr="00AF1215">
        <w:rPr>
          <w:rFonts w:ascii="Times New Roman" w:hAnsi="Times New Roman" w:cs="Times New Roman"/>
          <w:sz w:val="28"/>
          <w:szCs w:val="28"/>
          <w:u w:val="single"/>
          <w:lang w:val="uk-UA"/>
        </w:rPr>
        <w:t>Обґрунтування оцінки складності:</w:t>
      </w:r>
    </w:p>
    <w:p w14:paraId="2498D2F5" w14:textId="77777777" w:rsidR="006178F0" w:rsidRPr="00AF1215" w:rsidRDefault="00AF1215" w:rsidP="00AF1215">
      <w:pPr>
        <w:rPr>
          <w:rFonts w:ascii="Times New Roman" w:hAnsi="Times New Roman" w:cs="Times New Roman"/>
          <w:sz w:val="28"/>
          <w:szCs w:val="28"/>
        </w:rPr>
      </w:pPr>
      <w:r w:rsidRPr="00AF1215">
        <w:rPr>
          <w:rFonts w:ascii="Times New Roman" w:hAnsi="Times New Roman" w:cs="Times New Roman"/>
          <w:sz w:val="28"/>
          <w:szCs w:val="28"/>
          <w:lang w:val="uk-UA"/>
        </w:rPr>
        <w:t xml:space="preserve">На кожній ітерації з границі вилучається одне ребро. Оскільки кожне ребро вилучається з границі рівно один раз – число </w:t>
      </w:r>
      <w:r w:rsidR="005E1901">
        <w:rPr>
          <w:rFonts w:ascii="Times New Roman" w:hAnsi="Times New Roman" w:cs="Times New Roman"/>
          <w:sz w:val="28"/>
          <w:szCs w:val="28"/>
          <w:lang w:val="uk-UA"/>
        </w:rPr>
        <w:t>ітерацій рівне числу ребер в три</w:t>
      </w:r>
      <w:r w:rsidRPr="00AF1215">
        <w:rPr>
          <w:rFonts w:ascii="Times New Roman" w:hAnsi="Times New Roman" w:cs="Times New Roman"/>
          <w:sz w:val="28"/>
          <w:szCs w:val="28"/>
          <w:lang w:val="uk-UA"/>
        </w:rPr>
        <w:t>ангуляції Делоне</w:t>
      </w:r>
      <w:r w:rsidR="005E1901">
        <w:rPr>
          <w:rFonts w:ascii="Times New Roman" w:hAnsi="Times New Roman" w:cs="Times New Roman"/>
          <w:sz w:val="28"/>
          <w:szCs w:val="28"/>
          <w:lang w:val="uk-UA"/>
        </w:rPr>
        <w:t>. Будь-яка три</w:t>
      </w:r>
      <w:r w:rsidRPr="00AF1215">
        <w:rPr>
          <w:rFonts w:ascii="Times New Roman" w:hAnsi="Times New Roman" w:cs="Times New Roman"/>
          <w:sz w:val="28"/>
          <w:szCs w:val="28"/>
          <w:lang w:val="uk-UA"/>
        </w:rPr>
        <w:t xml:space="preserve">ангуляція містить не більше ніж </w:t>
      </w:r>
      <w:r w:rsidRPr="00AF1215">
        <w:rPr>
          <w:rFonts w:ascii="Times New Roman" w:hAnsi="Times New Roman" w:cs="Times New Roman"/>
          <w:sz w:val="28"/>
          <w:szCs w:val="28"/>
          <w:lang w:val="en-US"/>
        </w:rPr>
        <w:t>O</w:t>
      </w:r>
      <w:r w:rsidRPr="00AF1215">
        <w:rPr>
          <w:rFonts w:ascii="Times New Roman" w:hAnsi="Times New Roman" w:cs="Times New Roman"/>
          <w:sz w:val="28"/>
          <w:szCs w:val="28"/>
        </w:rPr>
        <w:t>(</w:t>
      </w:r>
      <w:r w:rsidRPr="00AF1215">
        <w:rPr>
          <w:rFonts w:ascii="Times New Roman" w:hAnsi="Times New Roman" w:cs="Times New Roman"/>
          <w:sz w:val="28"/>
          <w:szCs w:val="28"/>
          <w:lang w:val="en-US"/>
        </w:rPr>
        <w:t>N</w:t>
      </w:r>
      <w:r w:rsidRPr="00AF1215">
        <w:rPr>
          <w:rFonts w:ascii="Times New Roman" w:hAnsi="Times New Roman" w:cs="Times New Roman"/>
          <w:sz w:val="28"/>
          <w:szCs w:val="28"/>
        </w:rPr>
        <w:t>)</w:t>
      </w:r>
      <w:r w:rsidRPr="00AF1215">
        <w:rPr>
          <w:rFonts w:ascii="Times New Roman" w:hAnsi="Times New Roman" w:cs="Times New Roman"/>
          <w:sz w:val="28"/>
          <w:szCs w:val="28"/>
          <w:lang w:val="uk-UA"/>
        </w:rPr>
        <w:t xml:space="preserve"> ребер. Оскільки на кожну ітерацію витрачається </w:t>
      </w:r>
      <w:r w:rsidRPr="00AF1215">
        <w:rPr>
          <w:rFonts w:ascii="Times New Roman" w:hAnsi="Times New Roman" w:cs="Times New Roman"/>
          <w:sz w:val="28"/>
          <w:szCs w:val="28"/>
          <w:lang w:val="en-US"/>
        </w:rPr>
        <w:t>O</w:t>
      </w:r>
      <w:r w:rsidRPr="00AF1215">
        <w:rPr>
          <w:rFonts w:ascii="Times New Roman" w:hAnsi="Times New Roman" w:cs="Times New Roman"/>
          <w:sz w:val="28"/>
          <w:szCs w:val="28"/>
        </w:rPr>
        <w:t>(</w:t>
      </w:r>
      <w:r w:rsidRPr="00AF1215">
        <w:rPr>
          <w:rFonts w:ascii="Times New Roman" w:hAnsi="Times New Roman" w:cs="Times New Roman"/>
          <w:sz w:val="28"/>
          <w:szCs w:val="28"/>
          <w:lang w:val="en-US"/>
        </w:rPr>
        <w:t>N</w:t>
      </w:r>
      <w:r w:rsidRPr="00AF1215">
        <w:rPr>
          <w:rFonts w:ascii="Times New Roman" w:hAnsi="Times New Roman" w:cs="Times New Roman"/>
          <w:sz w:val="28"/>
          <w:szCs w:val="28"/>
        </w:rPr>
        <w:t xml:space="preserve">) </w:t>
      </w:r>
      <w:r w:rsidRPr="00AF1215">
        <w:rPr>
          <w:rFonts w:ascii="Times New Roman" w:hAnsi="Times New Roman" w:cs="Times New Roman"/>
          <w:sz w:val="28"/>
          <w:szCs w:val="28"/>
          <w:lang w:val="uk-UA"/>
        </w:rPr>
        <w:t xml:space="preserve">часу то повністю алгоритм виконується за час </w:t>
      </w:r>
      <w:r w:rsidRPr="00AF1215">
        <w:rPr>
          <w:rFonts w:ascii="Times New Roman" w:hAnsi="Times New Roman" w:cs="Times New Roman"/>
          <w:sz w:val="28"/>
          <w:szCs w:val="28"/>
          <w:lang w:val="en-US"/>
        </w:rPr>
        <w:t>O</w:t>
      </w:r>
      <w:r w:rsidRPr="00AF1215">
        <w:rPr>
          <w:rFonts w:ascii="Times New Roman" w:hAnsi="Times New Roman" w:cs="Times New Roman"/>
          <w:sz w:val="28"/>
          <w:szCs w:val="28"/>
        </w:rPr>
        <w:t>(</w:t>
      </w:r>
      <w:r w:rsidRPr="00AF1215">
        <w:rPr>
          <w:rFonts w:ascii="Times New Roman" w:hAnsi="Times New Roman" w:cs="Times New Roman"/>
          <w:sz w:val="28"/>
          <w:szCs w:val="28"/>
          <w:lang w:val="en-US"/>
        </w:rPr>
        <w:t>N</w:t>
      </w:r>
      <w:r w:rsidRPr="00AF1215">
        <w:rPr>
          <w:rFonts w:ascii="Times New Roman" w:hAnsi="Times New Roman" w:cs="Times New Roman"/>
          <w:sz w:val="28"/>
          <w:szCs w:val="28"/>
          <w:vertAlign w:val="superscript"/>
        </w:rPr>
        <w:t>2</w:t>
      </w:r>
      <w:r w:rsidRPr="00AF1215">
        <w:rPr>
          <w:rFonts w:ascii="Times New Roman" w:hAnsi="Times New Roman" w:cs="Times New Roman"/>
          <w:sz w:val="28"/>
          <w:szCs w:val="28"/>
        </w:rPr>
        <w:t>)</w:t>
      </w:r>
      <w:r w:rsidRPr="00AF1215">
        <w:rPr>
          <w:rFonts w:ascii="Times New Roman" w:hAnsi="Times New Roman" w:cs="Times New Roman"/>
          <w:sz w:val="28"/>
          <w:szCs w:val="28"/>
          <w:lang w:val="uk-UA"/>
        </w:rPr>
        <w:t>.</w:t>
      </w:r>
    </w:p>
    <w:sectPr w:rsidR="006178F0" w:rsidRPr="00AF1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76963"/>
    <w:multiLevelType w:val="hybridMultilevel"/>
    <w:tmpl w:val="7B9A1E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B85557E"/>
    <w:multiLevelType w:val="hybridMultilevel"/>
    <w:tmpl w:val="F044F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4FB3FA7"/>
    <w:multiLevelType w:val="hybridMultilevel"/>
    <w:tmpl w:val="338CD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11A"/>
    <w:rsid w:val="002908F6"/>
    <w:rsid w:val="005E1901"/>
    <w:rsid w:val="006178F0"/>
    <w:rsid w:val="0075111A"/>
    <w:rsid w:val="00AF12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0F35"/>
  <w15:chartTrackingRefBased/>
  <w15:docId w15:val="{C1FB6E1A-6BCC-4748-8B83-E49492F4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11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1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86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490</Words>
  <Characters>2797</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Подважук</dc:creator>
  <cp:keywords/>
  <dc:description/>
  <cp:lastModifiedBy>olegm</cp:lastModifiedBy>
  <cp:revision>4</cp:revision>
  <dcterms:created xsi:type="dcterms:W3CDTF">2020-04-25T20:00:00Z</dcterms:created>
  <dcterms:modified xsi:type="dcterms:W3CDTF">2020-05-20T13:54:00Z</dcterms:modified>
</cp:coreProperties>
</file>