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D4009" w14:textId="0C799412" w:rsidR="003D59CE" w:rsidRPr="003420C5" w:rsidRDefault="00000000" w:rsidP="003D5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3420C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8C63847" w14:textId="5790EEFC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864804" w:rsidRPr="0086480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сборка учебного проекта MNIST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44261E1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683C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7E4173C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Субботина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.П.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6F0824" w14:textId="57B63792" w:rsidR="00362B4E" w:rsidRPr="00BA6763" w:rsidRDefault="00000000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3420C5" w:rsidRPr="003420C5">
        <w:rPr>
          <w:rFonts w:ascii="Times New Roman" w:hAnsi="Times New Roman" w:cs="Times New Roman"/>
          <w:sz w:val="28"/>
          <w:szCs w:val="28"/>
        </w:rPr>
        <w:t>воспроизвести минимальный, но воспроизводимый JAX</w:t>
      </w:r>
      <w:r w:rsidR="003420C5" w:rsidRPr="003420C5">
        <w:rPr>
          <w:rFonts w:ascii="Times New Roman" w:hAnsi="Times New Roman" w:cs="Times New Roman"/>
          <w:sz w:val="28"/>
          <w:szCs w:val="28"/>
        </w:rPr>
        <w:softHyphen/>
        <w:t>пайплайн обучения MLP на MNIST в функциональном стиле.</w:t>
      </w:r>
    </w:p>
    <w:p w14:paraId="10984079" w14:textId="6FDB37FD" w:rsidR="00362B4E" w:rsidRPr="001D29AC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52A1F1F" w14:textId="412BC7E5" w:rsidR="00AD5408" w:rsidRP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</w:t>
      </w:r>
      <w:r w:rsidR="00CA184D"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A184D">
        <w:t xml:space="preserve"> </w:t>
      </w:r>
      <w:hyperlink r:id="rId8" w:history="1">
        <w:r w:rsidRPr="00AD5408"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50E2EE52" w14:textId="1A01D1BE" w:rsidR="001214B2" w:rsidRDefault="00CC7CC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C7CC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1 </w:t>
      </w:r>
      <w:r w:rsidRPr="00CC7CC2">
        <w:rPr>
          <w:rFonts w:ascii="Times New Roman" w:eastAsia="Times New Roman" w:hAnsi="Times New Roman" w:cs="Times New Roman"/>
          <w:b/>
          <w:bCs/>
          <w:sz w:val="28"/>
          <w:szCs w:val="28"/>
        </w:rPr>
        <w:t>Окружение и воспроизводимость</w:t>
      </w:r>
    </w:p>
    <w:p w14:paraId="07B89AD8" w14:textId="77777777" w:rsidR="00CC7CC2" w:rsidRDefault="00CC7CC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7CC2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Постановка:</w:t>
      </w:r>
      <w:r w:rsidRPr="00CC7CC2">
        <w:rPr>
          <w:rFonts w:ascii="Times New Roman" w:eastAsia="Times New Roman" w:hAnsi="Times New Roman" w:cs="Times New Roman"/>
          <w:sz w:val="28"/>
          <w:szCs w:val="28"/>
        </w:rPr>
        <w:t xml:space="preserve"> подготовить окружение и протокол воспроизводимости эксперимента. Требования (проверяемые): </w:t>
      </w:r>
    </w:p>
    <w:p w14:paraId="6B854367" w14:textId="77777777" w:rsidR="00CC7CC2" w:rsidRDefault="00CC7CC2" w:rsidP="00CC7C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7CC2">
        <w:rPr>
          <w:rFonts w:ascii="Times New Roman" w:eastAsia="Times New Roman" w:hAnsi="Times New Roman" w:cs="Times New Roman"/>
          <w:sz w:val="28"/>
          <w:szCs w:val="28"/>
        </w:rPr>
        <w:t xml:space="preserve">1. Вывести версии Python и TensorFlow/Keras (в ноутбуке). </w:t>
      </w:r>
    </w:p>
    <w:p w14:paraId="745F9DB8" w14:textId="77777777" w:rsidR="00CC7CC2" w:rsidRDefault="00CC7CC2" w:rsidP="00CC7C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7CC2">
        <w:rPr>
          <w:rFonts w:ascii="Times New Roman" w:eastAsia="Times New Roman" w:hAnsi="Times New Roman" w:cs="Times New Roman"/>
          <w:sz w:val="28"/>
          <w:szCs w:val="28"/>
        </w:rPr>
        <w:t xml:space="preserve">2. Зафиксировать seed (как минимум: для данных и для инициализации модели). </w:t>
      </w:r>
    </w:p>
    <w:p w14:paraId="4B73695A" w14:textId="7277AE1E" w:rsidR="00CC7CC2" w:rsidRPr="00CC7CC2" w:rsidRDefault="00CC7CC2" w:rsidP="00CC7C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7CC2">
        <w:rPr>
          <w:rFonts w:ascii="Times New Roman" w:eastAsia="Times New Roman" w:hAnsi="Times New Roman" w:cs="Times New Roman"/>
          <w:sz w:val="28"/>
          <w:szCs w:val="28"/>
        </w:rPr>
        <w:t>3. В отчёте указать ограничения детерминизма (best</w:t>
      </w:r>
      <w:r w:rsidRPr="00CC7CC2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effort) и используемое устройство (CPU/GPU). </w:t>
      </w:r>
    </w:p>
    <w:p w14:paraId="1D860773" w14:textId="77777777" w:rsidR="00CC7CC2" w:rsidRPr="00CC7CC2" w:rsidRDefault="00CC7CC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F71732" w14:textId="5ECE39B7" w:rsidR="001214B2" w:rsidRPr="00BB7FE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код:</w:t>
      </w:r>
    </w:p>
    <w:p w14:paraId="19C7A6A2" w14:textId="029F1BEB" w:rsidR="00420C4B" w:rsidRDefault="00BF5F1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CFEB13B" wp14:editId="6EBB7EE8">
            <wp:extent cx="5940425" cy="4848860"/>
            <wp:effectExtent l="0" t="0" r="3175" b="8890"/>
            <wp:docPr id="191099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06D" w14:textId="0A548E3B" w:rsidR="00420C4B" w:rsidRPr="00420C4B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1.</w:t>
      </w:r>
      <w:r w:rsid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BF5F1B" w:rsidRPr="00BF5F1B"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57A0FFAC" w14:textId="67F75DBF" w:rsidR="00420C4B" w:rsidRP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911F7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выполнения твоих требований я использовал следующие решения:</w:t>
      </w:r>
    </w:p>
    <w:p w14:paraId="1F7109F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Версионность: Мы импортируем os и tf, чтобы сразу показать, в какой среде проводятся расчеты. Это критично, так как поведение функций может меняться от версии к версии.</w:t>
      </w:r>
    </w:p>
    <w:p w14:paraId="4E9864F5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Универсальный Seed: Вместо того чтобы прописывать np.random.seed и tf.random.set_seed по отдельности, я использовал tf.keras.utils.set_random_seed. Это "магическая" функция Keras, которая фиксирует всё сразу: Python random, NumPy и TensorFlow.</w:t>
      </w:r>
    </w:p>
    <w:p w14:paraId="4765DA21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Разделение Seed: Согласно твоей подсказке, я ввел DATA_SEED. Это хорошая практика: если ты захочешь изменить архитектуру модели (сохраняя тот же набор данных), ты меняешь GLOBAL_SEED, но оставляешь DATA_SEED неизменным, чтобы обучающая выборка оставалась идентичной.</w:t>
      </w:r>
    </w:p>
    <w:p w14:paraId="296DF6A3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 детерминизма (Best-effort): Важно понимать, что полной 100% идентичности «бит-в-бит» на разных GPU (или даже на разных версиях драйверов CUDA) достичь крайне сложно. Команда tf.config.experimental.enable_op_determinism() помогает сделать вычисления максимально предсказуемыми, но ценой производительности.</w:t>
      </w:r>
    </w:p>
    <w:p w14:paraId="7A9B8C19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Ограничения, которые стоит указать в отчёте:</w:t>
      </w:r>
    </w:p>
    <w:p w14:paraId="3C5AA6D3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Железо: Использование разных моделей GPU (например, RTX 3080 vs Tesla T4) может дать микро-отклонения из-за разной архитектуры ядер.</w:t>
      </w:r>
    </w:p>
    <w:p w14:paraId="7CBEBD59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Версии драйверов: CUDA и cuDNN также влияют на точность операций с плавающей точкой.</w:t>
      </w:r>
    </w:p>
    <w:p w14:paraId="3C72F139" w14:textId="77777777" w:rsidR="00BF5F1B" w:rsidRPr="00BF5F1B" w:rsidRDefault="00BF5F1B" w:rsidP="00BF5F1B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Многопоточность: Загрузка данных через tf.data с параметром num_parallel_calls может вносить случайность в порядок данных, если не задан жесткий порядок.</w:t>
      </w:r>
    </w:p>
    <w:p w14:paraId="499AE797" w14:textId="3F61CEC1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BE7751" w14:textId="136227CC" w:rsidR="00E85059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75D3D1" w14:textId="77B95446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BE2F605" wp14:editId="2878A123">
            <wp:extent cx="5940425" cy="1086485"/>
            <wp:effectExtent l="0" t="0" r="3175" b="0"/>
            <wp:docPr id="101600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94D" w14:textId="199AFB7F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Рис 1.2 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кода “</w:t>
      </w:r>
      <w:r w:rsidRPr="00BF5F1B">
        <w:rPr>
          <w:rFonts w:ascii="Times New Roman" w:eastAsia="Times New Roman" w:hAnsi="Times New Roman" w:cs="Times New Roman"/>
          <w:sz w:val="28"/>
          <w:szCs w:val="28"/>
        </w:rPr>
        <w:t>Окружение и воспроизводимость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89341E0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66E020" w14:textId="5DC261EF" w:rsidR="00E85059" w:rsidRPr="00BB7FE1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 MNIST: загрузка, нормализация, формы</w:t>
      </w:r>
    </w:p>
    <w:p w14:paraId="79035B36" w14:textId="77777777" w:rsidR="00BF5F1B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Постановка: </w:t>
      </w:r>
      <w:r w:rsidRPr="00BF5F1B">
        <w:rPr>
          <w:rFonts w:ascii="Times New Roman" w:eastAsia="Times New Roman" w:hAnsi="Times New Roman" w:cs="Times New Roman"/>
          <w:sz w:val="28"/>
          <w:szCs w:val="28"/>
        </w:rPr>
        <w:t xml:space="preserve">загрузить MNIST, нормализовать в [0, 1], подготовить данные для MLP. </w:t>
      </w:r>
    </w:p>
    <w:p w14:paraId="7450AC35" w14:textId="77777777" w:rsidR="00BF5F1B" w:rsidRPr="00BF5F1B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 (проверяемые): </w:t>
      </w:r>
    </w:p>
    <w:p w14:paraId="4368981C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</w:rPr>
        <w:t xml:space="preserve">1. Привести изображения к float32 и нормализовать делением на 255. </w:t>
      </w:r>
    </w:p>
    <w:p w14:paraId="073E032B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</w:rPr>
        <w:t xml:space="preserve">2. Показать формы: до flatten [B,28,28], после flatten [B,784]. </w:t>
      </w:r>
    </w:p>
    <w:p w14:paraId="3679EDF6" w14:textId="1EA05087" w:rsidR="00E85059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</w:rPr>
        <w:t>3. Вывести диапазон значений X и диапазон меток y.</w:t>
      </w:r>
    </w:p>
    <w:p w14:paraId="69A54E2B" w14:textId="77777777" w:rsidR="00E85059" w:rsidRDefault="00E8505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85194D7" w14:textId="77777777" w:rsidR="00BF5F1B" w:rsidRPr="00BB7FE1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4625AB4" w14:textId="432B17ED" w:rsidR="001214B2" w:rsidRPr="00E85059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</w:t>
      </w:r>
      <w:r w:rsid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719473F" w14:textId="2434E9D9" w:rsidR="00420C4B" w:rsidRDefault="00BF5F1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FBEFF8" wp14:editId="0F39CECB">
            <wp:extent cx="5940425" cy="4079875"/>
            <wp:effectExtent l="0" t="0" r="3175" b="0"/>
            <wp:docPr id="159930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7EA3" w14:textId="42C1FD8A" w:rsidR="00420C4B" w:rsidRPr="00BB7FE1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BF5F1B" w:rsidRPr="00BF5F1B">
        <w:rPr>
          <w:rFonts w:ascii="Times New Roman" w:eastAsia="Times New Roman" w:hAnsi="Times New Roman" w:cs="Times New Roman"/>
          <w:sz w:val="28"/>
          <w:szCs w:val="28"/>
        </w:rPr>
        <w:t>MNIST: загрузка, нормализация, формы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1AD2794D" w14:textId="1C119339" w:rsidR="00420C4B" w:rsidRPr="00BB7FE1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5C8DA98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В этом блоке мы выполнили три ключевых шага для стабильного обучения нейросети:</w:t>
      </w:r>
    </w:p>
    <w:p w14:paraId="5576B203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Нормализация (/ 255.0): Исходные пиксели хранятся в формате uint8 (от 0 до 255). Нейронные сети гораздо лучше сходятся, когда входные данные имеют небольшой масштаб, обычно от 0 до 1 или от -1 до 1. Это предотвращает слишком большие значения градиентов на старте.</w:t>
      </w:r>
    </w:p>
    <w:p w14:paraId="45981127" w14:textId="77777777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формы (Flatten): Классический полносвязный слой (Dense) не понимает пространственную структуру 2D-картинки. Ему нужен «плоский» список признаков. Мы превращаем матрицу $28 \times 28$ в вектор из $784$ чисел.</w:t>
      </w:r>
    </w:p>
    <w:p w14:paraId="75D6ECDE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меток: Вывод диапазона y подтверждает, что у нас 10 классов (от 0 до 9). Это важно для выбора функции потерь (например, sparse_categorical_crossentropy).</w:t>
      </w:r>
    </w:p>
    <w:p w14:paraId="02F9E18A" w14:textId="77777777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196D33" w14:textId="4E7BEB2C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5B6D47" w14:textId="09CC9B96" w:rsid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5F1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9797182" wp14:editId="13043B8E">
            <wp:extent cx="3810532" cy="1638529"/>
            <wp:effectExtent l="0" t="0" r="0" b="0"/>
            <wp:docPr id="124333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5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D6C" w14:textId="4BD1BA99" w:rsidR="00BF5F1B" w:rsidRPr="00BF5F1B" w:rsidRDefault="00BF5F1B" w:rsidP="00BF5F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1.4 Результат выполнения кода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BF5F1B">
        <w:rPr>
          <w:rFonts w:ascii="Times New Roman" w:eastAsia="Times New Roman" w:hAnsi="Times New Roman" w:cs="Times New Roman"/>
          <w:sz w:val="28"/>
          <w:szCs w:val="28"/>
        </w:rPr>
        <w:t>MNIST: загрузка, нормализация, формы</w:t>
      </w:r>
      <w:r w:rsidRPr="00BF5F1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C0A96CF" w14:textId="77777777" w:rsidR="00420C4B" w:rsidRDefault="00420C4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F3EA23" w14:textId="30F9ACC9" w:rsidR="00BF5F1B" w:rsidRPr="00BF5F1B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5F1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3. tf.data: пайплайн данных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BAF6598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3579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Постановка:</w:t>
      </w:r>
      <w:r w:rsidRPr="009D3579">
        <w:rPr>
          <w:rFonts w:ascii="Times New Roman" w:eastAsia="Times New Roman" w:hAnsi="Times New Roman" w:cs="Times New Roman"/>
          <w:sz w:val="28"/>
          <w:szCs w:val="28"/>
        </w:rPr>
        <w:t xml:space="preserve"> собрать воспроизводимый пайплайн tf.data для обучения и оценки. </w:t>
      </w:r>
    </w:p>
    <w:p w14:paraId="77A94A0C" w14:textId="77777777" w:rsidR="009D3579" w:rsidRP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D357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 (проверяемые): </w:t>
      </w:r>
    </w:p>
    <w:p w14:paraId="463DE8BC" w14:textId="77777777" w:rsidR="009D3579" w:rsidRDefault="009D3579" w:rsidP="009D35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3579">
        <w:rPr>
          <w:rFonts w:ascii="Times New Roman" w:eastAsia="Times New Roman" w:hAnsi="Times New Roman" w:cs="Times New Roman"/>
          <w:sz w:val="28"/>
          <w:szCs w:val="28"/>
        </w:rPr>
        <w:t xml:space="preserve">1. Использовать shuffle с фиксированным seed. </w:t>
      </w:r>
    </w:p>
    <w:p w14:paraId="0102DA70" w14:textId="77777777" w:rsidR="009D3579" w:rsidRDefault="009D3579" w:rsidP="009D35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3579">
        <w:rPr>
          <w:rFonts w:ascii="Times New Roman" w:eastAsia="Times New Roman" w:hAnsi="Times New Roman" w:cs="Times New Roman"/>
          <w:sz w:val="28"/>
          <w:szCs w:val="28"/>
        </w:rPr>
        <w:t xml:space="preserve">2. Реализовать map для flatten: [28,28] → [784]. </w:t>
      </w:r>
    </w:p>
    <w:p w14:paraId="01DC907E" w14:textId="50164285" w:rsidR="00BF5F1B" w:rsidRPr="009D3579" w:rsidRDefault="009D3579" w:rsidP="009D35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3579">
        <w:rPr>
          <w:rFonts w:ascii="Times New Roman" w:eastAsia="Times New Roman" w:hAnsi="Times New Roman" w:cs="Times New Roman"/>
          <w:sz w:val="28"/>
          <w:szCs w:val="28"/>
        </w:rPr>
        <w:t>3. Использовать batch и prefetch; вывести формы одного батча X_b, y_b.</w:t>
      </w:r>
    </w:p>
    <w:p w14:paraId="60BD8A59" w14:textId="5F4C8ADB" w:rsidR="00BF5F1B" w:rsidRDefault="00BF5F1B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FB4920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7F9F39" w14:textId="77777777" w:rsidR="009D3579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7C5116" w14:textId="77777777" w:rsidR="009D3579" w:rsidRPr="00BF5F1B" w:rsidRDefault="009D3579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DD8B1EF" w14:textId="646CF3AE" w:rsidR="001214B2" w:rsidRPr="00BB7FE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</w:t>
      </w:r>
      <w:r w:rsidR="009D35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4F83D7" w14:textId="2836C224" w:rsidR="00420C4B" w:rsidRDefault="00420C4B" w:rsidP="00420C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20C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C296E6" wp14:editId="77EB8A7B">
            <wp:extent cx="5940425" cy="2555875"/>
            <wp:effectExtent l="0" t="0" r="3175" b="0"/>
            <wp:docPr id="10656140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140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15B" w14:textId="63E4E13D" w:rsidR="00420C4B" w:rsidRPr="009D3579" w:rsidRDefault="00420C4B" w:rsidP="009D35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="009D35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D3579" w:rsidRPr="009D357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D3579" w:rsidRPr="009D3579">
        <w:rPr>
          <w:rFonts w:ascii="Times New Roman" w:eastAsia="Times New Roman" w:hAnsi="Times New Roman" w:cs="Times New Roman"/>
          <w:sz w:val="28"/>
          <w:szCs w:val="28"/>
        </w:rPr>
        <w:t>tf.data: пайплайн данных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3D0B1E82" w14:textId="77777777" w:rsidR="001D5D9B" w:rsidRDefault="00B96C38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6C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</w:t>
      </w:r>
    </w:p>
    <w:p w14:paraId="7F948674" w14:textId="4106CD9F" w:rsidR="002F2B90" w:rsidRPr="002F2B90" w:rsidRDefault="00B96C38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6C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C9758BE" w14:textId="0FDBD55A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 src/train.py: Алгоритм обучения</w:t>
      </w:r>
    </w:p>
    <w:p w14:paraId="15344CF7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В этом файле я сосредоточил всю логику оптимизации нейросети. Если model.py описывает «тело» сети, то train.py — это механизм её «обучения на ошибках».</w:t>
      </w:r>
    </w:p>
    <w:p w14:paraId="12794E57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Что я реализовал в этом модуле:</w:t>
      </w:r>
    </w:p>
    <w:p w14:paraId="52BF1255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Функция потерь (loss_fn)</w:t>
      </w:r>
    </w:p>
    <w:p w14:paraId="072F1F99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Это математический измеритель того, насколько плохо или хорошо работает сеть.</w:t>
      </w:r>
    </w:p>
    <w:p w14:paraId="35DBE675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Логиты и вероятности: Сначала я получаю предсказания сети (логиты) через batched_predict. С помощью функции logsumexp я вычисляю логарифмы вероятностей.</w:t>
      </w:r>
    </w:p>
    <w:p w14:paraId="5024E0FB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Cross-Entropy Loss: Я использую формулу перекрестной энтропии. Она сравнивает предсказание с реальной меткой (предварительно превращенной в One-Hot вектор через one_hot(y, 10)).</w:t>
      </w:r>
    </w:p>
    <w:p w14:paraId="31D7EC27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Результат: Функция возвращает среднее значение ошибки по всему батчу. Чем меньше это число, тем точнее моя сеть.</w:t>
      </w:r>
    </w:p>
    <w:p w14:paraId="438B6E62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Функция обновления весов (update)</w:t>
      </w:r>
    </w:p>
    <w:p w14:paraId="571673C0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Это сердце процесса обучения, которое я ускорил с помощью декоратора @jit.</w:t>
      </w:r>
    </w:p>
    <w:p w14:paraId="136377E7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Автоматическое дифференцирование: Я использую jax.value_and_grad. Эта функция за один проход вычисляет и саму ошибку (loss_val), и градиенты — те самые значения, которые показывают, в какую сторону и насколько сильно нужно подкрутить каждый вес модели.</w:t>
      </w:r>
    </w:p>
    <w:p w14:paraId="69FB82A7" w14:textId="435B677F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Градиентный спуск (SGD): С помощью tree_util.tree_map я прохожу по всем слоям нейросети.</w:t>
      </w:r>
    </w:p>
    <w:p w14:paraId="7B959363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Здесь lr (learning rate) — это скорость моего обучения, которую я задаю в параметрах.</w:t>
      </w:r>
    </w:p>
    <w:p w14:paraId="3444274A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Роль декоратора @jit</w:t>
      </w:r>
    </w:p>
    <w:p w14:paraId="35A41222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Я обернул функцию update в @jit (Just-In-Time compilation). Это критически важно: JAX компилирует мои Python-вычисления в оптимизированный машинный код. Именно благодаря этому в консоли я вижу время выполнения эпох 0.00 сек — обучение происходит на уровне скорости языка C++.</w:t>
      </w:r>
    </w:p>
    <w:p w14:paraId="0C152C23" w14:textId="77777777" w:rsidR="00B96C38" w:rsidRPr="00BB7FE1" w:rsidRDefault="00B96C38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E01A51" w14:textId="77777777" w:rsidR="002F2B90" w:rsidRPr="00BB7FE1" w:rsidRDefault="002F2B90" w:rsidP="00B96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62FE90" w14:textId="16679519" w:rsidR="00CA1551" w:rsidRPr="00420C4B" w:rsidRDefault="00CA1551" w:rsidP="00CA15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</w:t>
      </w:r>
      <w:r w:rsidRPr="00420C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0FB2263" w14:textId="2246146B" w:rsidR="00CA1551" w:rsidRDefault="00A13712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371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8A06DD" wp14:editId="52865FF3">
            <wp:extent cx="5940425" cy="5084445"/>
            <wp:effectExtent l="0" t="0" r="3175" b="1905"/>
            <wp:docPr id="14918037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37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0EBB" w14:textId="4621B506" w:rsidR="00A13712" w:rsidRPr="00B96C38" w:rsidRDefault="00A13712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E850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2E424099" w14:textId="29F49467" w:rsidR="00A13712" w:rsidRDefault="00E85059" w:rsidP="00A137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505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EDF788" wp14:editId="71A046E5">
            <wp:extent cx="5940425" cy="5038090"/>
            <wp:effectExtent l="0" t="0" r="3175" b="0"/>
            <wp:docPr id="1069074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4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0D74" w14:textId="69E7098B" w:rsidR="00E85059" w:rsidRPr="00B96C38" w:rsidRDefault="00E85059" w:rsidP="00E850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 w:rsidRPr="00E850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файла 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420C4B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15AD035E" w14:textId="5E3E6599" w:rsidR="002F2B90" w:rsidRPr="00BB7FE1" w:rsidRDefault="00E85059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850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BB7FE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966FB00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 main.py: Главный сценарий и управление</w:t>
      </w:r>
    </w:p>
    <w:p w14:paraId="6EB7FE46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Этот файл является точкой входа в программу. Его основная задача — организовать последовательный процесс: от подготовки данных до сохранения готовой модели.</w:t>
      </w:r>
    </w:p>
    <w:p w14:paraId="23A2A404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 я реализовал в этом файле:</w:t>
      </w:r>
    </w:p>
    <w:p w14:paraId="317AE62D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Координация компонентов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импортирую функции из всех вспомогательных модулей:</w:t>
      </w:r>
    </w:p>
    <w:p w14:paraId="52DD1314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Загрузку данных из data.py.</w:t>
      </w:r>
    </w:p>
    <w:p w14:paraId="0631D217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Архитектуру сети из model.py.</w:t>
      </w:r>
    </w:p>
    <w:p w14:paraId="40557E71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Механизм обновления весов из train.py. Это позволяет держать основной код чистым и понятным.</w:t>
      </w:r>
    </w:p>
    <w:p w14:paraId="2AE096D5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Установка гиперпараметров (Вариант 1)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Именно здесь я задаю жесткие настройки для своей нейросети согласно варианту задания:</w:t>
      </w:r>
    </w:p>
    <w:p w14:paraId="050744CC" w14:textId="77777777" w:rsidR="002F2B90" w:rsidRPr="002F2B90" w:rsidRDefault="002F2B9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LAYER_SIZES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: [784, 512, 256, 10] — структура слоев.</w:t>
      </w:r>
    </w:p>
    <w:p w14:paraId="02E6EA4E" w14:textId="77777777" w:rsidR="002F2B90" w:rsidRPr="002F2B90" w:rsidRDefault="002F2B9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LEARNING_RATE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: 0.5 — скорость обучения.</w:t>
      </w:r>
    </w:p>
    <w:p w14:paraId="6FB75B8B" w14:textId="77777777" w:rsidR="002F2B90" w:rsidRPr="002F2B90" w:rsidRDefault="002F2B9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EPOCHS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: 100 — количество полных циклов прохода по данным.</w:t>
      </w:r>
    </w:p>
    <w:p w14:paraId="683FDFF4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Подготовка «сырых» данных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main.py я вызываю функции подготовки, которые превращают картинки MNIST в массивы чисел. Я разделяю их на обучающую выборку (train_x, train_y) и тестовую выборку. Это важно, чтобы в конце проверить сеть на тех данных, которые она никогда раньше не видела.</w:t>
      </w:r>
    </w:p>
    <w:p w14:paraId="757F792A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Главный цикл обучения (The Training Loop)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написал цикл, который повторяется 100 раз. Внутри каждой итерации (эпохи):</w:t>
      </w:r>
    </w:p>
    <w:p w14:paraId="3658452E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Я вызываю функцию update из модуля train.py.</w:t>
      </w:r>
    </w:p>
    <w:p w14:paraId="7362D88A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Фиксирую время выполнения с помощью модуля time.</w:t>
      </w:r>
    </w:p>
    <w:p w14:paraId="321A1660" w14:textId="77777777" w:rsidR="002F2B90" w:rsidRPr="002F2B90" w:rsidRDefault="002F2B90" w:rsidP="001112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Считаю текущую точность (Accuracy) через функцию get_accuracy. Вывод в консоль в реальном времени позволяет мне видеть, как сеть постепенно «умнеет» от 11% до почти 89%.</w:t>
      </w:r>
    </w:p>
    <w:p w14:paraId="2DD93E9D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Оценка результата и сохранение весов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завершения всех циклов я делаю финальную проверку на тестовых данных. Если результат меня устраивает, я использую библиотеку </w:t>
      </w: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pickle</w:t>
      </w: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сохранения всех вычисленных параметров (весов и смещений) в файл mlp_weights.pickle.</w:t>
      </w:r>
    </w:p>
    <w:p w14:paraId="0243C96E" w14:textId="77777777" w:rsidR="002F2B90" w:rsidRPr="002F2B90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это важно?</w:t>
      </w:r>
    </w:p>
    <w:p w14:paraId="7D9343DE" w14:textId="77777777" w:rsidR="002F2B90" w:rsidRPr="00BB7FE1" w:rsidRDefault="002F2B90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B90">
        <w:rPr>
          <w:rFonts w:ascii="Times New Roman" w:eastAsia="Times New Roman" w:hAnsi="Times New Roman" w:cs="Times New Roman"/>
          <w:sz w:val="28"/>
          <w:szCs w:val="28"/>
          <w:lang w:val="ru-RU"/>
        </w:rPr>
        <w:t>Благодаря этому файлу, процесс обучения становится воспроизводимым. Любой, кто запустит main.py, получит тот же результат, что и я. Файл main.py превращает набор разрозненных математических функций в полноценное программное обеспечение.</w:t>
      </w:r>
    </w:p>
    <w:p w14:paraId="1BFD174D" w14:textId="77777777" w:rsidR="00E7517B" w:rsidRPr="00BB7FE1" w:rsidRDefault="00E7517B" w:rsidP="002F2B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0F8B0" w14:textId="7806E624" w:rsidR="00E7517B" w:rsidRPr="00BB7FE1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 итоге получаем в консоли:</w:t>
      </w:r>
    </w:p>
    <w:p w14:paraId="1A2DEC38" w14:textId="42865E9E" w:rsidR="00E7517B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7517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E8A273" wp14:editId="00E806EE">
            <wp:extent cx="5940425" cy="4030345"/>
            <wp:effectExtent l="0" t="0" r="3175" b="8255"/>
            <wp:docPr id="190691337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337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762" w14:textId="1078B96F" w:rsidR="00E7517B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Вывод программного кода.</w:t>
      </w:r>
    </w:p>
    <w:p w14:paraId="6448BDBB" w14:textId="2A14F176" w:rsidR="00E7517B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0800860" wp14:editId="31354A32">
            <wp:extent cx="5940425" cy="5778500"/>
            <wp:effectExtent l="0" t="0" r="3175" b="0"/>
            <wp:docPr id="2022582036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2036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B56" w14:textId="13441A87" w:rsidR="00E7517B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Вывод программного кода.</w:t>
      </w:r>
    </w:p>
    <w:p w14:paraId="4C015A21" w14:textId="401FE017" w:rsidR="00E7517B" w:rsidRPr="00BB7FE1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выводу</w:t>
      </w:r>
      <w:r w:rsidRPr="00BB7FE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D1A2DF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работы программы, представленный на </w:t>
      </w: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Рис. 1.7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, демонстрирует успешное обучение нейронной сети на протяжении 100 эпох. Анализируя данные вывода, можно выделить несколько ключевых моментов:</w:t>
      </w:r>
    </w:p>
    <w:p w14:paraId="31620347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Динамика обучения (Accuracy)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8249276" w14:textId="099FB133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64-й эпохе точность классификации достигла </w:t>
      </w: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0.8541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к финальной 100-й эпохе она поднялась до </w:t>
      </w: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0.8784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. Это говорит о том, что выбранный шаг обучения (LR = 0.5) и архитектура сети позволяют модели эффективно извлекать признаки из рукописных цифр.</w:t>
      </w:r>
    </w:p>
    <w:p w14:paraId="4E138046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Производительность и JIT-компиляция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D2CDB3D" w14:textId="6D74611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«Время: </w:t>
      </w: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0.00 сек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» для каждой эпохи. Это результат использования декоратора @jit в библиотеке JAX. После первой итерации Python-код был скомпилирован в оптимизированные машинные инструкции, что позволило проводить обучение всего батча данных практически мгновенно.</w:t>
      </w:r>
    </w:p>
    <w:p w14:paraId="1CE39CE3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Финальная проверка на тесте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3066F41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Итоговая точность на тестовой выборке составила </w:t>
      </w: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0.8849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. Тот факт, что точность на тесте (0.8849) даже немного выше точности на обучающей выборке (0.8784), свидетельствует об отсутствии переобучения (overfitting) — модель хорошо обобщает знания и готова к работе с новыми данными.</w:t>
      </w:r>
    </w:p>
    <w:p w14:paraId="08E6F2B3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Сохранение результатов</w:t>
      </w: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EF96797" w14:textId="77777777" w:rsidR="009B5DD7" w:rsidRPr="009B5DD7" w:rsidRDefault="009B5DD7" w:rsidP="009B5D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5DD7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завершения цикла обучения программа вывела сообщение о сохранении весов. Это означает, что все вычисленные параметры слоёв упакованы в файл mlp_weights.pickle, и модель можно использовать повторно без необходимости повторного обучения.</w:t>
      </w:r>
    </w:p>
    <w:p w14:paraId="24AE347C" w14:textId="667DC976" w:rsidR="00E7517B" w:rsidRPr="00BB7FE1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14B3BD" w14:textId="64DD7298" w:rsidR="00E7517B" w:rsidRPr="002F2B90" w:rsidRDefault="00E7517B" w:rsidP="00E751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751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517B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я реализовал полносвязную нейронную сеть (многослойный перцептрон) для классификации рукописных цифр из набора данных MNIST.</w:t>
      </w:r>
    </w:p>
    <w:p w14:paraId="4AE2F6B9" w14:textId="77777777" w:rsidR="00E85059" w:rsidRPr="002F2B90" w:rsidRDefault="00E85059" w:rsidP="00E850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6BE8B" w14:textId="77777777" w:rsidR="001214B2" w:rsidRPr="00CA1551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F893F" w14:textId="77777777" w:rsidR="001214B2" w:rsidRP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34C38D" w14:textId="77777777" w:rsidR="001214B2" w:rsidRPr="001214B2" w:rsidRDefault="001214B2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DB47F5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01C0B1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B580464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C7431E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19D65F" w14:textId="2FB0BFBE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D33156" w:rsidRPr="00D33156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A8CA" w14:textId="77777777" w:rsidR="00B700DF" w:rsidRDefault="00B700DF">
      <w:pPr>
        <w:spacing w:after="0" w:line="240" w:lineRule="auto"/>
      </w:pPr>
      <w:r>
        <w:separator/>
      </w:r>
    </w:p>
  </w:endnote>
  <w:endnote w:type="continuationSeparator" w:id="0">
    <w:p w14:paraId="21E96512" w14:textId="77777777" w:rsidR="00B700DF" w:rsidRDefault="00B70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EE313" w14:textId="77777777" w:rsidR="00B700DF" w:rsidRDefault="00B700DF">
      <w:pPr>
        <w:spacing w:after="0" w:line="240" w:lineRule="auto"/>
      </w:pPr>
      <w:r>
        <w:separator/>
      </w:r>
    </w:p>
  </w:footnote>
  <w:footnote w:type="continuationSeparator" w:id="0">
    <w:p w14:paraId="1A4FFAE2" w14:textId="77777777" w:rsidR="00B700DF" w:rsidRDefault="00B70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11D"/>
    <w:multiLevelType w:val="multilevel"/>
    <w:tmpl w:val="B1C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5316"/>
    <w:multiLevelType w:val="multilevel"/>
    <w:tmpl w:val="8F1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A0660"/>
    <w:multiLevelType w:val="multilevel"/>
    <w:tmpl w:val="A22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06910"/>
    <w:multiLevelType w:val="hybridMultilevel"/>
    <w:tmpl w:val="2340A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B0E11"/>
    <w:multiLevelType w:val="multilevel"/>
    <w:tmpl w:val="869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73542"/>
    <w:multiLevelType w:val="multilevel"/>
    <w:tmpl w:val="C7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C197A"/>
    <w:multiLevelType w:val="multilevel"/>
    <w:tmpl w:val="47A6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E7713"/>
    <w:multiLevelType w:val="multilevel"/>
    <w:tmpl w:val="AC2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A0B41"/>
    <w:multiLevelType w:val="multilevel"/>
    <w:tmpl w:val="BBC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5536">
    <w:abstractNumId w:val="4"/>
  </w:num>
  <w:num w:numId="2" w16cid:durableId="2060736291">
    <w:abstractNumId w:val="3"/>
  </w:num>
  <w:num w:numId="3" w16cid:durableId="510878975">
    <w:abstractNumId w:val="6"/>
  </w:num>
  <w:num w:numId="4" w16cid:durableId="1213998969">
    <w:abstractNumId w:val="1"/>
  </w:num>
  <w:num w:numId="5" w16cid:durableId="1103502405">
    <w:abstractNumId w:val="7"/>
  </w:num>
  <w:num w:numId="6" w16cid:durableId="651448551">
    <w:abstractNumId w:val="8"/>
  </w:num>
  <w:num w:numId="7" w16cid:durableId="1136534871">
    <w:abstractNumId w:val="0"/>
  </w:num>
  <w:num w:numId="8" w16cid:durableId="471757476">
    <w:abstractNumId w:val="2"/>
  </w:num>
  <w:num w:numId="9" w16cid:durableId="161404842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418A9"/>
    <w:rsid w:val="00047419"/>
    <w:rsid w:val="0005505B"/>
    <w:rsid w:val="0005698D"/>
    <w:rsid w:val="00067B8C"/>
    <w:rsid w:val="000F29EB"/>
    <w:rsid w:val="00106E5F"/>
    <w:rsid w:val="001112DB"/>
    <w:rsid w:val="001214B2"/>
    <w:rsid w:val="00193962"/>
    <w:rsid w:val="001B51D9"/>
    <w:rsid w:val="001D29AC"/>
    <w:rsid w:val="001D5D9B"/>
    <w:rsid w:val="001E0F7D"/>
    <w:rsid w:val="001F0565"/>
    <w:rsid w:val="00211F88"/>
    <w:rsid w:val="00231881"/>
    <w:rsid w:val="0024008B"/>
    <w:rsid w:val="00270653"/>
    <w:rsid w:val="00273B7B"/>
    <w:rsid w:val="002D7CA4"/>
    <w:rsid w:val="002F2B90"/>
    <w:rsid w:val="003252BC"/>
    <w:rsid w:val="003420C5"/>
    <w:rsid w:val="00362B4E"/>
    <w:rsid w:val="003864BE"/>
    <w:rsid w:val="003C2709"/>
    <w:rsid w:val="003D285D"/>
    <w:rsid w:val="003D59CE"/>
    <w:rsid w:val="003D6ED1"/>
    <w:rsid w:val="003E5F9D"/>
    <w:rsid w:val="00405957"/>
    <w:rsid w:val="00420C4B"/>
    <w:rsid w:val="004320DC"/>
    <w:rsid w:val="00473760"/>
    <w:rsid w:val="004A5109"/>
    <w:rsid w:val="005135D4"/>
    <w:rsid w:val="0054297E"/>
    <w:rsid w:val="00543ABE"/>
    <w:rsid w:val="00560EA2"/>
    <w:rsid w:val="005962D7"/>
    <w:rsid w:val="00596F89"/>
    <w:rsid w:val="005D1F21"/>
    <w:rsid w:val="00601358"/>
    <w:rsid w:val="00666E09"/>
    <w:rsid w:val="00673E69"/>
    <w:rsid w:val="00683C85"/>
    <w:rsid w:val="006B7BDB"/>
    <w:rsid w:val="006F4765"/>
    <w:rsid w:val="00717F34"/>
    <w:rsid w:val="007513B2"/>
    <w:rsid w:val="007528DF"/>
    <w:rsid w:val="0076578E"/>
    <w:rsid w:val="00772071"/>
    <w:rsid w:val="007A51CE"/>
    <w:rsid w:val="007C4F61"/>
    <w:rsid w:val="00804C9B"/>
    <w:rsid w:val="0083750E"/>
    <w:rsid w:val="0084188B"/>
    <w:rsid w:val="00864804"/>
    <w:rsid w:val="00896A0D"/>
    <w:rsid w:val="008E1196"/>
    <w:rsid w:val="009266D9"/>
    <w:rsid w:val="0093773B"/>
    <w:rsid w:val="00945F7B"/>
    <w:rsid w:val="00945F7C"/>
    <w:rsid w:val="00961FC9"/>
    <w:rsid w:val="009A1753"/>
    <w:rsid w:val="009B5DD7"/>
    <w:rsid w:val="009D3579"/>
    <w:rsid w:val="00A13712"/>
    <w:rsid w:val="00A53255"/>
    <w:rsid w:val="00AC6EED"/>
    <w:rsid w:val="00AD5408"/>
    <w:rsid w:val="00B178C7"/>
    <w:rsid w:val="00B41312"/>
    <w:rsid w:val="00B634B2"/>
    <w:rsid w:val="00B700DF"/>
    <w:rsid w:val="00B96C38"/>
    <w:rsid w:val="00BA1C50"/>
    <w:rsid w:val="00BA6763"/>
    <w:rsid w:val="00BB7FE1"/>
    <w:rsid w:val="00BD1E47"/>
    <w:rsid w:val="00BF5F1B"/>
    <w:rsid w:val="00C15EFE"/>
    <w:rsid w:val="00C462EF"/>
    <w:rsid w:val="00C9036F"/>
    <w:rsid w:val="00CA1551"/>
    <w:rsid w:val="00CA184D"/>
    <w:rsid w:val="00CC7CC2"/>
    <w:rsid w:val="00D00D30"/>
    <w:rsid w:val="00D167AC"/>
    <w:rsid w:val="00D167C7"/>
    <w:rsid w:val="00D269BF"/>
    <w:rsid w:val="00D33156"/>
    <w:rsid w:val="00D61D05"/>
    <w:rsid w:val="00D7701F"/>
    <w:rsid w:val="00D90FB6"/>
    <w:rsid w:val="00DA27C4"/>
    <w:rsid w:val="00DE54AE"/>
    <w:rsid w:val="00DE713A"/>
    <w:rsid w:val="00E0677F"/>
    <w:rsid w:val="00E245DF"/>
    <w:rsid w:val="00E6168F"/>
    <w:rsid w:val="00E7517B"/>
    <w:rsid w:val="00E85059"/>
    <w:rsid w:val="00ED37FA"/>
    <w:rsid w:val="00EF2EDC"/>
    <w:rsid w:val="00F02DAF"/>
    <w:rsid w:val="00F122EA"/>
    <w:rsid w:val="00F16D04"/>
    <w:rsid w:val="00F17903"/>
    <w:rsid w:val="00F44F3C"/>
    <w:rsid w:val="00F72D94"/>
    <w:rsid w:val="00F95B60"/>
    <w:rsid w:val="00FA3972"/>
    <w:rsid w:val="00FE057A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E5F58670-F1E3-4EA2-B065-1C937E0B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forze/Lab_1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19</cp:revision>
  <dcterms:created xsi:type="dcterms:W3CDTF">2026-03-02T19:14:00Z</dcterms:created>
  <dcterms:modified xsi:type="dcterms:W3CDTF">2026-03-09T20:45:00Z</dcterms:modified>
</cp:coreProperties>
</file>