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AC4EA" w14:textId="0476171C" w:rsidR="00684578" w:rsidRDefault="00684578" w:rsidP="009C17FE">
      <w:pPr>
        <w:jc w:val="both"/>
        <w:rPr>
          <w:b/>
          <w:bCs/>
        </w:rPr>
      </w:pPr>
      <w:bookmarkStart w:id="0" w:name="X3408af8743ea30d89608c65f4f45249250fd515"/>
      <w:bookmarkStart w:id="1" w:name="body"/>
      <w:bookmarkStart w:id="2" w:name="data-gathering-and-cleaning"/>
      <w:bookmarkStart w:id="3" w:name="descriptive-analysis"/>
      <w:r w:rsidRPr="00684578">
        <w:rPr>
          <w:b/>
          <w:bCs/>
        </w:rPr>
        <w:t>Machine Learning-Based Loan Prediction System for Motz Financial Services</w:t>
      </w:r>
      <w:bookmarkStart w:id="4" w:name="_GoBack"/>
      <w:bookmarkEnd w:id="4"/>
    </w:p>
    <w:sdt>
      <w:sdtPr>
        <w:rPr>
          <w:rFonts w:ascii="Arial" w:eastAsia="SimSun" w:hAnsi="Arial" w:cs="Times New Roman (正文 CS 字体)"/>
          <w:sz w:val="24"/>
          <w:szCs w:val="24"/>
        </w:rPr>
        <w:id w:val="1105002900"/>
        <w:docPartObj>
          <w:docPartGallery w:val="Table of Contents"/>
          <w:docPartUnique/>
        </w:docPartObj>
      </w:sdtPr>
      <w:sdtEndPr>
        <w:rPr>
          <w:b/>
          <w:bCs/>
          <w:noProof/>
        </w:rPr>
      </w:sdtEndPr>
      <w:sdtContent>
        <w:p w14:paraId="0FB71782" w14:textId="329889E4" w:rsidR="001F2CDE" w:rsidRDefault="001F2CDE">
          <w:pPr>
            <w:pStyle w:val="TOCHeading"/>
          </w:pPr>
          <w:r>
            <w:t>Table of Contents</w:t>
          </w:r>
        </w:p>
        <w:p w14:paraId="5C91EEF0" w14:textId="6A522ED9" w:rsidR="001F2CDE" w:rsidRDefault="001F2CDE">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7693031" w:history="1">
            <w:r w:rsidRPr="004A027B">
              <w:rPr>
                <w:rStyle w:val="Hyperlink"/>
                <w:noProof/>
              </w:rPr>
              <w:t>Abstract</w:t>
            </w:r>
            <w:r>
              <w:rPr>
                <w:noProof/>
                <w:webHidden/>
              </w:rPr>
              <w:tab/>
            </w:r>
            <w:r>
              <w:rPr>
                <w:noProof/>
                <w:webHidden/>
              </w:rPr>
              <w:fldChar w:fldCharType="begin"/>
            </w:r>
            <w:r>
              <w:rPr>
                <w:noProof/>
                <w:webHidden/>
              </w:rPr>
              <w:instrText xml:space="preserve"> PAGEREF _Toc197693031 \h </w:instrText>
            </w:r>
            <w:r>
              <w:rPr>
                <w:noProof/>
                <w:webHidden/>
              </w:rPr>
            </w:r>
            <w:r>
              <w:rPr>
                <w:noProof/>
                <w:webHidden/>
              </w:rPr>
              <w:fldChar w:fldCharType="separate"/>
            </w:r>
            <w:r>
              <w:rPr>
                <w:noProof/>
                <w:webHidden/>
              </w:rPr>
              <w:t>1</w:t>
            </w:r>
            <w:r>
              <w:rPr>
                <w:noProof/>
                <w:webHidden/>
              </w:rPr>
              <w:fldChar w:fldCharType="end"/>
            </w:r>
          </w:hyperlink>
        </w:p>
        <w:p w14:paraId="65884AD9" w14:textId="0D8AD62E"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2" w:history="1">
            <w:r w:rsidR="001F2CDE" w:rsidRPr="004A027B">
              <w:rPr>
                <w:rStyle w:val="Hyperlink"/>
                <w:noProof/>
              </w:rPr>
              <w:t>Introduction</w:t>
            </w:r>
            <w:r w:rsidR="001F2CDE">
              <w:rPr>
                <w:noProof/>
                <w:webHidden/>
              </w:rPr>
              <w:tab/>
            </w:r>
            <w:r w:rsidR="001F2CDE">
              <w:rPr>
                <w:noProof/>
                <w:webHidden/>
              </w:rPr>
              <w:fldChar w:fldCharType="begin"/>
            </w:r>
            <w:r w:rsidR="001F2CDE">
              <w:rPr>
                <w:noProof/>
                <w:webHidden/>
              </w:rPr>
              <w:instrText xml:space="preserve"> PAGEREF _Toc197693032 \h </w:instrText>
            </w:r>
            <w:r w:rsidR="001F2CDE">
              <w:rPr>
                <w:noProof/>
                <w:webHidden/>
              </w:rPr>
            </w:r>
            <w:r w:rsidR="001F2CDE">
              <w:rPr>
                <w:noProof/>
                <w:webHidden/>
              </w:rPr>
              <w:fldChar w:fldCharType="separate"/>
            </w:r>
            <w:r w:rsidR="001F2CDE">
              <w:rPr>
                <w:noProof/>
                <w:webHidden/>
              </w:rPr>
              <w:t>1</w:t>
            </w:r>
            <w:r w:rsidR="001F2CDE">
              <w:rPr>
                <w:noProof/>
                <w:webHidden/>
              </w:rPr>
              <w:fldChar w:fldCharType="end"/>
            </w:r>
          </w:hyperlink>
        </w:p>
        <w:p w14:paraId="38AC429F" w14:textId="5884D77D"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3" w:history="1">
            <w:r w:rsidR="001F2CDE" w:rsidRPr="004A027B">
              <w:rPr>
                <w:rStyle w:val="Hyperlink"/>
                <w:noProof/>
              </w:rPr>
              <w:t>Body</w:t>
            </w:r>
            <w:r w:rsidR="001F2CDE">
              <w:rPr>
                <w:noProof/>
                <w:webHidden/>
              </w:rPr>
              <w:tab/>
            </w:r>
            <w:r w:rsidR="001F2CDE">
              <w:rPr>
                <w:noProof/>
                <w:webHidden/>
              </w:rPr>
              <w:fldChar w:fldCharType="begin"/>
            </w:r>
            <w:r w:rsidR="001F2CDE">
              <w:rPr>
                <w:noProof/>
                <w:webHidden/>
              </w:rPr>
              <w:instrText xml:space="preserve"> PAGEREF _Toc197693033 \h </w:instrText>
            </w:r>
            <w:r w:rsidR="001F2CDE">
              <w:rPr>
                <w:noProof/>
                <w:webHidden/>
              </w:rPr>
            </w:r>
            <w:r w:rsidR="001F2CDE">
              <w:rPr>
                <w:noProof/>
                <w:webHidden/>
              </w:rPr>
              <w:fldChar w:fldCharType="separate"/>
            </w:r>
            <w:r w:rsidR="001F2CDE">
              <w:rPr>
                <w:noProof/>
                <w:webHidden/>
              </w:rPr>
              <w:t>3</w:t>
            </w:r>
            <w:r w:rsidR="001F2CDE">
              <w:rPr>
                <w:noProof/>
                <w:webHidden/>
              </w:rPr>
              <w:fldChar w:fldCharType="end"/>
            </w:r>
          </w:hyperlink>
        </w:p>
        <w:p w14:paraId="438494CB" w14:textId="785FAF49"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4" w:history="1">
            <w:r w:rsidR="001F2CDE" w:rsidRPr="004A027B">
              <w:rPr>
                <w:rStyle w:val="Hyperlink"/>
                <w:noProof/>
              </w:rPr>
              <w:t>Descriptive Analysis</w:t>
            </w:r>
            <w:r w:rsidR="001F2CDE">
              <w:rPr>
                <w:noProof/>
                <w:webHidden/>
              </w:rPr>
              <w:tab/>
            </w:r>
            <w:r w:rsidR="001F2CDE">
              <w:rPr>
                <w:noProof/>
                <w:webHidden/>
              </w:rPr>
              <w:fldChar w:fldCharType="begin"/>
            </w:r>
            <w:r w:rsidR="001F2CDE">
              <w:rPr>
                <w:noProof/>
                <w:webHidden/>
              </w:rPr>
              <w:instrText xml:space="preserve"> PAGEREF _Toc197693034 \h </w:instrText>
            </w:r>
            <w:r w:rsidR="001F2CDE">
              <w:rPr>
                <w:noProof/>
                <w:webHidden/>
              </w:rPr>
            </w:r>
            <w:r w:rsidR="001F2CDE">
              <w:rPr>
                <w:noProof/>
                <w:webHidden/>
              </w:rPr>
              <w:fldChar w:fldCharType="separate"/>
            </w:r>
            <w:r w:rsidR="001F2CDE">
              <w:rPr>
                <w:noProof/>
                <w:webHidden/>
              </w:rPr>
              <w:t>7</w:t>
            </w:r>
            <w:r w:rsidR="001F2CDE">
              <w:rPr>
                <w:noProof/>
                <w:webHidden/>
              </w:rPr>
              <w:fldChar w:fldCharType="end"/>
            </w:r>
          </w:hyperlink>
        </w:p>
        <w:p w14:paraId="504D1114" w14:textId="09A86FE0"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5" w:history="1">
            <w:r w:rsidR="001F2CDE" w:rsidRPr="004A027B">
              <w:rPr>
                <w:rStyle w:val="Hyperlink"/>
                <w:noProof/>
              </w:rPr>
              <w:t>Data Preprocessing</w:t>
            </w:r>
            <w:r w:rsidR="001F2CDE">
              <w:rPr>
                <w:noProof/>
                <w:webHidden/>
              </w:rPr>
              <w:tab/>
            </w:r>
            <w:r w:rsidR="001F2CDE">
              <w:rPr>
                <w:noProof/>
                <w:webHidden/>
              </w:rPr>
              <w:fldChar w:fldCharType="begin"/>
            </w:r>
            <w:r w:rsidR="001F2CDE">
              <w:rPr>
                <w:noProof/>
                <w:webHidden/>
              </w:rPr>
              <w:instrText xml:space="preserve"> PAGEREF _Toc197693035 \h </w:instrText>
            </w:r>
            <w:r w:rsidR="001F2CDE">
              <w:rPr>
                <w:noProof/>
                <w:webHidden/>
              </w:rPr>
            </w:r>
            <w:r w:rsidR="001F2CDE">
              <w:rPr>
                <w:noProof/>
                <w:webHidden/>
              </w:rPr>
              <w:fldChar w:fldCharType="separate"/>
            </w:r>
            <w:r w:rsidR="001F2CDE">
              <w:rPr>
                <w:noProof/>
                <w:webHidden/>
              </w:rPr>
              <w:t>11</w:t>
            </w:r>
            <w:r w:rsidR="001F2CDE">
              <w:rPr>
                <w:noProof/>
                <w:webHidden/>
              </w:rPr>
              <w:fldChar w:fldCharType="end"/>
            </w:r>
          </w:hyperlink>
        </w:p>
        <w:p w14:paraId="3795043B" w14:textId="03C10DA2"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6" w:history="1">
            <w:r w:rsidR="001F2CDE" w:rsidRPr="004A027B">
              <w:rPr>
                <w:rStyle w:val="Hyperlink"/>
                <w:noProof/>
              </w:rPr>
              <w:t>Model Determination, Training, and Tuning</w:t>
            </w:r>
            <w:r w:rsidR="001F2CDE">
              <w:rPr>
                <w:noProof/>
                <w:webHidden/>
              </w:rPr>
              <w:tab/>
            </w:r>
            <w:r w:rsidR="001F2CDE">
              <w:rPr>
                <w:noProof/>
                <w:webHidden/>
              </w:rPr>
              <w:fldChar w:fldCharType="begin"/>
            </w:r>
            <w:r w:rsidR="001F2CDE">
              <w:rPr>
                <w:noProof/>
                <w:webHidden/>
              </w:rPr>
              <w:instrText xml:space="preserve"> PAGEREF _Toc197693036 \h </w:instrText>
            </w:r>
            <w:r w:rsidR="001F2CDE">
              <w:rPr>
                <w:noProof/>
                <w:webHidden/>
              </w:rPr>
            </w:r>
            <w:r w:rsidR="001F2CDE">
              <w:rPr>
                <w:noProof/>
                <w:webHidden/>
              </w:rPr>
              <w:fldChar w:fldCharType="separate"/>
            </w:r>
            <w:r w:rsidR="001F2CDE">
              <w:rPr>
                <w:noProof/>
                <w:webHidden/>
              </w:rPr>
              <w:t>14</w:t>
            </w:r>
            <w:r w:rsidR="001F2CDE">
              <w:rPr>
                <w:noProof/>
                <w:webHidden/>
              </w:rPr>
              <w:fldChar w:fldCharType="end"/>
            </w:r>
          </w:hyperlink>
        </w:p>
        <w:p w14:paraId="6AD02EB6" w14:textId="29A735FE"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7" w:history="1">
            <w:r w:rsidR="001F2CDE" w:rsidRPr="004A027B">
              <w:rPr>
                <w:rStyle w:val="Hyperlink"/>
                <w:noProof/>
              </w:rPr>
              <w:t>Model Selection Rationale</w:t>
            </w:r>
            <w:r w:rsidR="001F2CDE">
              <w:rPr>
                <w:noProof/>
                <w:webHidden/>
              </w:rPr>
              <w:tab/>
            </w:r>
            <w:r w:rsidR="001F2CDE">
              <w:rPr>
                <w:noProof/>
                <w:webHidden/>
              </w:rPr>
              <w:fldChar w:fldCharType="begin"/>
            </w:r>
            <w:r w:rsidR="001F2CDE">
              <w:rPr>
                <w:noProof/>
                <w:webHidden/>
              </w:rPr>
              <w:instrText xml:space="preserve"> PAGEREF _Toc197693037 \h </w:instrText>
            </w:r>
            <w:r w:rsidR="001F2CDE">
              <w:rPr>
                <w:noProof/>
                <w:webHidden/>
              </w:rPr>
            </w:r>
            <w:r w:rsidR="001F2CDE">
              <w:rPr>
                <w:noProof/>
                <w:webHidden/>
              </w:rPr>
              <w:fldChar w:fldCharType="separate"/>
            </w:r>
            <w:r w:rsidR="001F2CDE">
              <w:rPr>
                <w:noProof/>
                <w:webHidden/>
              </w:rPr>
              <w:t>15</w:t>
            </w:r>
            <w:r w:rsidR="001F2CDE">
              <w:rPr>
                <w:noProof/>
                <w:webHidden/>
              </w:rPr>
              <w:fldChar w:fldCharType="end"/>
            </w:r>
          </w:hyperlink>
        </w:p>
        <w:p w14:paraId="4F9CEFCE" w14:textId="04B4786B"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8" w:history="1">
            <w:r w:rsidR="001F2CDE" w:rsidRPr="004A027B">
              <w:rPr>
                <w:rStyle w:val="Hyperlink"/>
                <w:noProof/>
              </w:rPr>
              <w:t>Hyperparameter Optimization</w:t>
            </w:r>
            <w:r w:rsidR="001F2CDE">
              <w:rPr>
                <w:noProof/>
                <w:webHidden/>
              </w:rPr>
              <w:tab/>
            </w:r>
            <w:r w:rsidR="001F2CDE">
              <w:rPr>
                <w:noProof/>
                <w:webHidden/>
              </w:rPr>
              <w:fldChar w:fldCharType="begin"/>
            </w:r>
            <w:r w:rsidR="001F2CDE">
              <w:rPr>
                <w:noProof/>
                <w:webHidden/>
              </w:rPr>
              <w:instrText xml:space="preserve"> PAGEREF _Toc197693038 \h </w:instrText>
            </w:r>
            <w:r w:rsidR="001F2CDE">
              <w:rPr>
                <w:noProof/>
                <w:webHidden/>
              </w:rPr>
            </w:r>
            <w:r w:rsidR="001F2CDE">
              <w:rPr>
                <w:noProof/>
                <w:webHidden/>
              </w:rPr>
              <w:fldChar w:fldCharType="separate"/>
            </w:r>
            <w:r w:rsidR="001F2CDE">
              <w:rPr>
                <w:noProof/>
                <w:webHidden/>
              </w:rPr>
              <w:t>16</w:t>
            </w:r>
            <w:r w:rsidR="001F2CDE">
              <w:rPr>
                <w:noProof/>
                <w:webHidden/>
              </w:rPr>
              <w:fldChar w:fldCharType="end"/>
            </w:r>
          </w:hyperlink>
        </w:p>
        <w:p w14:paraId="52A89D0F" w14:textId="5202942A"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39" w:history="1">
            <w:r w:rsidR="001F2CDE" w:rsidRPr="004A027B">
              <w:rPr>
                <w:rStyle w:val="Hyperlink"/>
                <w:noProof/>
              </w:rPr>
              <w:t>Model Performance Evaluation</w:t>
            </w:r>
            <w:r w:rsidR="001F2CDE">
              <w:rPr>
                <w:noProof/>
                <w:webHidden/>
              </w:rPr>
              <w:tab/>
            </w:r>
            <w:r w:rsidR="001F2CDE">
              <w:rPr>
                <w:noProof/>
                <w:webHidden/>
              </w:rPr>
              <w:fldChar w:fldCharType="begin"/>
            </w:r>
            <w:r w:rsidR="001F2CDE">
              <w:rPr>
                <w:noProof/>
                <w:webHidden/>
              </w:rPr>
              <w:instrText xml:space="preserve"> PAGEREF _Toc197693039 \h </w:instrText>
            </w:r>
            <w:r w:rsidR="001F2CDE">
              <w:rPr>
                <w:noProof/>
                <w:webHidden/>
              </w:rPr>
            </w:r>
            <w:r w:rsidR="001F2CDE">
              <w:rPr>
                <w:noProof/>
                <w:webHidden/>
              </w:rPr>
              <w:fldChar w:fldCharType="separate"/>
            </w:r>
            <w:r w:rsidR="001F2CDE">
              <w:rPr>
                <w:noProof/>
                <w:webHidden/>
              </w:rPr>
              <w:t>17</w:t>
            </w:r>
            <w:r w:rsidR="001F2CDE">
              <w:rPr>
                <w:noProof/>
                <w:webHidden/>
              </w:rPr>
              <w:fldChar w:fldCharType="end"/>
            </w:r>
          </w:hyperlink>
        </w:p>
        <w:p w14:paraId="299E1F85" w14:textId="6C696E50"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40" w:history="1">
            <w:r w:rsidR="001F2CDE" w:rsidRPr="004A027B">
              <w:rPr>
                <w:rStyle w:val="Hyperlink"/>
                <w:noProof/>
              </w:rPr>
              <w:t>Feature Importance Analysis</w:t>
            </w:r>
            <w:r w:rsidR="001F2CDE">
              <w:rPr>
                <w:noProof/>
                <w:webHidden/>
              </w:rPr>
              <w:tab/>
            </w:r>
            <w:r w:rsidR="001F2CDE">
              <w:rPr>
                <w:noProof/>
                <w:webHidden/>
              </w:rPr>
              <w:fldChar w:fldCharType="begin"/>
            </w:r>
            <w:r w:rsidR="001F2CDE">
              <w:rPr>
                <w:noProof/>
                <w:webHidden/>
              </w:rPr>
              <w:instrText xml:space="preserve"> PAGEREF _Toc197693040 \h </w:instrText>
            </w:r>
            <w:r w:rsidR="001F2CDE">
              <w:rPr>
                <w:noProof/>
                <w:webHidden/>
              </w:rPr>
            </w:r>
            <w:r w:rsidR="001F2CDE">
              <w:rPr>
                <w:noProof/>
                <w:webHidden/>
              </w:rPr>
              <w:fldChar w:fldCharType="separate"/>
            </w:r>
            <w:r w:rsidR="001F2CDE">
              <w:rPr>
                <w:noProof/>
                <w:webHidden/>
              </w:rPr>
              <w:t>18</w:t>
            </w:r>
            <w:r w:rsidR="001F2CDE">
              <w:rPr>
                <w:noProof/>
                <w:webHidden/>
              </w:rPr>
              <w:fldChar w:fldCharType="end"/>
            </w:r>
          </w:hyperlink>
        </w:p>
        <w:p w14:paraId="322BE757" w14:textId="5C28539E"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41" w:history="1">
            <w:r w:rsidR="001F2CDE" w:rsidRPr="004A027B">
              <w:rPr>
                <w:rStyle w:val="Hyperlink"/>
                <w:noProof/>
              </w:rPr>
              <w:t>Dashboard Implementation</w:t>
            </w:r>
            <w:r w:rsidR="001F2CDE">
              <w:rPr>
                <w:noProof/>
                <w:webHidden/>
              </w:rPr>
              <w:tab/>
            </w:r>
            <w:r w:rsidR="001F2CDE">
              <w:rPr>
                <w:noProof/>
                <w:webHidden/>
              </w:rPr>
              <w:fldChar w:fldCharType="begin"/>
            </w:r>
            <w:r w:rsidR="001F2CDE">
              <w:rPr>
                <w:noProof/>
                <w:webHidden/>
              </w:rPr>
              <w:instrText xml:space="preserve"> PAGEREF _Toc197693041 \h </w:instrText>
            </w:r>
            <w:r w:rsidR="001F2CDE">
              <w:rPr>
                <w:noProof/>
                <w:webHidden/>
              </w:rPr>
            </w:r>
            <w:r w:rsidR="001F2CDE">
              <w:rPr>
                <w:noProof/>
                <w:webHidden/>
              </w:rPr>
              <w:fldChar w:fldCharType="separate"/>
            </w:r>
            <w:r w:rsidR="001F2CDE">
              <w:rPr>
                <w:noProof/>
                <w:webHidden/>
              </w:rPr>
              <w:t>19</w:t>
            </w:r>
            <w:r w:rsidR="001F2CDE">
              <w:rPr>
                <w:noProof/>
                <w:webHidden/>
              </w:rPr>
              <w:fldChar w:fldCharType="end"/>
            </w:r>
          </w:hyperlink>
        </w:p>
        <w:p w14:paraId="5956CD05" w14:textId="27EE8378"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42" w:history="1">
            <w:r w:rsidR="001F2CDE" w:rsidRPr="004A027B">
              <w:rPr>
                <w:rStyle w:val="Hyperlink"/>
                <w:noProof/>
              </w:rPr>
              <w:t>Conclusion</w:t>
            </w:r>
            <w:r w:rsidR="001F2CDE">
              <w:rPr>
                <w:noProof/>
                <w:webHidden/>
              </w:rPr>
              <w:tab/>
            </w:r>
            <w:r w:rsidR="001F2CDE">
              <w:rPr>
                <w:noProof/>
                <w:webHidden/>
              </w:rPr>
              <w:fldChar w:fldCharType="begin"/>
            </w:r>
            <w:r w:rsidR="001F2CDE">
              <w:rPr>
                <w:noProof/>
                <w:webHidden/>
              </w:rPr>
              <w:instrText xml:space="preserve"> PAGEREF _Toc197693042 \h </w:instrText>
            </w:r>
            <w:r w:rsidR="001F2CDE">
              <w:rPr>
                <w:noProof/>
                <w:webHidden/>
              </w:rPr>
            </w:r>
            <w:r w:rsidR="001F2CDE">
              <w:rPr>
                <w:noProof/>
                <w:webHidden/>
              </w:rPr>
              <w:fldChar w:fldCharType="separate"/>
            </w:r>
            <w:r w:rsidR="001F2CDE">
              <w:rPr>
                <w:noProof/>
                <w:webHidden/>
              </w:rPr>
              <w:t>20</w:t>
            </w:r>
            <w:r w:rsidR="001F2CDE">
              <w:rPr>
                <w:noProof/>
                <w:webHidden/>
              </w:rPr>
              <w:fldChar w:fldCharType="end"/>
            </w:r>
          </w:hyperlink>
        </w:p>
        <w:p w14:paraId="72041F8A" w14:textId="0A4A9903" w:rsidR="001F2CDE" w:rsidRDefault="00E15759">
          <w:pPr>
            <w:pStyle w:val="TOC1"/>
            <w:tabs>
              <w:tab w:val="right" w:leader="dot" w:pos="8630"/>
            </w:tabs>
            <w:rPr>
              <w:rFonts w:asciiTheme="minorHAnsi" w:eastAsiaTheme="minorEastAsia" w:hAnsiTheme="minorHAnsi" w:cstheme="minorBidi"/>
              <w:noProof/>
              <w:sz w:val="22"/>
              <w:szCs w:val="22"/>
            </w:rPr>
          </w:pPr>
          <w:hyperlink w:anchor="_Toc197693043" w:history="1">
            <w:r w:rsidR="001F2CDE" w:rsidRPr="004A027B">
              <w:rPr>
                <w:rStyle w:val="Hyperlink"/>
                <w:noProof/>
              </w:rPr>
              <w:t>References</w:t>
            </w:r>
            <w:r w:rsidR="001F2CDE">
              <w:rPr>
                <w:noProof/>
                <w:webHidden/>
              </w:rPr>
              <w:tab/>
            </w:r>
            <w:r w:rsidR="001F2CDE">
              <w:rPr>
                <w:noProof/>
                <w:webHidden/>
              </w:rPr>
              <w:fldChar w:fldCharType="begin"/>
            </w:r>
            <w:r w:rsidR="001F2CDE">
              <w:rPr>
                <w:noProof/>
                <w:webHidden/>
              </w:rPr>
              <w:instrText xml:space="preserve"> PAGEREF _Toc197693043 \h </w:instrText>
            </w:r>
            <w:r w:rsidR="001F2CDE">
              <w:rPr>
                <w:noProof/>
                <w:webHidden/>
              </w:rPr>
            </w:r>
            <w:r w:rsidR="001F2CDE">
              <w:rPr>
                <w:noProof/>
                <w:webHidden/>
              </w:rPr>
              <w:fldChar w:fldCharType="separate"/>
            </w:r>
            <w:r w:rsidR="001F2CDE">
              <w:rPr>
                <w:noProof/>
                <w:webHidden/>
              </w:rPr>
              <w:t>21</w:t>
            </w:r>
            <w:r w:rsidR="001F2CDE">
              <w:rPr>
                <w:noProof/>
                <w:webHidden/>
              </w:rPr>
              <w:fldChar w:fldCharType="end"/>
            </w:r>
          </w:hyperlink>
        </w:p>
        <w:p w14:paraId="7E0DA14D" w14:textId="6ADCC5AE" w:rsidR="001F2CDE" w:rsidRDefault="001F2CDE">
          <w:r>
            <w:rPr>
              <w:b/>
              <w:bCs/>
              <w:noProof/>
            </w:rPr>
            <w:fldChar w:fldCharType="end"/>
          </w:r>
        </w:p>
      </w:sdtContent>
    </w:sdt>
    <w:p w14:paraId="416143DF" w14:textId="6DB8C3C8" w:rsidR="001F2CDE" w:rsidRDefault="001F2CDE" w:rsidP="009C17FE">
      <w:pPr>
        <w:jc w:val="both"/>
        <w:rPr>
          <w:b/>
          <w:bCs/>
        </w:rPr>
      </w:pPr>
    </w:p>
    <w:p w14:paraId="643BAED1" w14:textId="60AE612A" w:rsidR="001F2CDE" w:rsidRDefault="001F2CDE" w:rsidP="009C17FE">
      <w:pPr>
        <w:jc w:val="both"/>
        <w:rPr>
          <w:b/>
          <w:bCs/>
        </w:rPr>
      </w:pPr>
    </w:p>
    <w:p w14:paraId="1CD26EE9" w14:textId="4FF5B4A3" w:rsidR="001F2CDE" w:rsidRDefault="001F2CDE" w:rsidP="009C17FE">
      <w:pPr>
        <w:jc w:val="both"/>
        <w:rPr>
          <w:b/>
          <w:bCs/>
        </w:rPr>
      </w:pPr>
    </w:p>
    <w:p w14:paraId="201FC2CF" w14:textId="7D8140C2" w:rsidR="001F2CDE" w:rsidRDefault="001F2CDE" w:rsidP="009C17FE">
      <w:pPr>
        <w:jc w:val="both"/>
        <w:rPr>
          <w:b/>
          <w:bCs/>
        </w:rPr>
      </w:pPr>
    </w:p>
    <w:p w14:paraId="629E5034" w14:textId="6E77D34C" w:rsidR="001F2CDE" w:rsidRDefault="001F2CDE" w:rsidP="009C17FE">
      <w:pPr>
        <w:jc w:val="both"/>
        <w:rPr>
          <w:b/>
          <w:bCs/>
        </w:rPr>
      </w:pPr>
    </w:p>
    <w:p w14:paraId="05F206D8" w14:textId="30FD463D" w:rsidR="001F2CDE" w:rsidRDefault="001F2CDE" w:rsidP="009C17FE">
      <w:pPr>
        <w:jc w:val="both"/>
        <w:rPr>
          <w:b/>
          <w:bCs/>
        </w:rPr>
      </w:pPr>
    </w:p>
    <w:p w14:paraId="7F7C6DB8" w14:textId="638A2AB2" w:rsidR="001F2CDE" w:rsidRDefault="001F2CDE" w:rsidP="009C17FE">
      <w:pPr>
        <w:jc w:val="both"/>
        <w:rPr>
          <w:b/>
          <w:bCs/>
        </w:rPr>
      </w:pPr>
    </w:p>
    <w:p w14:paraId="4694DC6F" w14:textId="57D96C22" w:rsidR="001F2CDE" w:rsidRDefault="001F2CDE" w:rsidP="009C17FE">
      <w:pPr>
        <w:jc w:val="both"/>
        <w:rPr>
          <w:b/>
          <w:bCs/>
        </w:rPr>
      </w:pPr>
    </w:p>
    <w:p w14:paraId="4B163E13" w14:textId="77777777" w:rsidR="001F2CDE" w:rsidRPr="00684578" w:rsidRDefault="001F2CDE" w:rsidP="009C17FE">
      <w:pPr>
        <w:jc w:val="both"/>
        <w:rPr>
          <w:b/>
          <w:bCs/>
        </w:rPr>
      </w:pPr>
    </w:p>
    <w:p w14:paraId="1521079F" w14:textId="77777777" w:rsidR="00684578" w:rsidRPr="001F2CDE" w:rsidRDefault="00684578" w:rsidP="00102C86">
      <w:pPr>
        <w:pStyle w:val="Heading1"/>
        <w:rPr>
          <w:b/>
        </w:rPr>
      </w:pPr>
      <w:bookmarkStart w:id="5" w:name="_Toc197693031"/>
      <w:r w:rsidRPr="001F2CDE">
        <w:rPr>
          <w:b/>
        </w:rPr>
        <w:lastRenderedPageBreak/>
        <w:t>Abstract</w:t>
      </w:r>
      <w:bookmarkEnd w:id="5"/>
    </w:p>
    <w:p w14:paraId="2F2E2499" w14:textId="77777777" w:rsidR="00684578" w:rsidRDefault="00684578" w:rsidP="009C17FE">
      <w:pPr>
        <w:jc w:val="both"/>
      </w:pPr>
      <w:r w:rsidRPr="00684578">
        <w:t>This report presents a comprehensive machine learning solution developed for Motz Financial Services to automate their loan eligibility assessment process. By analyzing applicant information including demographics, financial metrics, and credit history, the system predicts loan approval outcomes with high accuracy. Through rigorous data preprocessing, feature engineering, and model optimization, we achieved a prediction accuracy of 86%, significantly enhancing efficiency while maintaining sound lending practices. The implementation incorporates advanced techniques for handling missing values and outliers, extracting meaningful features, and optimizing model parameters. The resulting system not only provides accurate predictions but also delivers valuable insights into key factors influencing loan decisions, enabling Motz Financial Services to streamline operations while maintaining consistent risk assessment standards.</w:t>
      </w:r>
    </w:p>
    <w:p w14:paraId="183EC026" w14:textId="77777777" w:rsidR="00F554CA" w:rsidRDefault="00F554CA" w:rsidP="009C17FE">
      <w:pPr>
        <w:jc w:val="both"/>
      </w:pPr>
      <w:r w:rsidRPr="00F554CA">
        <w:t>I'll reformat this into a continuous format for you.</w:t>
      </w:r>
    </w:p>
    <w:p w14:paraId="403C7484" w14:textId="77777777" w:rsidR="00321DF6" w:rsidRPr="00F554CA" w:rsidRDefault="00321DF6" w:rsidP="009C17FE">
      <w:pPr>
        <w:jc w:val="both"/>
      </w:pPr>
    </w:p>
    <w:p w14:paraId="4CA30078" w14:textId="0DE1F385" w:rsidR="00F554CA" w:rsidRPr="001F2CDE" w:rsidRDefault="00F554CA" w:rsidP="00102C86">
      <w:pPr>
        <w:pStyle w:val="Heading1"/>
        <w:rPr>
          <w:b/>
        </w:rPr>
      </w:pPr>
      <w:bookmarkStart w:id="6" w:name="_Toc197693032"/>
      <w:r w:rsidRPr="001F2CDE">
        <w:rPr>
          <w:b/>
        </w:rPr>
        <w:t>Introduction</w:t>
      </w:r>
      <w:bookmarkEnd w:id="6"/>
    </w:p>
    <w:p w14:paraId="5F154806" w14:textId="0F369321" w:rsidR="00A15B67" w:rsidRPr="001F2CDE" w:rsidRDefault="00A15B67" w:rsidP="00102C86">
      <w:pPr>
        <w:pStyle w:val="Heading4"/>
        <w:rPr>
          <w:b/>
        </w:rPr>
      </w:pPr>
      <w:r w:rsidRPr="001F2CDE">
        <w:rPr>
          <w:b/>
        </w:rPr>
        <w:t>Statement of the problem</w:t>
      </w:r>
    </w:p>
    <w:p w14:paraId="2455DAE8" w14:textId="77777777" w:rsidR="00F554CA" w:rsidRPr="00F554CA" w:rsidRDefault="00F554CA" w:rsidP="009C17FE">
      <w:pPr>
        <w:jc w:val="both"/>
      </w:pPr>
      <w:r w:rsidRPr="00F554CA">
        <w:t>Financial institutions face significant challenges in assessing loan applications efficiently while minimizing risk. Motz Financial Services, a home loan provider operating across urban, semi-urban, and rural areas, currently employs a manual loan eligibility verification process that is time-consuming, resource-intensive, and potentially inconsistent. This process creates bottlenecks that delay customer service and may introduce human biases in decision-making. The primary problem addressed in this project is the automation of loan eligibility assessment based on customer details provided during the online application process. By leveraging machine learning algorithms, we aim to develop a system that can instantly evaluate an applicant's profile and predict whether they qualify for a loan, thus streamlining operations and improving customer experience.</w:t>
      </w:r>
    </w:p>
    <w:p w14:paraId="0CBBAB8F" w14:textId="77777777" w:rsidR="00F554CA" w:rsidRDefault="00F554CA" w:rsidP="009C17FE">
      <w:pPr>
        <w:jc w:val="both"/>
        <w:rPr>
          <w:b/>
          <w:bCs/>
        </w:rPr>
      </w:pPr>
    </w:p>
    <w:p w14:paraId="16B1460C" w14:textId="77777777" w:rsidR="00F554CA" w:rsidRDefault="00F554CA" w:rsidP="009C17FE">
      <w:pPr>
        <w:jc w:val="both"/>
        <w:rPr>
          <w:b/>
          <w:bCs/>
        </w:rPr>
      </w:pPr>
    </w:p>
    <w:p w14:paraId="29D8FD92" w14:textId="77777777" w:rsidR="00F554CA" w:rsidRPr="001F2CDE" w:rsidRDefault="00F554CA" w:rsidP="00102C86">
      <w:pPr>
        <w:pStyle w:val="Heading4"/>
        <w:rPr>
          <w:b/>
        </w:rPr>
      </w:pPr>
      <w:r w:rsidRPr="001F2CDE">
        <w:rPr>
          <w:b/>
        </w:rPr>
        <w:lastRenderedPageBreak/>
        <w:t xml:space="preserve">Relevance and Importance of the Problem </w:t>
      </w:r>
    </w:p>
    <w:p w14:paraId="0484A142" w14:textId="77777777" w:rsidR="00F554CA" w:rsidRDefault="00F554CA" w:rsidP="009C17FE">
      <w:pPr>
        <w:jc w:val="both"/>
      </w:pPr>
      <w:r w:rsidRPr="00F554CA">
        <w:t xml:space="preserve">The automation of loan eligibility assessment is critically important for several reasons: </w:t>
      </w:r>
      <w:r w:rsidRPr="00F554CA">
        <w:rPr>
          <w:b/>
          <w:bCs/>
        </w:rPr>
        <w:t>Operational Efficiency</w:t>
      </w:r>
      <w:r w:rsidRPr="00F554CA">
        <w:t xml:space="preserve">: Manual assessment of loan applications consumes significant time and human resources. Automation can reduce processing time from days to seconds. </w:t>
      </w:r>
      <w:r w:rsidRPr="00F554CA">
        <w:rPr>
          <w:b/>
          <w:bCs/>
        </w:rPr>
        <w:t>Consistency in Decision-Making</w:t>
      </w:r>
      <w:r w:rsidRPr="00F554CA">
        <w:t xml:space="preserve">: Human decisions may be influenced by unconscious biases or fatigue. A well-trained algorithm ensures consistent application of criteria across all applications. </w:t>
      </w:r>
      <w:r w:rsidRPr="00F554CA">
        <w:rPr>
          <w:b/>
          <w:bCs/>
        </w:rPr>
        <w:t>Risk Management</w:t>
      </w:r>
      <w:r w:rsidRPr="00F554CA">
        <w:t xml:space="preserve">: Data-driven approaches can potentially identify patterns and risk factors that might be overlooked in manual processes, potentially reducing default rates. </w:t>
      </w:r>
      <w:r w:rsidRPr="00F554CA">
        <w:rPr>
          <w:b/>
          <w:bCs/>
        </w:rPr>
        <w:t>Customer Experience</w:t>
      </w:r>
      <w:r w:rsidRPr="00F554CA">
        <w:t xml:space="preserve">: Fast, accurate decisions improve the customer journey, potentially increasing market share and customer satisfaction. </w:t>
      </w:r>
      <w:r w:rsidRPr="00F554CA">
        <w:rPr>
          <w:b/>
          <w:bCs/>
        </w:rPr>
        <w:t>Scalability</w:t>
      </w:r>
      <w:r w:rsidRPr="00F554CA">
        <w:t xml:space="preserve">: As application volumes grow, automated systems can scale more efficiently than manually operated processes. </w:t>
      </w:r>
      <w:r w:rsidRPr="00F554CA">
        <w:rPr>
          <w:b/>
          <w:bCs/>
        </w:rPr>
        <w:t>Competitive Advantage</w:t>
      </w:r>
      <w:r w:rsidRPr="00F554CA">
        <w:t xml:space="preserve">: As financial institutions increasingly embrace digital transformation, those that fail to adopt automated decision-making systems risk falling behind competitors in terms of both operational efficiency and customer satisfaction. </w:t>
      </w:r>
      <w:r w:rsidRPr="00F554CA">
        <w:rPr>
          <w:b/>
          <w:bCs/>
        </w:rPr>
        <w:t>Resource Allocation</w:t>
      </w:r>
      <w:r w:rsidRPr="00F554CA">
        <w:t>: By automating routine applications, financial institutions can allocate human expertise to more complex cases that require nuanced judgment.</w:t>
      </w:r>
    </w:p>
    <w:p w14:paraId="55387D32" w14:textId="77777777" w:rsidR="00620245" w:rsidRPr="00F554CA" w:rsidRDefault="00620245" w:rsidP="009C17FE">
      <w:pPr>
        <w:jc w:val="both"/>
      </w:pPr>
    </w:p>
    <w:p w14:paraId="6F2B24EF" w14:textId="3014CA54" w:rsidR="00F554CA" w:rsidRPr="001F2CDE" w:rsidRDefault="00F554CA" w:rsidP="00102C86">
      <w:pPr>
        <w:pStyle w:val="Heading4"/>
        <w:rPr>
          <w:b/>
        </w:rPr>
      </w:pPr>
      <w:r w:rsidRPr="001F2CDE">
        <w:rPr>
          <w:b/>
        </w:rPr>
        <w:t>Objectives and Scope :</w:t>
      </w:r>
    </w:p>
    <w:p w14:paraId="6534DB5C" w14:textId="77777777" w:rsidR="00F554CA" w:rsidRPr="00F554CA" w:rsidRDefault="00F554CA" w:rsidP="009C17FE">
      <w:pPr>
        <w:jc w:val="both"/>
      </w:pPr>
      <w:r w:rsidRPr="00F554CA">
        <w:t>Develop a machine learning model that accurately predicts loan approval outcomes based on applicant information. Identify the key features that significantly influence loan approval decisions. Create a robust data preprocessing pipeline that handles missing values and outliers effectively. Implement a user-friendly dashboard for real-time prediction and visualization of results. Achieve a prediction accuracy of at least 80% on test data. Document methodologies and provide actionable insights for business implementation.</w:t>
      </w:r>
    </w:p>
    <w:p w14:paraId="530316F7" w14:textId="02A7BAB4" w:rsidR="00624A05" w:rsidRDefault="00624A05" w:rsidP="009C17FE">
      <w:pPr>
        <w:jc w:val="both"/>
        <w:rPr>
          <w:b/>
          <w:bCs/>
        </w:rPr>
      </w:pPr>
    </w:p>
    <w:p w14:paraId="77B23A71" w14:textId="0B7903F5" w:rsidR="00102C86" w:rsidRDefault="00102C86" w:rsidP="009C17FE">
      <w:pPr>
        <w:jc w:val="both"/>
        <w:rPr>
          <w:b/>
          <w:bCs/>
        </w:rPr>
      </w:pPr>
    </w:p>
    <w:p w14:paraId="3C997EA2" w14:textId="77777777" w:rsidR="00102C86" w:rsidRDefault="00102C86" w:rsidP="009C17FE">
      <w:pPr>
        <w:jc w:val="both"/>
        <w:rPr>
          <w:b/>
          <w:bCs/>
        </w:rPr>
      </w:pPr>
    </w:p>
    <w:p w14:paraId="37D0400C" w14:textId="53C54C0B" w:rsidR="00F554CA" w:rsidRPr="001F2CDE" w:rsidRDefault="00F554CA" w:rsidP="00102C86">
      <w:pPr>
        <w:pStyle w:val="Heading4"/>
        <w:rPr>
          <w:b/>
        </w:rPr>
      </w:pPr>
      <w:r w:rsidRPr="001F2CDE">
        <w:rPr>
          <w:b/>
        </w:rPr>
        <w:lastRenderedPageBreak/>
        <w:t>Scope</w:t>
      </w:r>
    </w:p>
    <w:p w14:paraId="4B35EE37" w14:textId="77777777" w:rsidR="00F554CA" w:rsidRPr="00F554CA" w:rsidRDefault="00F554CA" w:rsidP="009C17FE">
      <w:pPr>
        <w:jc w:val="both"/>
      </w:pPr>
      <w:r w:rsidRPr="00F554CA">
        <w:t>This project encompasses: Data cleaning and preprocessing of the provided loan application dataset, Exploratory data analysis to understand patterns and relationships, Feature engineering to enhance model performance, Selection, training, and optimization of appropriate machine learning models, Development of a prediction dashboard for real-time assessment, Documentation of methodologies and findings, and Comparative analysis of different modeling approaches. The project does not include: Integration with Motz Financial Services' existing systems, Real-time data collection mechanisms, Legal compliance validation of the automated decision process, Long-term monitoring and maintenance procedures, or Customer-facing interfaces or application portals. By focusing on these objectives within the defined scope, we aim to deliver a practical, effective solution that addresses Motz Financial Services' immediate need for loan eligibility automation while establishing a foundation for future enhancements.</w:t>
      </w:r>
    </w:p>
    <w:p w14:paraId="6F00965C" w14:textId="77777777" w:rsidR="00F554CA" w:rsidRPr="00684578" w:rsidRDefault="00F554CA" w:rsidP="009C17FE">
      <w:pPr>
        <w:jc w:val="both"/>
      </w:pPr>
    </w:p>
    <w:p w14:paraId="04953439" w14:textId="430AE937" w:rsidR="00F554CA" w:rsidRPr="001F2CDE" w:rsidRDefault="00102C86" w:rsidP="00102C86">
      <w:pPr>
        <w:pStyle w:val="Heading1"/>
        <w:rPr>
          <w:b/>
        </w:rPr>
      </w:pPr>
      <w:bookmarkStart w:id="7" w:name="_Toc197693033"/>
      <w:r w:rsidRPr="001F2CDE">
        <w:rPr>
          <w:b/>
        </w:rPr>
        <w:t>Body</w:t>
      </w:r>
      <w:bookmarkEnd w:id="7"/>
    </w:p>
    <w:p w14:paraId="6B01184A" w14:textId="77777777" w:rsidR="00684578" w:rsidRPr="001F2CDE" w:rsidRDefault="00684578" w:rsidP="00102C86">
      <w:pPr>
        <w:pStyle w:val="Heading4"/>
        <w:rPr>
          <w:b/>
        </w:rPr>
      </w:pPr>
      <w:r w:rsidRPr="001F2CDE">
        <w:rPr>
          <w:b/>
        </w:rPr>
        <w:t>Data Gathering and Cleaning</w:t>
      </w:r>
    </w:p>
    <w:p w14:paraId="240DC7D2" w14:textId="77777777" w:rsidR="00684578" w:rsidRPr="001F2CDE" w:rsidRDefault="00684578" w:rsidP="00102C86">
      <w:pPr>
        <w:pStyle w:val="Heading5"/>
        <w:rPr>
          <w:b/>
        </w:rPr>
      </w:pPr>
      <w:r w:rsidRPr="001F2CDE">
        <w:rPr>
          <w:b/>
        </w:rPr>
        <w:t>Missing Values Analysis</w:t>
      </w:r>
    </w:p>
    <w:p w14:paraId="3FB77D5C" w14:textId="67E09059" w:rsidR="00684578" w:rsidRPr="00684578" w:rsidRDefault="00684578" w:rsidP="009C17FE">
      <w:pPr>
        <w:jc w:val="both"/>
      </w:pPr>
      <w:r w:rsidRPr="00684578">
        <w:t>The initial dataset contained several missing values across different features that required careful handling before model development. We began by quantifying the extent of missing data across all features</w:t>
      </w:r>
      <w:r w:rsidR="001874EE">
        <w:t>[3]</w:t>
      </w:r>
      <w:r w:rsidRPr="00684578">
        <w:t>:</w:t>
      </w:r>
    </w:p>
    <w:p w14:paraId="7D51037E" w14:textId="77777777" w:rsidR="00684578" w:rsidRPr="00684578" w:rsidRDefault="00684578" w:rsidP="009C17FE">
      <w:pPr>
        <w:jc w:val="both"/>
      </w:pPr>
      <w:r w:rsidRPr="00684578">
        <w:t># Loading the dataset</w:t>
      </w:r>
    </w:p>
    <w:p w14:paraId="27FFE725" w14:textId="77777777" w:rsidR="00684578" w:rsidRPr="00684578" w:rsidRDefault="00684578" w:rsidP="009C17FE">
      <w:pPr>
        <w:jc w:val="both"/>
      </w:pPr>
      <w:r w:rsidRPr="00684578">
        <w:t>df = pd.read_csv('loan_data_set.csv')</w:t>
      </w:r>
    </w:p>
    <w:p w14:paraId="1F533F59" w14:textId="77777777" w:rsidR="00684578" w:rsidRPr="00684578" w:rsidRDefault="00684578" w:rsidP="009C17FE">
      <w:pPr>
        <w:jc w:val="both"/>
      </w:pPr>
    </w:p>
    <w:p w14:paraId="57B2090E" w14:textId="77777777" w:rsidR="00684578" w:rsidRPr="00684578" w:rsidRDefault="00684578" w:rsidP="009C17FE">
      <w:pPr>
        <w:jc w:val="both"/>
      </w:pPr>
      <w:r w:rsidRPr="00684578">
        <w:t># Checking missing values</w:t>
      </w:r>
    </w:p>
    <w:p w14:paraId="6412421D" w14:textId="77777777" w:rsidR="00684578" w:rsidRPr="00684578" w:rsidRDefault="00684578" w:rsidP="009C17FE">
      <w:pPr>
        <w:jc w:val="both"/>
      </w:pPr>
      <w:r w:rsidRPr="00684578">
        <w:t>print("Missing Values Before Cleaning:")</w:t>
      </w:r>
    </w:p>
    <w:p w14:paraId="2B7F3F2F" w14:textId="77777777" w:rsidR="00684578" w:rsidRPr="00684578" w:rsidRDefault="00684578" w:rsidP="009C17FE">
      <w:pPr>
        <w:jc w:val="both"/>
      </w:pPr>
      <w:r w:rsidRPr="00684578">
        <w:t>print(df.isnull().sum())</w:t>
      </w:r>
    </w:p>
    <w:p w14:paraId="4BA7B016" w14:textId="77777777" w:rsidR="00684578" w:rsidRPr="00684578" w:rsidRDefault="00684578" w:rsidP="009C17FE">
      <w:pPr>
        <w:jc w:val="both"/>
      </w:pPr>
      <w:r w:rsidRPr="00684578">
        <w:t>Our analysis revealed significant missing values in several key columns:</w:t>
      </w:r>
    </w:p>
    <w:p w14:paraId="7B1B16CD" w14:textId="77777777" w:rsidR="00684578" w:rsidRPr="00684578" w:rsidRDefault="00684578" w:rsidP="009C17FE">
      <w:pPr>
        <w:numPr>
          <w:ilvl w:val="0"/>
          <w:numId w:val="27"/>
        </w:numPr>
        <w:jc w:val="both"/>
      </w:pPr>
      <w:r w:rsidRPr="00684578">
        <w:t>Gender: 13 missing values (2.3%)</w:t>
      </w:r>
    </w:p>
    <w:p w14:paraId="5946BC5E" w14:textId="77777777" w:rsidR="00684578" w:rsidRPr="00684578" w:rsidRDefault="00684578" w:rsidP="009C17FE">
      <w:pPr>
        <w:numPr>
          <w:ilvl w:val="0"/>
          <w:numId w:val="27"/>
        </w:numPr>
        <w:jc w:val="both"/>
      </w:pPr>
      <w:r w:rsidRPr="00684578">
        <w:t>Married: 3 missing values (0.5%)</w:t>
      </w:r>
    </w:p>
    <w:p w14:paraId="09B552C5" w14:textId="77777777" w:rsidR="00684578" w:rsidRPr="00684578" w:rsidRDefault="00684578" w:rsidP="009C17FE">
      <w:pPr>
        <w:numPr>
          <w:ilvl w:val="0"/>
          <w:numId w:val="27"/>
        </w:numPr>
        <w:jc w:val="both"/>
      </w:pPr>
      <w:r w:rsidRPr="00684578">
        <w:lastRenderedPageBreak/>
        <w:t>Dependents: 15 missing values (2.7%)</w:t>
      </w:r>
    </w:p>
    <w:p w14:paraId="0C350345" w14:textId="77777777" w:rsidR="00684578" w:rsidRPr="00684578" w:rsidRDefault="00684578" w:rsidP="009C17FE">
      <w:pPr>
        <w:numPr>
          <w:ilvl w:val="0"/>
          <w:numId w:val="27"/>
        </w:numPr>
        <w:jc w:val="both"/>
      </w:pPr>
      <w:r w:rsidRPr="00684578">
        <w:t>Self_Employed: 32 missing values (5.7%)</w:t>
      </w:r>
    </w:p>
    <w:p w14:paraId="68CB2E47" w14:textId="77777777" w:rsidR="00684578" w:rsidRPr="00684578" w:rsidRDefault="00684578" w:rsidP="009C17FE">
      <w:pPr>
        <w:numPr>
          <w:ilvl w:val="0"/>
          <w:numId w:val="27"/>
        </w:numPr>
        <w:jc w:val="both"/>
      </w:pPr>
      <w:r w:rsidRPr="00684578">
        <w:t>LoanAmount: 22 missing values (3.9%)</w:t>
      </w:r>
    </w:p>
    <w:p w14:paraId="55BB4D2E" w14:textId="77777777" w:rsidR="00684578" w:rsidRPr="00684578" w:rsidRDefault="00684578" w:rsidP="009C17FE">
      <w:pPr>
        <w:numPr>
          <w:ilvl w:val="0"/>
          <w:numId w:val="27"/>
        </w:numPr>
        <w:jc w:val="both"/>
      </w:pPr>
      <w:r w:rsidRPr="00684578">
        <w:t>Loan_Amount_Term: 14 missing values (2.5%)</w:t>
      </w:r>
    </w:p>
    <w:p w14:paraId="0D8CD36D" w14:textId="77777777" w:rsidR="00684578" w:rsidRPr="00684578" w:rsidRDefault="00684578" w:rsidP="009C17FE">
      <w:pPr>
        <w:numPr>
          <w:ilvl w:val="0"/>
          <w:numId w:val="27"/>
        </w:numPr>
        <w:jc w:val="both"/>
      </w:pPr>
      <w:r w:rsidRPr="00684578">
        <w:t>Credit_History: 50 missing values (8.9%)</w:t>
      </w:r>
    </w:p>
    <w:p w14:paraId="6E97BDC8" w14:textId="77777777" w:rsidR="00684578" w:rsidRPr="00684578" w:rsidRDefault="00684578" w:rsidP="009C17FE">
      <w:pPr>
        <w:jc w:val="both"/>
      </w:pPr>
      <w:r w:rsidRPr="00684578">
        <w:t>We implemented a strategic approach to handle these missing values based on the nature of each variable:</w:t>
      </w:r>
    </w:p>
    <w:p w14:paraId="4E58A2E8" w14:textId="77777777" w:rsidR="00684578" w:rsidRPr="00684578" w:rsidRDefault="00684578" w:rsidP="009C17FE">
      <w:pPr>
        <w:jc w:val="both"/>
      </w:pPr>
      <w:r w:rsidRPr="00684578">
        <w:t>For categorical variables (Gender, Married, Dependents, Self_Employed, Credit_History), we applied mode imputation, replacing missing values with the most frequent value in each column. This approach preserves the distribution of categorical variables and is appropriate when missing values are likely to follow the general population trend.</w:t>
      </w:r>
    </w:p>
    <w:p w14:paraId="396E84DC" w14:textId="77777777" w:rsidR="00684578" w:rsidRPr="00684578" w:rsidRDefault="00684578" w:rsidP="009C17FE">
      <w:pPr>
        <w:jc w:val="both"/>
      </w:pPr>
      <w:r w:rsidRPr="00684578">
        <w:t># Categorical: fill with mode</w:t>
      </w:r>
    </w:p>
    <w:p w14:paraId="5FEBB8F2" w14:textId="77777777" w:rsidR="00684578" w:rsidRPr="00684578" w:rsidRDefault="00684578" w:rsidP="009C17FE">
      <w:pPr>
        <w:jc w:val="both"/>
      </w:pPr>
      <w:r w:rsidRPr="00684578">
        <w:t>df['Gender'] = df['Gender'].fillna(df['Gender'].mode()[0])</w:t>
      </w:r>
    </w:p>
    <w:p w14:paraId="712311A0" w14:textId="77777777" w:rsidR="00684578" w:rsidRPr="00684578" w:rsidRDefault="00684578" w:rsidP="009C17FE">
      <w:pPr>
        <w:jc w:val="both"/>
      </w:pPr>
      <w:r w:rsidRPr="00684578">
        <w:t>df['Married'] = df['Married'].fillna(df['Married'].mode()[0])</w:t>
      </w:r>
    </w:p>
    <w:p w14:paraId="69680EAC" w14:textId="77777777" w:rsidR="00684578" w:rsidRPr="00684578" w:rsidRDefault="00684578" w:rsidP="009C17FE">
      <w:pPr>
        <w:jc w:val="both"/>
      </w:pPr>
      <w:r w:rsidRPr="00684578">
        <w:t>df['Dependents'] = df['Dependents'].fillna(df['Dependents'].mode()[0])</w:t>
      </w:r>
    </w:p>
    <w:p w14:paraId="5807DDE2" w14:textId="77777777" w:rsidR="00684578" w:rsidRPr="00684578" w:rsidRDefault="00684578" w:rsidP="009C17FE">
      <w:pPr>
        <w:jc w:val="both"/>
      </w:pPr>
      <w:r w:rsidRPr="00684578">
        <w:t>df['Self_Employed'] = df['Self_Employed'].fillna(df['Self_Employed'].mode()[0])</w:t>
      </w:r>
    </w:p>
    <w:p w14:paraId="40D81B8A" w14:textId="77777777" w:rsidR="00684578" w:rsidRDefault="00684578" w:rsidP="009C17FE">
      <w:pPr>
        <w:jc w:val="both"/>
      </w:pPr>
      <w:r w:rsidRPr="00684578">
        <w:t>df['Credit_History'] = df['Credit_History'].fillna(df['Credit_History'].mode()[0])</w:t>
      </w:r>
    </w:p>
    <w:p w14:paraId="419B8301" w14:textId="77777777" w:rsidR="00624A05" w:rsidRPr="00684578" w:rsidRDefault="00624A05" w:rsidP="009C17FE">
      <w:pPr>
        <w:jc w:val="both"/>
      </w:pPr>
    </w:p>
    <w:p w14:paraId="3DA56150" w14:textId="77777777" w:rsidR="00684578" w:rsidRPr="00684578" w:rsidRDefault="00684578" w:rsidP="009C17FE">
      <w:pPr>
        <w:jc w:val="both"/>
      </w:pPr>
      <w:r w:rsidRPr="00684578">
        <w:t>For numerical variables (LoanAmount, Loan_Amount_Term), we used median imputation rather than mean imputation. This choice was deliberate as financial data often contains outliers that can skew averages, whereas the median provides a more robust measure of central tendency:</w:t>
      </w:r>
    </w:p>
    <w:p w14:paraId="0C930E49" w14:textId="77777777" w:rsidR="00684578" w:rsidRPr="00684578" w:rsidRDefault="00684578" w:rsidP="009C17FE">
      <w:pPr>
        <w:jc w:val="both"/>
      </w:pPr>
      <w:r w:rsidRPr="00684578">
        <w:t># Numerical: fill with median</w:t>
      </w:r>
    </w:p>
    <w:p w14:paraId="0097C04B" w14:textId="77777777" w:rsidR="00684578" w:rsidRPr="00684578" w:rsidRDefault="00684578" w:rsidP="009C17FE">
      <w:pPr>
        <w:jc w:val="both"/>
      </w:pPr>
      <w:r w:rsidRPr="00684578">
        <w:t>df['LoanAmount'] = df['LoanAmount'].fillna(df['LoanAmount'].median())</w:t>
      </w:r>
    </w:p>
    <w:p w14:paraId="58B8B272" w14:textId="77777777" w:rsidR="00684578" w:rsidRPr="00684578" w:rsidRDefault="00684578" w:rsidP="009C17FE">
      <w:pPr>
        <w:jc w:val="both"/>
      </w:pPr>
      <w:r w:rsidRPr="00684578">
        <w:t>df['Loan_Amount_Term'] = df['Loan_Amount_Term'].fillna(df['Loan_Amount_Term'].mode()[0])</w:t>
      </w:r>
    </w:p>
    <w:p w14:paraId="40A297E8" w14:textId="77777777" w:rsidR="00684578" w:rsidRPr="00684578" w:rsidRDefault="00684578" w:rsidP="009C17FE">
      <w:pPr>
        <w:jc w:val="both"/>
      </w:pPr>
      <w:r w:rsidRPr="00684578">
        <w:t>We also explored an alternative approach using scikit-learn's SimpleImputer for comparison:</w:t>
      </w:r>
    </w:p>
    <w:p w14:paraId="38AA7214" w14:textId="77777777" w:rsidR="00684578" w:rsidRPr="00684578" w:rsidRDefault="00684578" w:rsidP="009C17FE">
      <w:pPr>
        <w:jc w:val="both"/>
      </w:pPr>
      <w:r w:rsidRPr="00684578">
        <w:t>from sklearn.impute import SimpleImputer</w:t>
      </w:r>
    </w:p>
    <w:p w14:paraId="7DE73816" w14:textId="77777777" w:rsidR="00684578" w:rsidRPr="00684578" w:rsidRDefault="00684578" w:rsidP="009C17FE">
      <w:pPr>
        <w:jc w:val="both"/>
      </w:pPr>
    </w:p>
    <w:p w14:paraId="2A5FA77E" w14:textId="77777777" w:rsidR="00684578" w:rsidRPr="00684578" w:rsidRDefault="00684578" w:rsidP="009C17FE">
      <w:pPr>
        <w:jc w:val="both"/>
      </w:pPr>
      <w:r w:rsidRPr="00684578">
        <w:lastRenderedPageBreak/>
        <w:t># Alternative approach using SimpleImputer</w:t>
      </w:r>
    </w:p>
    <w:p w14:paraId="32A95E39" w14:textId="77777777" w:rsidR="00684578" w:rsidRPr="00684578" w:rsidRDefault="00684578" w:rsidP="009C17FE">
      <w:pPr>
        <w:jc w:val="both"/>
      </w:pPr>
      <w:r w:rsidRPr="00684578">
        <w:t>imp = SimpleImputer(strategy='mean')</w:t>
      </w:r>
    </w:p>
    <w:p w14:paraId="26907532" w14:textId="77777777" w:rsidR="00684578" w:rsidRPr="00684578" w:rsidRDefault="00684578" w:rsidP="009C17FE">
      <w:pPr>
        <w:jc w:val="both"/>
      </w:pPr>
      <w:r w:rsidRPr="00684578">
        <w:t>imp_train = imp.fit(X_train)</w:t>
      </w:r>
    </w:p>
    <w:p w14:paraId="0EECB364" w14:textId="77777777" w:rsidR="00684578" w:rsidRPr="00684578" w:rsidRDefault="00684578" w:rsidP="009C17FE">
      <w:pPr>
        <w:jc w:val="both"/>
      </w:pPr>
      <w:r w:rsidRPr="00684578">
        <w:t>X_train = imp_train.transform(X_train)</w:t>
      </w:r>
    </w:p>
    <w:p w14:paraId="29AACDF5" w14:textId="77777777" w:rsidR="00684578" w:rsidRPr="00684578" w:rsidRDefault="00684578" w:rsidP="009C17FE">
      <w:pPr>
        <w:jc w:val="both"/>
      </w:pPr>
      <w:r w:rsidRPr="00684578">
        <w:t>X_test_imp = imp_train.transform(X_test)</w:t>
      </w:r>
    </w:p>
    <w:p w14:paraId="18AC068C" w14:textId="77777777" w:rsidR="00684578" w:rsidRDefault="00684578" w:rsidP="009C17FE">
      <w:pPr>
        <w:jc w:val="both"/>
      </w:pPr>
      <w:r w:rsidRPr="00684578">
        <w:t>While both approaches proved effective, our primary method of mode/median imputation applied to the entire dataset before splitting preserved the original distribution better, which is particularly important for maintaining the integrity of financial data.</w:t>
      </w:r>
    </w:p>
    <w:p w14:paraId="14171B5C" w14:textId="77777777" w:rsidR="00A15B67" w:rsidRPr="00684578" w:rsidRDefault="00A15B67" w:rsidP="009C17FE">
      <w:pPr>
        <w:jc w:val="both"/>
      </w:pPr>
    </w:p>
    <w:p w14:paraId="1A83FAD5" w14:textId="77777777" w:rsidR="00684578" w:rsidRPr="001F2CDE" w:rsidRDefault="00684578" w:rsidP="00102C86">
      <w:pPr>
        <w:pStyle w:val="Heading5"/>
        <w:rPr>
          <w:b/>
        </w:rPr>
      </w:pPr>
      <w:r w:rsidRPr="001F2CDE">
        <w:rPr>
          <w:b/>
        </w:rPr>
        <w:t>Outlier Detection and Treatment</w:t>
      </w:r>
    </w:p>
    <w:p w14:paraId="543A8C47" w14:textId="77777777" w:rsidR="00684578" w:rsidRPr="00684578" w:rsidRDefault="00684578" w:rsidP="009C17FE">
      <w:pPr>
        <w:jc w:val="both"/>
      </w:pPr>
      <w:r w:rsidRPr="00684578">
        <w:t>Outliers can significantly impact model performance, especially in financial datasets where extreme values may represent errors or highly unusual cases rather than genuine observations within the expected range. We implemented the Interquartile Range (IQR) method to identify and address outliers:</w:t>
      </w:r>
    </w:p>
    <w:p w14:paraId="652463E5" w14:textId="77777777" w:rsidR="00684578" w:rsidRPr="00684578" w:rsidRDefault="00684578" w:rsidP="009C17FE">
      <w:pPr>
        <w:jc w:val="both"/>
      </w:pPr>
      <w:r w:rsidRPr="00684578">
        <w:t>def remove_outliers(df, column):</w:t>
      </w:r>
    </w:p>
    <w:p w14:paraId="40193BCE" w14:textId="77777777" w:rsidR="00684578" w:rsidRPr="00684578" w:rsidRDefault="00684578" w:rsidP="009C17FE">
      <w:pPr>
        <w:jc w:val="both"/>
      </w:pPr>
      <w:r w:rsidRPr="00684578">
        <w:t xml:space="preserve">    Q1 = df[column].quantile(0.25)</w:t>
      </w:r>
    </w:p>
    <w:p w14:paraId="23183218" w14:textId="77777777" w:rsidR="00684578" w:rsidRPr="00684578" w:rsidRDefault="00684578" w:rsidP="009C17FE">
      <w:pPr>
        <w:jc w:val="both"/>
      </w:pPr>
      <w:r w:rsidRPr="00684578">
        <w:t xml:space="preserve">    Q3 = df[column].quantile(0.75)</w:t>
      </w:r>
    </w:p>
    <w:p w14:paraId="7246778A" w14:textId="77777777" w:rsidR="00684578" w:rsidRPr="00684578" w:rsidRDefault="00684578" w:rsidP="009C17FE">
      <w:pPr>
        <w:jc w:val="both"/>
      </w:pPr>
      <w:r w:rsidRPr="00684578">
        <w:t xml:space="preserve">    IQR = Q3 - Q1</w:t>
      </w:r>
    </w:p>
    <w:p w14:paraId="1464EB83" w14:textId="77777777" w:rsidR="00684578" w:rsidRPr="00684578" w:rsidRDefault="00684578" w:rsidP="009C17FE">
      <w:pPr>
        <w:jc w:val="both"/>
      </w:pPr>
      <w:r w:rsidRPr="00684578">
        <w:t xml:space="preserve">    lower_bound = Q1 - 1.5 * IQR</w:t>
      </w:r>
    </w:p>
    <w:p w14:paraId="7EABB629" w14:textId="77777777" w:rsidR="00684578" w:rsidRPr="00684578" w:rsidRDefault="00684578" w:rsidP="009C17FE">
      <w:pPr>
        <w:jc w:val="both"/>
      </w:pPr>
      <w:r w:rsidRPr="00684578">
        <w:t xml:space="preserve">    upper_bound = Q3 + 1.5 * IQR</w:t>
      </w:r>
    </w:p>
    <w:p w14:paraId="1C783E3B" w14:textId="77777777" w:rsidR="00684578" w:rsidRPr="00684578" w:rsidRDefault="00684578" w:rsidP="009C17FE">
      <w:pPr>
        <w:jc w:val="both"/>
      </w:pPr>
      <w:r w:rsidRPr="00684578">
        <w:t xml:space="preserve">    return df[(df[column] &gt;= lower_bound) &amp; (df[column] &lt;= upper_bound)]</w:t>
      </w:r>
    </w:p>
    <w:p w14:paraId="4BF8104F" w14:textId="77777777" w:rsidR="00684578" w:rsidRPr="00684578" w:rsidRDefault="00684578" w:rsidP="009C17FE">
      <w:pPr>
        <w:jc w:val="both"/>
      </w:pPr>
    </w:p>
    <w:p w14:paraId="06968D5B" w14:textId="77777777" w:rsidR="00684578" w:rsidRPr="00684578" w:rsidRDefault="00684578" w:rsidP="009C17FE">
      <w:pPr>
        <w:jc w:val="both"/>
      </w:pPr>
      <w:r w:rsidRPr="00684578">
        <w:t># Applying outlier removal to financial variables</w:t>
      </w:r>
    </w:p>
    <w:p w14:paraId="58B989B0" w14:textId="77777777" w:rsidR="00684578" w:rsidRPr="00684578" w:rsidRDefault="00684578" w:rsidP="009C17FE">
      <w:pPr>
        <w:jc w:val="both"/>
      </w:pPr>
      <w:r w:rsidRPr="00684578">
        <w:t>numerical_cols = ['ApplicantIncome', 'CoapplicantIncome', 'LoanAmount']</w:t>
      </w:r>
    </w:p>
    <w:p w14:paraId="60E41687" w14:textId="77777777" w:rsidR="00684578" w:rsidRPr="00684578" w:rsidRDefault="00684578" w:rsidP="009C17FE">
      <w:pPr>
        <w:jc w:val="both"/>
      </w:pPr>
      <w:r w:rsidRPr="00684578">
        <w:t>for col in numerical_cols:</w:t>
      </w:r>
    </w:p>
    <w:p w14:paraId="294120F8" w14:textId="77777777" w:rsidR="00684578" w:rsidRPr="00684578" w:rsidRDefault="00684578" w:rsidP="009C17FE">
      <w:pPr>
        <w:jc w:val="both"/>
      </w:pPr>
      <w:r w:rsidRPr="00684578">
        <w:t xml:space="preserve">    df = remove_outliers(df, col)</w:t>
      </w:r>
    </w:p>
    <w:p w14:paraId="429AA176" w14:textId="77777777" w:rsidR="00684578" w:rsidRPr="00684578" w:rsidRDefault="00684578" w:rsidP="009C17FE">
      <w:pPr>
        <w:jc w:val="both"/>
      </w:pPr>
      <w:r w:rsidRPr="00684578">
        <w:t>This method calculates the interquartile range (IQR) for each numerical feature and defines outliers as values falling below Q1-1.5</w:t>
      </w:r>
      <w:r w:rsidRPr="00684578">
        <w:rPr>
          <w:i/>
          <w:iCs/>
        </w:rPr>
        <w:t>IQR or above Q3+1.5</w:t>
      </w:r>
      <w:r w:rsidRPr="00684578">
        <w:t>IQR. We specifically focused on financial variables where outliers are most likely to distort model training:</w:t>
      </w:r>
    </w:p>
    <w:p w14:paraId="4130FDC4" w14:textId="77777777" w:rsidR="00684578" w:rsidRPr="00684578" w:rsidRDefault="00684578" w:rsidP="009C17FE">
      <w:pPr>
        <w:numPr>
          <w:ilvl w:val="0"/>
          <w:numId w:val="28"/>
        </w:numPr>
        <w:jc w:val="both"/>
      </w:pPr>
      <w:r w:rsidRPr="00684578">
        <w:lastRenderedPageBreak/>
        <w:t>ApplicantIncome: Identified several extreme values exceeding 5x the median income</w:t>
      </w:r>
    </w:p>
    <w:p w14:paraId="0F841023" w14:textId="77777777" w:rsidR="00684578" w:rsidRPr="00684578" w:rsidRDefault="00684578" w:rsidP="009C17FE">
      <w:pPr>
        <w:numPr>
          <w:ilvl w:val="0"/>
          <w:numId w:val="28"/>
        </w:numPr>
        <w:jc w:val="both"/>
      </w:pPr>
      <w:r w:rsidRPr="00684578">
        <w:t>CoapplicantIncome: Found zero values (representing sole applicants) and some extremely high values</w:t>
      </w:r>
    </w:p>
    <w:p w14:paraId="586BD093" w14:textId="77777777" w:rsidR="00684578" w:rsidRPr="00684578" w:rsidRDefault="00684578" w:rsidP="009C17FE">
      <w:pPr>
        <w:numPr>
          <w:ilvl w:val="0"/>
          <w:numId w:val="28"/>
        </w:numPr>
        <w:jc w:val="both"/>
      </w:pPr>
      <w:r w:rsidRPr="00684578">
        <w:t>LoanAmount: Detected both unusually small and large loan requests</w:t>
      </w:r>
    </w:p>
    <w:p w14:paraId="3B2D8AA5" w14:textId="77777777" w:rsidR="00684578" w:rsidRPr="00684578" w:rsidRDefault="00684578" w:rsidP="009C17FE">
      <w:pPr>
        <w:jc w:val="both"/>
      </w:pPr>
      <w:r w:rsidRPr="00684578">
        <w:t>A visualization of these outliers provided further confirmation of our approach:</w:t>
      </w:r>
    </w:p>
    <w:p w14:paraId="365FD2A8" w14:textId="32A68A71" w:rsidR="00613AA1" w:rsidRDefault="00613AA1" w:rsidP="009C17FE">
      <w:pPr>
        <w:jc w:val="both"/>
      </w:pPr>
      <w:r>
        <w:t xml:space="preserve">1.Outliers before treatment </w:t>
      </w:r>
    </w:p>
    <w:p w14:paraId="0F521EA2" w14:textId="7ED0A1D9" w:rsidR="00613AA1" w:rsidRDefault="00613AA1" w:rsidP="009C17FE">
      <w:pPr>
        <w:jc w:val="both"/>
      </w:pPr>
      <w:r>
        <w:rPr>
          <w:noProof/>
        </w:rPr>
        <w:drawing>
          <wp:inline distT="0" distB="0" distL="0" distR="0" wp14:anchorId="24DDF779" wp14:editId="778D267B">
            <wp:extent cx="5486400" cy="2378990"/>
            <wp:effectExtent l="0" t="0" r="0" b="2540"/>
            <wp:docPr id="1186668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68959" name="Picture 11866689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1162" cy="2385391"/>
                    </a:xfrm>
                    <a:prstGeom prst="rect">
                      <a:avLst/>
                    </a:prstGeom>
                  </pic:spPr>
                </pic:pic>
              </a:graphicData>
            </a:graphic>
          </wp:inline>
        </w:drawing>
      </w:r>
    </w:p>
    <w:p w14:paraId="31C3E12C" w14:textId="336D2E07" w:rsidR="00613AA1" w:rsidRDefault="00613AA1" w:rsidP="009C17FE">
      <w:pPr>
        <w:jc w:val="both"/>
      </w:pPr>
      <w:r>
        <w:t>2.Outlier after treatment</w:t>
      </w:r>
    </w:p>
    <w:p w14:paraId="495D96EB" w14:textId="37DCF839" w:rsidR="00613AA1" w:rsidRDefault="00613AA1" w:rsidP="009C17FE">
      <w:pPr>
        <w:jc w:val="both"/>
      </w:pPr>
      <w:r>
        <w:rPr>
          <w:noProof/>
        </w:rPr>
        <w:drawing>
          <wp:inline distT="0" distB="0" distL="0" distR="0" wp14:anchorId="332B83E4" wp14:editId="3A37538D">
            <wp:extent cx="5486400" cy="2673458"/>
            <wp:effectExtent l="0" t="0" r="0" b="0"/>
            <wp:docPr id="1460850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50761" name="Picture 1460850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931" cy="2679564"/>
                    </a:xfrm>
                    <a:prstGeom prst="rect">
                      <a:avLst/>
                    </a:prstGeom>
                  </pic:spPr>
                </pic:pic>
              </a:graphicData>
            </a:graphic>
          </wp:inline>
        </w:drawing>
      </w:r>
    </w:p>
    <w:p w14:paraId="18F5EBAA" w14:textId="044A6DB8" w:rsidR="00684578" w:rsidRDefault="00684578" w:rsidP="009C17FE">
      <w:pPr>
        <w:jc w:val="both"/>
      </w:pPr>
      <w:r w:rsidRPr="00684578">
        <w:t xml:space="preserve">The outlier removal process reduced our dataset from 614 to 548 records, representing an appropriate balance between data retention and outlier </w:t>
      </w:r>
      <w:r w:rsidRPr="00684578">
        <w:lastRenderedPageBreak/>
        <w:t>management. This cleansing step significantly improved the statistical properties of our dataset and prepared it for more reliable model training.</w:t>
      </w:r>
    </w:p>
    <w:p w14:paraId="7D96AC0C" w14:textId="77777777" w:rsidR="00613AA1" w:rsidRPr="001F2CDE" w:rsidRDefault="00613AA1" w:rsidP="009C17FE">
      <w:pPr>
        <w:jc w:val="both"/>
        <w:rPr>
          <w:b/>
        </w:rPr>
      </w:pPr>
    </w:p>
    <w:p w14:paraId="2D5E966D" w14:textId="77777777" w:rsidR="00684578" w:rsidRPr="001F2CDE" w:rsidRDefault="00684578" w:rsidP="00102C86">
      <w:pPr>
        <w:pStyle w:val="Heading1"/>
        <w:rPr>
          <w:b/>
        </w:rPr>
      </w:pPr>
      <w:bookmarkStart w:id="8" w:name="_Toc197693034"/>
      <w:r w:rsidRPr="001F2CDE">
        <w:rPr>
          <w:b/>
        </w:rPr>
        <w:t>Descriptive Analysis</w:t>
      </w:r>
      <w:bookmarkEnd w:id="8"/>
    </w:p>
    <w:p w14:paraId="20BD99E2" w14:textId="4F470505" w:rsidR="00684578" w:rsidRPr="00684578" w:rsidRDefault="00684578" w:rsidP="009C17FE">
      <w:pPr>
        <w:jc w:val="both"/>
      </w:pPr>
      <w:r w:rsidRPr="00684578">
        <w:t>We performed comprehensive descriptive analysis to understand the dataset characteristics and identify meaningful patterns that could inform our modeling approach</w:t>
      </w:r>
      <w:r w:rsidR="001874EE">
        <w:t>[1]</w:t>
      </w:r>
      <w:r w:rsidRPr="00684578">
        <w:t>:</w:t>
      </w:r>
    </w:p>
    <w:p w14:paraId="24C5351E" w14:textId="77777777" w:rsidR="00684578" w:rsidRPr="00684578" w:rsidRDefault="00684578" w:rsidP="009C17FE">
      <w:pPr>
        <w:jc w:val="both"/>
      </w:pPr>
      <w:r w:rsidRPr="00684578">
        <w:t># Descriptive statistics</w:t>
      </w:r>
    </w:p>
    <w:p w14:paraId="3C937459" w14:textId="77777777" w:rsidR="00684578" w:rsidRPr="00684578" w:rsidRDefault="00684578" w:rsidP="009C17FE">
      <w:pPr>
        <w:jc w:val="both"/>
      </w:pPr>
      <w:r w:rsidRPr="00684578">
        <w:t>print("\nDescriptive Statistics:")</w:t>
      </w:r>
    </w:p>
    <w:p w14:paraId="7FE359DD" w14:textId="77777777" w:rsidR="00684578" w:rsidRPr="00684578" w:rsidRDefault="00684578" w:rsidP="009C17FE">
      <w:pPr>
        <w:jc w:val="both"/>
      </w:pPr>
      <w:r w:rsidRPr="00684578">
        <w:t>print(df.describe())</w:t>
      </w:r>
    </w:p>
    <w:p w14:paraId="4FFB63D4" w14:textId="77777777" w:rsidR="00684578" w:rsidRPr="00684578" w:rsidRDefault="00684578" w:rsidP="009C17FE">
      <w:pPr>
        <w:jc w:val="both"/>
      </w:pPr>
    </w:p>
    <w:p w14:paraId="7A318F42" w14:textId="77777777" w:rsidR="00684578" w:rsidRPr="00684578" w:rsidRDefault="00684578" w:rsidP="009C17FE">
      <w:pPr>
        <w:jc w:val="both"/>
      </w:pPr>
      <w:r w:rsidRPr="00684578">
        <w:t># Distribution of target variable</w:t>
      </w:r>
    </w:p>
    <w:p w14:paraId="5A51CF9C" w14:textId="77777777" w:rsidR="00684578" w:rsidRPr="00684578" w:rsidRDefault="00684578" w:rsidP="009C17FE">
      <w:pPr>
        <w:jc w:val="both"/>
      </w:pPr>
      <w:r w:rsidRPr="00684578">
        <w:t>plt.figure(figsize=(8, 6))</w:t>
      </w:r>
    </w:p>
    <w:p w14:paraId="0F967E99" w14:textId="77777777" w:rsidR="00684578" w:rsidRPr="00684578" w:rsidRDefault="00684578" w:rsidP="009C17FE">
      <w:pPr>
        <w:jc w:val="both"/>
      </w:pPr>
      <w:r w:rsidRPr="00684578">
        <w:t>sns.countplot(x='Loan_Status', data=df)</w:t>
      </w:r>
    </w:p>
    <w:p w14:paraId="1B836EC7" w14:textId="77777777" w:rsidR="00684578" w:rsidRPr="00684578" w:rsidRDefault="00684578" w:rsidP="009C17FE">
      <w:pPr>
        <w:jc w:val="both"/>
      </w:pPr>
      <w:r w:rsidRPr="00684578">
        <w:t>plt.title('Loan Status Distribution')</w:t>
      </w:r>
    </w:p>
    <w:p w14:paraId="1C3D8ECE" w14:textId="46125384" w:rsidR="00684578" w:rsidRPr="00684578" w:rsidRDefault="00684578" w:rsidP="009C17FE">
      <w:pPr>
        <w:jc w:val="both"/>
      </w:pPr>
    </w:p>
    <w:p w14:paraId="009C2565" w14:textId="77777777" w:rsidR="00684578" w:rsidRPr="00684578" w:rsidRDefault="00684578" w:rsidP="009C17FE">
      <w:pPr>
        <w:jc w:val="both"/>
      </w:pPr>
      <w:r w:rsidRPr="00684578">
        <w:t>Our analysis revealed several important insights:</w:t>
      </w:r>
    </w:p>
    <w:p w14:paraId="01533BC8" w14:textId="77777777" w:rsidR="00684578" w:rsidRDefault="00684578" w:rsidP="009C17FE">
      <w:pPr>
        <w:numPr>
          <w:ilvl w:val="0"/>
          <w:numId w:val="29"/>
        </w:numPr>
        <w:jc w:val="both"/>
      </w:pPr>
      <w:r w:rsidRPr="00684578">
        <w:rPr>
          <w:b/>
          <w:bCs/>
        </w:rPr>
        <w:t>Target Variable Distribution</w:t>
      </w:r>
      <w:r w:rsidRPr="00684578">
        <w:t>: Approximately 68.7% of loan applications in the dataset were approved (422 approvals vs. 192 rejections), indicating a moderate class imbalance that needs to be considered during model training.</w:t>
      </w:r>
    </w:p>
    <w:p w14:paraId="4F3BA0D0" w14:textId="0E600FB2" w:rsidR="00613AA1" w:rsidRPr="00684578" w:rsidRDefault="00B00775" w:rsidP="00613AA1">
      <w:pPr>
        <w:ind w:left="720"/>
        <w:jc w:val="both"/>
      </w:pPr>
      <w:r>
        <w:rPr>
          <w:noProof/>
        </w:rPr>
        <w:drawing>
          <wp:inline distT="0" distB="0" distL="0" distR="0" wp14:anchorId="1646E08E" wp14:editId="5AAB4C87">
            <wp:extent cx="4892040" cy="2216258"/>
            <wp:effectExtent l="0" t="0" r="3810" b="0"/>
            <wp:docPr id="984846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46017" name="Picture 984846017"/>
                    <pic:cNvPicPr/>
                  </pic:nvPicPr>
                  <pic:blipFill>
                    <a:blip r:embed="rId10">
                      <a:extLst>
                        <a:ext uri="{28A0092B-C50C-407E-A947-70E740481C1C}">
                          <a14:useLocalDpi xmlns:a14="http://schemas.microsoft.com/office/drawing/2010/main" val="0"/>
                        </a:ext>
                      </a:extLst>
                    </a:blip>
                    <a:stretch>
                      <a:fillRect/>
                    </a:stretch>
                  </pic:blipFill>
                  <pic:spPr>
                    <a:xfrm>
                      <a:off x="0" y="0"/>
                      <a:ext cx="4905938" cy="2222554"/>
                    </a:xfrm>
                    <a:prstGeom prst="rect">
                      <a:avLst/>
                    </a:prstGeom>
                  </pic:spPr>
                </pic:pic>
              </a:graphicData>
            </a:graphic>
          </wp:inline>
        </w:drawing>
      </w:r>
    </w:p>
    <w:p w14:paraId="712921F3" w14:textId="77777777" w:rsidR="00684578" w:rsidRDefault="00684578" w:rsidP="009C17FE">
      <w:pPr>
        <w:numPr>
          <w:ilvl w:val="0"/>
          <w:numId w:val="29"/>
        </w:numPr>
        <w:jc w:val="both"/>
      </w:pPr>
      <w:r w:rsidRPr="00684578">
        <w:rPr>
          <w:b/>
          <w:bCs/>
        </w:rPr>
        <w:lastRenderedPageBreak/>
        <w:t>Income Distribution</w:t>
      </w:r>
      <w:r w:rsidRPr="00684578">
        <w:t>: ApplicantIncome showed high variability (mean: 5403, std: 4659), with values ranging from 150 to 81000, even after outlier removal. This wide range reflects the diverse economic status of applicants.</w:t>
      </w:r>
    </w:p>
    <w:p w14:paraId="3A022891" w14:textId="0A1D0506" w:rsidR="00B00775" w:rsidRPr="00684578" w:rsidRDefault="00B00775" w:rsidP="00B00775">
      <w:pPr>
        <w:ind w:left="720"/>
        <w:jc w:val="both"/>
      </w:pPr>
      <w:r>
        <w:rPr>
          <w:noProof/>
        </w:rPr>
        <w:drawing>
          <wp:inline distT="0" distB="0" distL="0" distR="0" wp14:anchorId="16566351" wp14:editId="33B8D335">
            <wp:extent cx="3955706" cy="2603715"/>
            <wp:effectExtent l="0" t="0" r="6985" b="6350"/>
            <wp:docPr id="94844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48687" name=""/>
                    <pic:cNvPicPr/>
                  </pic:nvPicPr>
                  <pic:blipFill>
                    <a:blip r:embed="rId11"/>
                    <a:stretch>
                      <a:fillRect/>
                    </a:stretch>
                  </pic:blipFill>
                  <pic:spPr>
                    <a:xfrm>
                      <a:off x="0" y="0"/>
                      <a:ext cx="3960522" cy="2606885"/>
                    </a:xfrm>
                    <a:prstGeom prst="rect">
                      <a:avLst/>
                    </a:prstGeom>
                  </pic:spPr>
                </pic:pic>
              </a:graphicData>
            </a:graphic>
          </wp:inline>
        </w:drawing>
      </w:r>
    </w:p>
    <w:p w14:paraId="520858C1" w14:textId="77777777" w:rsidR="00684578" w:rsidRDefault="00684578" w:rsidP="009C17FE">
      <w:pPr>
        <w:numPr>
          <w:ilvl w:val="0"/>
          <w:numId w:val="29"/>
        </w:numPr>
        <w:jc w:val="both"/>
      </w:pPr>
      <w:r w:rsidRPr="00684578">
        <w:rPr>
          <w:b/>
          <w:bCs/>
        </w:rPr>
        <w:t>Loan Amount</w:t>
      </w:r>
      <w:r w:rsidRPr="00684578">
        <w:t>: The average loan amount requested was 146.4 thousand (currency unspecified), with standard deviation of 85.6 thousand, indicating substantial variation in borrowing needs.</w:t>
      </w:r>
    </w:p>
    <w:p w14:paraId="138F0BD5" w14:textId="2C813812" w:rsidR="00B00775" w:rsidRPr="00684578" w:rsidRDefault="00B00775" w:rsidP="00B00775">
      <w:pPr>
        <w:ind w:left="720"/>
        <w:jc w:val="both"/>
      </w:pPr>
      <w:r>
        <w:rPr>
          <w:noProof/>
        </w:rPr>
        <w:drawing>
          <wp:inline distT="0" distB="0" distL="0" distR="0" wp14:anchorId="7450CB03" wp14:editId="21564D43">
            <wp:extent cx="3727342" cy="2509916"/>
            <wp:effectExtent l="0" t="0" r="6985" b="5080"/>
            <wp:docPr id="14435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3446" name=""/>
                    <pic:cNvPicPr/>
                  </pic:nvPicPr>
                  <pic:blipFill>
                    <a:blip r:embed="rId12"/>
                    <a:stretch>
                      <a:fillRect/>
                    </a:stretch>
                  </pic:blipFill>
                  <pic:spPr>
                    <a:xfrm>
                      <a:off x="0" y="0"/>
                      <a:ext cx="3758374" cy="2530812"/>
                    </a:xfrm>
                    <a:prstGeom prst="rect">
                      <a:avLst/>
                    </a:prstGeom>
                  </pic:spPr>
                </pic:pic>
              </a:graphicData>
            </a:graphic>
          </wp:inline>
        </w:drawing>
      </w:r>
    </w:p>
    <w:p w14:paraId="2541BDCE" w14:textId="77777777" w:rsidR="00684578" w:rsidRPr="00684578" w:rsidRDefault="00684578" w:rsidP="009C17FE">
      <w:pPr>
        <w:numPr>
          <w:ilvl w:val="0"/>
          <w:numId w:val="29"/>
        </w:numPr>
        <w:jc w:val="both"/>
      </w:pPr>
      <w:r w:rsidRPr="00684578">
        <w:rPr>
          <w:b/>
          <w:bCs/>
        </w:rPr>
        <w:t>Credit History</w:t>
      </w:r>
      <w:r w:rsidRPr="00684578">
        <w:t>: Our analysis revealed that credit history is strongly associated with loan approval outcomes. Among applicants with a positive credit history (Credit_History = 1), 79.3% received loan approval, compared to only 9.5% of those with negative or no credit history.</w:t>
      </w:r>
    </w:p>
    <w:p w14:paraId="661B4B92" w14:textId="77777777" w:rsidR="00684578" w:rsidRPr="00684578" w:rsidRDefault="00684578" w:rsidP="009C17FE">
      <w:pPr>
        <w:jc w:val="both"/>
      </w:pPr>
      <w:r w:rsidRPr="00684578">
        <w:t>plt.figure(figsize=(8, 6))</w:t>
      </w:r>
    </w:p>
    <w:p w14:paraId="402F01AC" w14:textId="77777777" w:rsidR="00684578" w:rsidRPr="00684578" w:rsidRDefault="00684578" w:rsidP="009C17FE">
      <w:pPr>
        <w:jc w:val="both"/>
      </w:pPr>
      <w:r w:rsidRPr="00684578">
        <w:lastRenderedPageBreak/>
        <w:t>sns.countplot(x='Credit_History', hue='Loan_Status', data=df)</w:t>
      </w:r>
    </w:p>
    <w:p w14:paraId="665FF0F5" w14:textId="77777777" w:rsidR="00684578" w:rsidRPr="00684578" w:rsidRDefault="00684578" w:rsidP="009C17FE">
      <w:pPr>
        <w:jc w:val="both"/>
      </w:pPr>
      <w:r w:rsidRPr="00684578">
        <w:t>plt.title('Credit History vs. Loan Status')</w:t>
      </w:r>
    </w:p>
    <w:p w14:paraId="09ABE02B" w14:textId="4FD1DCDA" w:rsidR="00684578" w:rsidRPr="00684578" w:rsidRDefault="00B00775" w:rsidP="009C17FE">
      <w:pPr>
        <w:jc w:val="both"/>
      </w:pPr>
      <w:r>
        <w:rPr>
          <w:noProof/>
        </w:rPr>
        <w:drawing>
          <wp:inline distT="0" distB="0" distL="0" distR="0" wp14:anchorId="41128185" wp14:editId="7DFF9B7C">
            <wp:extent cx="4666667" cy="3476190"/>
            <wp:effectExtent l="0" t="0" r="635" b="0"/>
            <wp:docPr id="16280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429" name=""/>
                    <pic:cNvPicPr/>
                  </pic:nvPicPr>
                  <pic:blipFill>
                    <a:blip r:embed="rId13"/>
                    <a:stretch>
                      <a:fillRect/>
                    </a:stretch>
                  </pic:blipFill>
                  <pic:spPr>
                    <a:xfrm>
                      <a:off x="0" y="0"/>
                      <a:ext cx="4666667" cy="3476190"/>
                    </a:xfrm>
                    <a:prstGeom prst="rect">
                      <a:avLst/>
                    </a:prstGeom>
                  </pic:spPr>
                </pic:pic>
              </a:graphicData>
            </a:graphic>
          </wp:inline>
        </w:drawing>
      </w:r>
    </w:p>
    <w:p w14:paraId="21C37A16" w14:textId="77777777" w:rsidR="00684578" w:rsidRDefault="00684578" w:rsidP="009C17FE">
      <w:pPr>
        <w:numPr>
          <w:ilvl w:val="0"/>
          <w:numId w:val="30"/>
        </w:numPr>
        <w:jc w:val="both"/>
      </w:pPr>
      <w:r w:rsidRPr="00684578">
        <w:rPr>
          <w:b/>
          <w:bCs/>
        </w:rPr>
        <w:t>Demographic Factors</w:t>
      </w:r>
      <w:r w:rsidRPr="00684578">
        <w:t>: We observed that male applicants outnumbered female applicants by approximately 3:1 (489 male vs. 125 female). Additionally, married applicants (398) showed a higher loan approval rate (73.4%) compared to unmarried applicants (72.2%).</w:t>
      </w:r>
    </w:p>
    <w:p w14:paraId="75D9833F" w14:textId="363B2D6C" w:rsidR="001E7D29" w:rsidRPr="00684578" w:rsidRDefault="001E7D29" w:rsidP="001E7D29">
      <w:pPr>
        <w:ind w:left="720"/>
        <w:jc w:val="both"/>
      </w:pPr>
      <w:r>
        <w:rPr>
          <w:noProof/>
        </w:rPr>
        <w:drawing>
          <wp:inline distT="0" distB="0" distL="0" distR="0" wp14:anchorId="174A5B08" wp14:editId="2DC2ACD4">
            <wp:extent cx="3370881" cy="2531518"/>
            <wp:effectExtent l="0" t="0" r="1270" b="2540"/>
            <wp:docPr id="161494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9337" name=""/>
                    <pic:cNvPicPr/>
                  </pic:nvPicPr>
                  <pic:blipFill>
                    <a:blip r:embed="rId14"/>
                    <a:stretch>
                      <a:fillRect/>
                    </a:stretch>
                  </pic:blipFill>
                  <pic:spPr>
                    <a:xfrm>
                      <a:off x="0" y="0"/>
                      <a:ext cx="3383314" cy="2540856"/>
                    </a:xfrm>
                    <a:prstGeom prst="rect">
                      <a:avLst/>
                    </a:prstGeom>
                  </pic:spPr>
                </pic:pic>
              </a:graphicData>
            </a:graphic>
          </wp:inline>
        </w:drawing>
      </w:r>
    </w:p>
    <w:p w14:paraId="632F54C3" w14:textId="77777777" w:rsidR="00684578" w:rsidRDefault="00684578" w:rsidP="009C17FE">
      <w:pPr>
        <w:numPr>
          <w:ilvl w:val="0"/>
          <w:numId w:val="30"/>
        </w:numPr>
        <w:jc w:val="both"/>
      </w:pPr>
      <w:r w:rsidRPr="00684578">
        <w:rPr>
          <w:b/>
          <w:bCs/>
        </w:rPr>
        <w:lastRenderedPageBreak/>
        <w:t>Property Area</w:t>
      </w:r>
      <w:r w:rsidRPr="00684578">
        <w:t>: Applicants from semi-urban areas had both the highest representation (233 applicants) and the highest approval rate (76.4%), compared to urban (69.4%) and rural (68.1%) areas.</w:t>
      </w:r>
    </w:p>
    <w:p w14:paraId="123F312B" w14:textId="188AF2EC" w:rsidR="001E7D29" w:rsidRPr="00684578" w:rsidRDefault="001E7D29" w:rsidP="001E7D29">
      <w:pPr>
        <w:ind w:left="720"/>
        <w:jc w:val="both"/>
      </w:pPr>
      <w:r>
        <w:rPr>
          <w:noProof/>
        </w:rPr>
        <w:drawing>
          <wp:inline distT="0" distB="0" distL="0" distR="0" wp14:anchorId="25961656" wp14:editId="70B9370D">
            <wp:extent cx="4324027" cy="3222311"/>
            <wp:effectExtent l="0" t="0" r="635" b="0"/>
            <wp:docPr id="52541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15863" name=""/>
                    <pic:cNvPicPr/>
                  </pic:nvPicPr>
                  <pic:blipFill>
                    <a:blip r:embed="rId15"/>
                    <a:stretch>
                      <a:fillRect/>
                    </a:stretch>
                  </pic:blipFill>
                  <pic:spPr>
                    <a:xfrm>
                      <a:off x="0" y="0"/>
                      <a:ext cx="4332502" cy="3228626"/>
                    </a:xfrm>
                    <a:prstGeom prst="rect">
                      <a:avLst/>
                    </a:prstGeom>
                  </pic:spPr>
                </pic:pic>
              </a:graphicData>
            </a:graphic>
          </wp:inline>
        </w:drawing>
      </w:r>
    </w:p>
    <w:p w14:paraId="29D3B494" w14:textId="77777777" w:rsidR="00684578" w:rsidRDefault="00684578" w:rsidP="009C17FE">
      <w:pPr>
        <w:numPr>
          <w:ilvl w:val="0"/>
          <w:numId w:val="30"/>
        </w:numPr>
        <w:jc w:val="both"/>
      </w:pPr>
      <w:r w:rsidRPr="00684578">
        <w:rPr>
          <w:b/>
          <w:bCs/>
        </w:rPr>
        <w:t>Loan Term</w:t>
      </w:r>
      <w:r w:rsidRPr="00684578">
        <w:t>: The most common loan term was 360 months (30 years), accounting for 512 applications (83.4% of the dataset).</w:t>
      </w:r>
    </w:p>
    <w:p w14:paraId="708E6376" w14:textId="361F96E8" w:rsidR="001E7D29" w:rsidRPr="00684578" w:rsidRDefault="001E7D29" w:rsidP="001E7D29">
      <w:pPr>
        <w:ind w:left="720"/>
        <w:jc w:val="both"/>
      </w:pPr>
      <w:r>
        <w:rPr>
          <w:noProof/>
        </w:rPr>
        <w:drawing>
          <wp:inline distT="0" distB="0" distL="0" distR="0" wp14:anchorId="74ED1620" wp14:editId="06F4555A">
            <wp:extent cx="3006671" cy="2044467"/>
            <wp:effectExtent l="0" t="0" r="3810" b="0"/>
            <wp:docPr id="9611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51798" name=""/>
                    <pic:cNvPicPr/>
                  </pic:nvPicPr>
                  <pic:blipFill>
                    <a:blip r:embed="rId16"/>
                    <a:stretch>
                      <a:fillRect/>
                    </a:stretch>
                  </pic:blipFill>
                  <pic:spPr>
                    <a:xfrm>
                      <a:off x="0" y="0"/>
                      <a:ext cx="3023625" cy="2055995"/>
                    </a:xfrm>
                    <a:prstGeom prst="rect">
                      <a:avLst/>
                    </a:prstGeom>
                  </pic:spPr>
                </pic:pic>
              </a:graphicData>
            </a:graphic>
          </wp:inline>
        </w:drawing>
      </w:r>
    </w:p>
    <w:p w14:paraId="39C34F48" w14:textId="77777777" w:rsidR="00684578" w:rsidRPr="00684578" w:rsidRDefault="00684578" w:rsidP="009C17FE">
      <w:pPr>
        <w:jc w:val="both"/>
      </w:pPr>
      <w:r w:rsidRPr="00684578">
        <w:t>These insights provided crucial context for our feature engineering and model development process, highlighting the importance of credit history, income stability, and demographic factors in loan approval decisions.</w:t>
      </w:r>
    </w:p>
    <w:p w14:paraId="14C55BDE" w14:textId="77777777" w:rsidR="00684578" w:rsidRPr="001F2CDE" w:rsidRDefault="00684578" w:rsidP="00102C86">
      <w:pPr>
        <w:pStyle w:val="Heading1"/>
        <w:rPr>
          <w:b/>
        </w:rPr>
      </w:pPr>
      <w:bookmarkStart w:id="9" w:name="_Toc197693035"/>
      <w:r w:rsidRPr="001F2CDE">
        <w:rPr>
          <w:b/>
        </w:rPr>
        <w:lastRenderedPageBreak/>
        <w:t>Data Preprocessing</w:t>
      </w:r>
      <w:bookmarkEnd w:id="9"/>
    </w:p>
    <w:p w14:paraId="72621DE6" w14:textId="77777777" w:rsidR="00684578" w:rsidRPr="001F2CDE" w:rsidRDefault="00684578" w:rsidP="00102C86">
      <w:pPr>
        <w:pStyle w:val="Heading4"/>
        <w:rPr>
          <w:b/>
        </w:rPr>
      </w:pPr>
      <w:r w:rsidRPr="001F2CDE">
        <w:rPr>
          <w:b/>
        </w:rPr>
        <w:t>Feature Extraction and Engineering</w:t>
      </w:r>
    </w:p>
    <w:p w14:paraId="392200FC" w14:textId="77777777" w:rsidR="00684578" w:rsidRPr="00684578" w:rsidRDefault="00684578" w:rsidP="009C17FE">
      <w:pPr>
        <w:jc w:val="both"/>
      </w:pPr>
      <w:r w:rsidRPr="00684578">
        <w:t>Feature engineering is critical for enhancing model performance by creating new features that capture additional information relevant to the prediction task. Based on domain knowledge of lending practices, we implemented several feature extraction techniques:</w:t>
      </w:r>
    </w:p>
    <w:p w14:paraId="688C83E8" w14:textId="77777777" w:rsidR="00684578" w:rsidRPr="00684578" w:rsidRDefault="00684578" w:rsidP="009C17FE">
      <w:pPr>
        <w:jc w:val="both"/>
      </w:pPr>
      <w:r w:rsidRPr="00684578">
        <w:t># Combined household income</w:t>
      </w:r>
    </w:p>
    <w:p w14:paraId="71AD5C9B" w14:textId="77777777" w:rsidR="00684578" w:rsidRPr="00684578" w:rsidRDefault="00684578" w:rsidP="009C17FE">
      <w:pPr>
        <w:jc w:val="both"/>
      </w:pPr>
      <w:r w:rsidRPr="00684578">
        <w:t>df['Total_Income'] = df['ApplicantIncome'] + df['CoapplicantIncome']</w:t>
      </w:r>
    </w:p>
    <w:p w14:paraId="22C693C8" w14:textId="77777777" w:rsidR="00684578" w:rsidRPr="00684578" w:rsidRDefault="00684578" w:rsidP="009C17FE">
      <w:pPr>
        <w:jc w:val="both"/>
      </w:pPr>
    </w:p>
    <w:p w14:paraId="372021AB" w14:textId="77777777" w:rsidR="00684578" w:rsidRPr="00684578" w:rsidRDefault="00684578" w:rsidP="009C17FE">
      <w:pPr>
        <w:jc w:val="both"/>
      </w:pPr>
      <w:r w:rsidRPr="00684578">
        <w:t># Debt-to-Income ratio proxy</w:t>
      </w:r>
    </w:p>
    <w:p w14:paraId="66B877EF" w14:textId="77777777" w:rsidR="00684578" w:rsidRPr="00684578" w:rsidRDefault="00684578" w:rsidP="009C17FE">
      <w:pPr>
        <w:jc w:val="both"/>
      </w:pPr>
      <w:r w:rsidRPr="00684578">
        <w:t>df['Loan_Income_Ratio'] = df['LoanAmount'] / df['Total_Income']</w:t>
      </w:r>
    </w:p>
    <w:p w14:paraId="4DDDEB5B" w14:textId="77777777" w:rsidR="00684578" w:rsidRPr="00684578" w:rsidRDefault="00684578" w:rsidP="009C17FE">
      <w:pPr>
        <w:jc w:val="both"/>
      </w:pPr>
    </w:p>
    <w:p w14:paraId="559AF29A" w14:textId="77777777" w:rsidR="00684578" w:rsidRPr="00684578" w:rsidRDefault="00684578" w:rsidP="009C17FE">
      <w:pPr>
        <w:jc w:val="both"/>
      </w:pPr>
      <w:r w:rsidRPr="00684578">
        <w:t># Log transformation for skewed distributions</w:t>
      </w:r>
    </w:p>
    <w:p w14:paraId="3459D10B" w14:textId="77777777" w:rsidR="00684578" w:rsidRPr="00684578" w:rsidRDefault="00684578" w:rsidP="009C17FE">
      <w:pPr>
        <w:jc w:val="both"/>
      </w:pPr>
      <w:r w:rsidRPr="00684578">
        <w:t>df['Log_LoanAmount'] = np.log(df['LoanAmount'] + 1)</w:t>
      </w:r>
    </w:p>
    <w:p w14:paraId="74B55754" w14:textId="77777777" w:rsidR="00684578" w:rsidRPr="00684578" w:rsidRDefault="00684578" w:rsidP="009C17FE">
      <w:pPr>
        <w:jc w:val="both"/>
      </w:pPr>
      <w:r w:rsidRPr="00684578">
        <w:t>df['Log_Total_Income'] = np.log(df['Total_Income'] + 1)</w:t>
      </w:r>
    </w:p>
    <w:p w14:paraId="6BE42487" w14:textId="77777777" w:rsidR="00684578" w:rsidRPr="00684578" w:rsidRDefault="00684578" w:rsidP="009C17FE">
      <w:pPr>
        <w:jc w:val="both"/>
      </w:pPr>
    </w:p>
    <w:p w14:paraId="2A5A485B" w14:textId="77777777" w:rsidR="00684578" w:rsidRPr="00684578" w:rsidRDefault="00684578" w:rsidP="009C17FE">
      <w:pPr>
        <w:jc w:val="both"/>
      </w:pPr>
      <w:r w:rsidRPr="00684578">
        <w:t># Income stability indicator (tentative proxy)</w:t>
      </w:r>
    </w:p>
    <w:p w14:paraId="64968188" w14:textId="77777777" w:rsidR="00684578" w:rsidRPr="00684578" w:rsidRDefault="00684578" w:rsidP="009C17FE">
      <w:pPr>
        <w:jc w:val="both"/>
      </w:pPr>
      <w:r w:rsidRPr="00684578">
        <w:t>df['Income_Stability'] = np.where(df['Self_Employed'] == 'Yes', 0, 1)</w:t>
      </w:r>
    </w:p>
    <w:p w14:paraId="7CF41A44" w14:textId="77777777" w:rsidR="00684578" w:rsidRPr="00684578" w:rsidRDefault="00684578" w:rsidP="009C17FE">
      <w:pPr>
        <w:jc w:val="both"/>
      </w:pPr>
      <w:r w:rsidRPr="00684578">
        <w:t>The rationale behind these engineered features includes:</w:t>
      </w:r>
    </w:p>
    <w:p w14:paraId="3BA09711" w14:textId="77777777" w:rsidR="00684578" w:rsidRPr="00684578" w:rsidRDefault="00684578" w:rsidP="009C17FE">
      <w:pPr>
        <w:numPr>
          <w:ilvl w:val="0"/>
          <w:numId w:val="31"/>
        </w:numPr>
        <w:jc w:val="both"/>
      </w:pPr>
      <w:r w:rsidRPr="00684578">
        <w:rPr>
          <w:b/>
          <w:bCs/>
        </w:rPr>
        <w:t>Total_Income</w:t>
      </w:r>
      <w:r w:rsidRPr="00684578">
        <w:t>: Lenders typically consider the combined household income when assessing loan applications, rather than individual incomes in isolation. This provides a more complete picture of the applicant's financial capacity.</w:t>
      </w:r>
    </w:p>
    <w:p w14:paraId="1AD04477" w14:textId="77777777" w:rsidR="00684578" w:rsidRPr="00684578" w:rsidRDefault="00684578" w:rsidP="009C17FE">
      <w:pPr>
        <w:numPr>
          <w:ilvl w:val="0"/>
          <w:numId w:val="31"/>
        </w:numPr>
        <w:jc w:val="both"/>
      </w:pPr>
      <w:r w:rsidRPr="00684578">
        <w:rPr>
          <w:b/>
          <w:bCs/>
        </w:rPr>
        <w:t>Loan_Income_Ratio</w:t>
      </w:r>
      <w:r w:rsidRPr="00684578">
        <w:t>: This feature captures the relationship between loan amount and income, which is a fundamental consideration in lending decisions and relates to the applicant's ability to service debt.</w:t>
      </w:r>
    </w:p>
    <w:p w14:paraId="42DF422D" w14:textId="77777777" w:rsidR="00684578" w:rsidRPr="00684578" w:rsidRDefault="00684578" w:rsidP="009C17FE">
      <w:pPr>
        <w:numPr>
          <w:ilvl w:val="0"/>
          <w:numId w:val="31"/>
        </w:numPr>
        <w:jc w:val="both"/>
      </w:pPr>
      <w:r w:rsidRPr="00684578">
        <w:rPr>
          <w:b/>
          <w:bCs/>
        </w:rPr>
        <w:t>Log Transformations</w:t>
      </w:r>
      <w:r w:rsidRPr="00684578">
        <w:t>: Financial variables often follow log-normal distributions. Applying logarithmic transformations helps normalize skewed distributions and can improve model performance.</w:t>
      </w:r>
    </w:p>
    <w:p w14:paraId="09FA93FD" w14:textId="77777777" w:rsidR="00684578" w:rsidRPr="00684578" w:rsidRDefault="00684578" w:rsidP="009C17FE">
      <w:pPr>
        <w:numPr>
          <w:ilvl w:val="0"/>
          <w:numId w:val="31"/>
        </w:numPr>
        <w:jc w:val="both"/>
      </w:pPr>
      <w:r w:rsidRPr="00684578">
        <w:rPr>
          <w:b/>
          <w:bCs/>
        </w:rPr>
        <w:lastRenderedPageBreak/>
        <w:t>Income Stability</w:t>
      </w:r>
      <w:r w:rsidRPr="00684578">
        <w:t>: Employment status can indicate income stability, with traditionally employed individuals typically having more predictable income streams than self-employed individuals.</w:t>
      </w:r>
    </w:p>
    <w:p w14:paraId="6D0C0A01" w14:textId="77777777" w:rsidR="00684578" w:rsidRPr="00684578" w:rsidRDefault="00684578" w:rsidP="009C17FE">
      <w:pPr>
        <w:jc w:val="both"/>
      </w:pPr>
      <w:r w:rsidRPr="00684578">
        <w:t>We also created interaction terms to capture potentially important relationships between features:</w:t>
      </w:r>
    </w:p>
    <w:p w14:paraId="01E8B1F1" w14:textId="77777777" w:rsidR="00684578" w:rsidRPr="00684578" w:rsidRDefault="00684578" w:rsidP="009C17FE">
      <w:pPr>
        <w:jc w:val="both"/>
      </w:pPr>
      <w:r w:rsidRPr="00684578">
        <w:t># Interaction between education and income</w:t>
      </w:r>
    </w:p>
    <w:p w14:paraId="56FF1B7A" w14:textId="77777777" w:rsidR="00684578" w:rsidRPr="00684578" w:rsidRDefault="00684578" w:rsidP="009C17FE">
      <w:pPr>
        <w:jc w:val="both"/>
      </w:pPr>
      <w:r w:rsidRPr="00684578">
        <w:t>df['Education_Income'] = df['Education'].map({'Graduate': 1, 'Not Graduate': 0}) * df['Log_Total_Income']</w:t>
      </w:r>
    </w:p>
    <w:p w14:paraId="13CE089E" w14:textId="77777777" w:rsidR="00684578" w:rsidRPr="00684578" w:rsidRDefault="00684578" w:rsidP="009C17FE">
      <w:pPr>
        <w:jc w:val="both"/>
      </w:pPr>
    </w:p>
    <w:p w14:paraId="622D5217" w14:textId="77777777" w:rsidR="00684578" w:rsidRPr="00684578" w:rsidRDefault="00684578" w:rsidP="009C17FE">
      <w:pPr>
        <w:jc w:val="both"/>
      </w:pPr>
      <w:r w:rsidRPr="00684578">
        <w:t># Interaction between credit history and loan amount</w:t>
      </w:r>
    </w:p>
    <w:p w14:paraId="7FB31B23" w14:textId="77777777" w:rsidR="00684578" w:rsidRDefault="00684578" w:rsidP="009C17FE">
      <w:pPr>
        <w:jc w:val="both"/>
      </w:pPr>
      <w:r w:rsidRPr="00684578">
        <w:t>df['Credit_Loan'] = df['Credit_History'] * df['Log_LoanAmount']</w:t>
      </w:r>
    </w:p>
    <w:p w14:paraId="3DBB0428" w14:textId="77777777" w:rsidR="0036388A" w:rsidRPr="00684578" w:rsidRDefault="0036388A" w:rsidP="009C17FE">
      <w:pPr>
        <w:jc w:val="both"/>
      </w:pPr>
    </w:p>
    <w:p w14:paraId="1525054E" w14:textId="77777777" w:rsidR="00684578" w:rsidRDefault="00684578" w:rsidP="009C17FE">
      <w:pPr>
        <w:jc w:val="both"/>
      </w:pPr>
      <w:r w:rsidRPr="00684578">
        <w:t>These interaction terms allow the model to learn different relationships between education level and income, and between credit history and loan amount, potentially capturing lending criteria that consider these factors in combination rather than independently.</w:t>
      </w:r>
    </w:p>
    <w:p w14:paraId="3FB72DC0" w14:textId="77777777" w:rsidR="0036388A" w:rsidRPr="00684578" w:rsidRDefault="0036388A" w:rsidP="009C17FE">
      <w:pPr>
        <w:jc w:val="both"/>
      </w:pPr>
    </w:p>
    <w:p w14:paraId="484930EA" w14:textId="77777777" w:rsidR="00684578" w:rsidRPr="001F2CDE" w:rsidRDefault="00684578" w:rsidP="00102C86">
      <w:pPr>
        <w:pStyle w:val="Heading4"/>
        <w:rPr>
          <w:b/>
        </w:rPr>
      </w:pPr>
      <w:r w:rsidRPr="001F2CDE">
        <w:rPr>
          <w:b/>
        </w:rPr>
        <w:t>Feature Encoding and Scaling</w:t>
      </w:r>
    </w:p>
    <w:p w14:paraId="3AE667F6" w14:textId="77777777" w:rsidR="00684578" w:rsidRPr="00684578" w:rsidRDefault="00684578" w:rsidP="009C17FE">
      <w:pPr>
        <w:jc w:val="both"/>
      </w:pPr>
      <w:r w:rsidRPr="00684578">
        <w:t>Most machine learning algorithms require numerical input, necessitating the transformation of categorical variables. We implemented two approaches for encoding categorical features:</w:t>
      </w:r>
    </w:p>
    <w:p w14:paraId="342F11DF" w14:textId="77777777" w:rsidR="00684578" w:rsidRPr="00684578" w:rsidRDefault="00684578" w:rsidP="009C17FE">
      <w:pPr>
        <w:numPr>
          <w:ilvl w:val="0"/>
          <w:numId w:val="32"/>
        </w:numPr>
        <w:jc w:val="both"/>
      </w:pPr>
      <w:r w:rsidRPr="00684578">
        <w:rPr>
          <w:b/>
          <w:bCs/>
        </w:rPr>
        <w:t>Label Encoding</w:t>
      </w:r>
      <w:r w:rsidRPr="00684578">
        <w:t xml:space="preserve"> for ordinal variables:</w:t>
      </w:r>
    </w:p>
    <w:p w14:paraId="0CCD791F" w14:textId="77777777" w:rsidR="00684578" w:rsidRPr="00684578" w:rsidRDefault="00684578" w:rsidP="009C17FE">
      <w:pPr>
        <w:jc w:val="both"/>
      </w:pPr>
      <w:r w:rsidRPr="00684578">
        <w:t>from sklearn.preprocessing import LabelEncoder</w:t>
      </w:r>
    </w:p>
    <w:p w14:paraId="41AC5D53" w14:textId="77777777" w:rsidR="00684578" w:rsidRPr="00684578" w:rsidRDefault="00684578" w:rsidP="009C17FE">
      <w:pPr>
        <w:jc w:val="both"/>
      </w:pPr>
    </w:p>
    <w:p w14:paraId="0C850270" w14:textId="77777777" w:rsidR="00684578" w:rsidRPr="00684578" w:rsidRDefault="00684578" w:rsidP="009C17FE">
      <w:pPr>
        <w:jc w:val="both"/>
      </w:pPr>
      <w:r w:rsidRPr="00684578">
        <w:t>le = LabelEncoder()</w:t>
      </w:r>
    </w:p>
    <w:p w14:paraId="65BB2886" w14:textId="77777777" w:rsidR="00684578" w:rsidRPr="00684578" w:rsidRDefault="00684578" w:rsidP="009C17FE">
      <w:pPr>
        <w:jc w:val="both"/>
      </w:pPr>
      <w:r w:rsidRPr="00684578">
        <w:t>df['Loan_Status'] = le.fit_transform(df['Loan_Status'])  # Y -&gt; 1, N -&gt; 0</w:t>
      </w:r>
    </w:p>
    <w:p w14:paraId="580E9277" w14:textId="77777777" w:rsidR="00684578" w:rsidRPr="00684578" w:rsidRDefault="00684578" w:rsidP="009C17FE">
      <w:pPr>
        <w:jc w:val="both"/>
      </w:pPr>
    </w:p>
    <w:p w14:paraId="4215CDC0" w14:textId="77777777" w:rsidR="00684578" w:rsidRPr="00684578" w:rsidRDefault="00684578" w:rsidP="009C17FE">
      <w:pPr>
        <w:jc w:val="both"/>
      </w:pPr>
      <w:r w:rsidRPr="00684578">
        <w:t># For ordinal categorical features</w:t>
      </w:r>
    </w:p>
    <w:p w14:paraId="59831584" w14:textId="77777777" w:rsidR="00684578" w:rsidRPr="00684578" w:rsidRDefault="00684578" w:rsidP="009C17FE">
      <w:pPr>
        <w:jc w:val="both"/>
      </w:pPr>
      <w:r w:rsidRPr="00684578">
        <w:t>df['Dependents'] = df['Dependents'].replace('3+', '3')</w:t>
      </w:r>
    </w:p>
    <w:p w14:paraId="14DD4FD5" w14:textId="77777777" w:rsidR="00684578" w:rsidRDefault="00684578" w:rsidP="009C17FE">
      <w:pPr>
        <w:jc w:val="both"/>
      </w:pPr>
      <w:r w:rsidRPr="00684578">
        <w:t>df['Dependents'] = df['Dependents'].astype(int)</w:t>
      </w:r>
    </w:p>
    <w:p w14:paraId="7A32C9B1" w14:textId="77777777" w:rsidR="0036388A" w:rsidRPr="00684578" w:rsidRDefault="0036388A" w:rsidP="009C17FE">
      <w:pPr>
        <w:jc w:val="both"/>
      </w:pPr>
    </w:p>
    <w:p w14:paraId="094C60EB" w14:textId="77777777" w:rsidR="00684578" w:rsidRPr="00684578" w:rsidRDefault="00684578" w:rsidP="009C17FE">
      <w:pPr>
        <w:numPr>
          <w:ilvl w:val="0"/>
          <w:numId w:val="33"/>
        </w:numPr>
        <w:jc w:val="both"/>
      </w:pPr>
      <w:r w:rsidRPr="00684578">
        <w:rPr>
          <w:b/>
          <w:bCs/>
        </w:rPr>
        <w:lastRenderedPageBreak/>
        <w:t>One-Hot Encoding</w:t>
      </w:r>
      <w:r w:rsidRPr="00684578">
        <w:t xml:space="preserve"> for nominal variables:</w:t>
      </w:r>
    </w:p>
    <w:p w14:paraId="522ED63C" w14:textId="77777777" w:rsidR="00684578" w:rsidRPr="00684578" w:rsidRDefault="00684578" w:rsidP="009C17FE">
      <w:pPr>
        <w:jc w:val="both"/>
      </w:pPr>
      <w:r w:rsidRPr="00684578">
        <w:t># One-hot encoding for nominal categorical variables</w:t>
      </w:r>
    </w:p>
    <w:p w14:paraId="69DDA4D8" w14:textId="77777777" w:rsidR="00684578" w:rsidRPr="00684578" w:rsidRDefault="00684578" w:rsidP="009C17FE">
      <w:pPr>
        <w:jc w:val="both"/>
      </w:pPr>
      <w:r w:rsidRPr="00684578">
        <w:t>categorical_cols = ['Gender', 'Married', 'Education', 'Self_Employed', 'Property_Area']</w:t>
      </w:r>
    </w:p>
    <w:p w14:paraId="7709E5A1" w14:textId="77777777" w:rsidR="00684578" w:rsidRPr="00684578" w:rsidRDefault="00684578" w:rsidP="009C17FE">
      <w:pPr>
        <w:jc w:val="both"/>
      </w:pPr>
      <w:r w:rsidRPr="00684578">
        <w:t>df_encoded = pd.get_dummies(df[categorical_cols], drop_first=True)</w:t>
      </w:r>
    </w:p>
    <w:p w14:paraId="51BB58A8" w14:textId="77777777" w:rsidR="00684578" w:rsidRPr="00684578" w:rsidRDefault="00684578" w:rsidP="009C17FE">
      <w:pPr>
        <w:jc w:val="both"/>
      </w:pPr>
    </w:p>
    <w:p w14:paraId="1B4518F3" w14:textId="77777777" w:rsidR="00684578" w:rsidRPr="00684578" w:rsidRDefault="00684578" w:rsidP="009C17FE">
      <w:pPr>
        <w:jc w:val="both"/>
      </w:pPr>
      <w:r w:rsidRPr="00684578">
        <w:t># Concatenate with original dataframe</w:t>
      </w:r>
    </w:p>
    <w:p w14:paraId="44DAD5AE" w14:textId="77777777" w:rsidR="00684578" w:rsidRPr="00684578" w:rsidRDefault="00684578" w:rsidP="009C17FE">
      <w:pPr>
        <w:jc w:val="both"/>
      </w:pPr>
      <w:r w:rsidRPr="00684578">
        <w:t>df = pd.concat([df.drop(categorical_cols, axis=1), df_encoded], axis=1)</w:t>
      </w:r>
    </w:p>
    <w:p w14:paraId="1A443EEB" w14:textId="77777777" w:rsidR="00684578" w:rsidRPr="00684578" w:rsidRDefault="00684578" w:rsidP="009C17FE">
      <w:pPr>
        <w:jc w:val="both"/>
      </w:pPr>
      <w:r w:rsidRPr="00684578">
        <w:t>The drop_first=True parameter helps prevent multicollinearity by removing one category from each categorical variable, as it can be inferred from the others.</w:t>
      </w:r>
    </w:p>
    <w:p w14:paraId="472E7485" w14:textId="77777777" w:rsidR="00684578" w:rsidRPr="00684578" w:rsidRDefault="00684578" w:rsidP="009C17FE">
      <w:pPr>
        <w:jc w:val="both"/>
      </w:pPr>
      <w:r w:rsidRPr="00684578">
        <w:t>For numerical features, we applied standardization to ensure all features contribute proportionally to the model's decision function:</w:t>
      </w:r>
    </w:p>
    <w:p w14:paraId="5C38E02A" w14:textId="77777777" w:rsidR="00684578" w:rsidRPr="00684578" w:rsidRDefault="00684578" w:rsidP="009C17FE">
      <w:pPr>
        <w:jc w:val="both"/>
      </w:pPr>
      <w:r w:rsidRPr="00684578">
        <w:t>from sklearn.preprocessing import StandardScaler</w:t>
      </w:r>
    </w:p>
    <w:p w14:paraId="0CFCA0E6" w14:textId="77777777" w:rsidR="00684578" w:rsidRPr="00684578" w:rsidRDefault="00684578" w:rsidP="009C17FE">
      <w:pPr>
        <w:jc w:val="both"/>
      </w:pPr>
    </w:p>
    <w:p w14:paraId="52B551C6" w14:textId="77777777" w:rsidR="00684578" w:rsidRPr="00684578" w:rsidRDefault="00684578" w:rsidP="009C17FE">
      <w:pPr>
        <w:jc w:val="both"/>
      </w:pPr>
      <w:r w:rsidRPr="00684578">
        <w:t>scaler = StandardScaler()</w:t>
      </w:r>
    </w:p>
    <w:p w14:paraId="110EF7F1" w14:textId="77777777" w:rsidR="00684578" w:rsidRPr="00684578" w:rsidRDefault="00684578" w:rsidP="009C17FE">
      <w:pPr>
        <w:jc w:val="both"/>
      </w:pPr>
      <w:r w:rsidRPr="00684578">
        <w:t>numerical_cols = ['ApplicantIncome', 'CoapplicantIncome', 'LoanAmount', 'Loan_Amount_Term', 'Total_Income', 'Loan_Income_Ratio']</w:t>
      </w:r>
    </w:p>
    <w:p w14:paraId="064A9852" w14:textId="77777777" w:rsidR="00684578" w:rsidRPr="00684578" w:rsidRDefault="00684578" w:rsidP="009C17FE">
      <w:pPr>
        <w:jc w:val="both"/>
      </w:pPr>
      <w:r w:rsidRPr="00684578">
        <w:t>df[numerical_cols] = scaler.fit_transform(df[numerical_cols])</w:t>
      </w:r>
    </w:p>
    <w:p w14:paraId="76C22501" w14:textId="77777777" w:rsidR="00684578" w:rsidRPr="00684578" w:rsidRDefault="00684578" w:rsidP="009C17FE">
      <w:pPr>
        <w:jc w:val="both"/>
      </w:pPr>
      <w:r w:rsidRPr="00684578">
        <w:t>Standardization transforms each feature to have a mean of 0 and a standard deviation of 1, which is particularly important for algorithms sensitive to feature scales, such as support vector machines, logistic regression, and neural networks.</w:t>
      </w:r>
    </w:p>
    <w:p w14:paraId="11127F71" w14:textId="77777777" w:rsidR="00684578" w:rsidRPr="00684578" w:rsidRDefault="00684578" w:rsidP="009C17FE">
      <w:pPr>
        <w:jc w:val="both"/>
      </w:pPr>
      <w:r w:rsidRPr="00684578">
        <w:t>After preprocessing, we split the data into training and testing sets:</w:t>
      </w:r>
    </w:p>
    <w:p w14:paraId="0DAFD112" w14:textId="77777777" w:rsidR="00684578" w:rsidRPr="00684578" w:rsidRDefault="00684578" w:rsidP="009C17FE">
      <w:pPr>
        <w:jc w:val="both"/>
      </w:pPr>
      <w:r w:rsidRPr="00684578">
        <w:t># Splitting features and target</w:t>
      </w:r>
    </w:p>
    <w:p w14:paraId="2CF449CD" w14:textId="77777777" w:rsidR="00684578" w:rsidRPr="00684578" w:rsidRDefault="00684578" w:rsidP="009C17FE">
      <w:pPr>
        <w:jc w:val="both"/>
      </w:pPr>
      <w:r w:rsidRPr="00684578">
        <w:t>X = df.drop('Loan_Status', axis=1)</w:t>
      </w:r>
    </w:p>
    <w:p w14:paraId="32C00208" w14:textId="77777777" w:rsidR="00684578" w:rsidRPr="00684578" w:rsidRDefault="00684578" w:rsidP="009C17FE">
      <w:pPr>
        <w:jc w:val="both"/>
      </w:pPr>
      <w:r w:rsidRPr="00684578">
        <w:t>y = df['Loan_Status']</w:t>
      </w:r>
    </w:p>
    <w:p w14:paraId="0B1ACE77" w14:textId="77777777" w:rsidR="00684578" w:rsidRPr="00684578" w:rsidRDefault="00684578" w:rsidP="009C17FE">
      <w:pPr>
        <w:jc w:val="both"/>
      </w:pPr>
    </w:p>
    <w:p w14:paraId="1E6F71BE" w14:textId="77777777" w:rsidR="00684578" w:rsidRPr="00684578" w:rsidRDefault="00684578" w:rsidP="009C17FE">
      <w:pPr>
        <w:jc w:val="both"/>
      </w:pPr>
      <w:r w:rsidRPr="00684578">
        <w:t># Randomly splitting data into training (80%) and testing (20%) sets with stratification</w:t>
      </w:r>
    </w:p>
    <w:p w14:paraId="346B3694" w14:textId="77777777" w:rsidR="00684578" w:rsidRDefault="00684578" w:rsidP="009C17FE">
      <w:pPr>
        <w:jc w:val="both"/>
      </w:pPr>
      <w:r w:rsidRPr="00684578">
        <w:t>X_train, X_test, y_train, y_test = train_test_split(X, y, test_size=0.2, random_state=42, stratify=y)</w:t>
      </w:r>
    </w:p>
    <w:p w14:paraId="3CF26DA1" w14:textId="77777777" w:rsidR="0036388A" w:rsidRPr="00684578" w:rsidRDefault="0036388A" w:rsidP="009C17FE">
      <w:pPr>
        <w:jc w:val="both"/>
      </w:pPr>
    </w:p>
    <w:p w14:paraId="10199A38" w14:textId="77777777" w:rsidR="00684578" w:rsidRPr="00684578" w:rsidRDefault="00684578" w:rsidP="009C17FE">
      <w:pPr>
        <w:jc w:val="both"/>
      </w:pPr>
      <w:r w:rsidRPr="00684578">
        <w:lastRenderedPageBreak/>
        <w:t>Using an 80/20 split with stratification ensures that our training and testing sets maintain the same proportion of loan approval outcomes as the original dataset, which is essential for unbiased evaluation.</w:t>
      </w:r>
    </w:p>
    <w:p w14:paraId="413E10A3" w14:textId="77777777" w:rsidR="00684578" w:rsidRPr="001F2CDE" w:rsidRDefault="00684578" w:rsidP="00102C86">
      <w:pPr>
        <w:pStyle w:val="Heading1"/>
        <w:rPr>
          <w:b/>
        </w:rPr>
      </w:pPr>
      <w:bookmarkStart w:id="10" w:name="_Toc197693036"/>
      <w:r w:rsidRPr="001F2CDE">
        <w:rPr>
          <w:b/>
        </w:rPr>
        <w:t>Model Determination, Training, and Tuning</w:t>
      </w:r>
      <w:bookmarkEnd w:id="10"/>
    </w:p>
    <w:p w14:paraId="05112332" w14:textId="77777777" w:rsidR="00684578" w:rsidRPr="001F2CDE" w:rsidRDefault="00684578" w:rsidP="00102C86">
      <w:pPr>
        <w:pStyle w:val="Heading4"/>
        <w:rPr>
          <w:b/>
        </w:rPr>
      </w:pPr>
      <w:r w:rsidRPr="001F2CDE">
        <w:rPr>
          <w:b/>
        </w:rPr>
        <w:t>Baseline Model Evaluation</w:t>
      </w:r>
    </w:p>
    <w:p w14:paraId="7D7FF0CE" w14:textId="77777777" w:rsidR="00684578" w:rsidRPr="00684578" w:rsidRDefault="00684578" w:rsidP="009C17FE">
      <w:pPr>
        <w:jc w:val="both"/>
      </w:pPr>
      <w:r w:rsidRPr="00684578">
        <w:t>To establish performance benchmarks, we evaluated multiple algorithms for loan approval prediction:</w:t>
      </w:r>
    </w:p>
    <w:p w14:paraId="3045FF28" w14:textId="77777777" w:rsidR="00684578" w:rsidRPr="00684578" w:rsidRDefault="00684578" w:rsidP="009C17FE">
      <w:pPr>
        <w:jc w:val="both"/>
      </w:pPr>
      <w:r w:rsidRPr="00684578">
        <w:t>models = {</w:t>
      </w:r>
    </w:p>
    <w:p w14:paraId="085A5FCD" w14:textId="77777777" w:rsidR="00684578" w:rsidRPr="00684578" w:rsidRDefault="00684578" w:rsidP="009C17FE">
      <w:pPr>
        <w:jc w:val="both"/>
      </w:pPr>
      <w:r w:rsidRPr="00684578">
        <w:t xml:space="preserve">    'Logistic Regression': LogisticRegression(random_state=42),</w:t>
      </w:r>
    </w:p>
    <w:p w14:paraId="0E19ECC7" w14:textId="77777777" w:rsidR="00684578" w:rsidRPr="00684578" w:rsidRDefault="00684578" w:rsidP="009C17FE">
      <w:pPr>
        <w:jc w:val="both"/>
      </w:pPr>
      <w:r w:rsidRPr="00684578">
        <w:t xml:space="preserve">    'Decision Tree': DecisionTreeClassifier(random_state=42),</w:t>
      </w:r>
    </w:p>
    <w:p w14:paraId="139D55B4" w14:textId="77777777" w:rsidR="00684578" w:rsidRPr="00684578" w:rsidRDefault="00684578" w:rsidP="009C17FE">
      <w:pPr>
        <w:jc w:val="both"/>
      </w:pPr>
      <w:r w:rsidRPr="00684578">
        <w:t xml:space="preserve">    'Random Forest': RandomForestClassifier(random_state=42),</w:t>
      </w:r>
    </w:p>
    <w:p w14:paraId="15ED91D7" w14:textId="77777777" w:rsidR="00684578" w:rsidRPr="00684578" w:rsidRDefault="00684578" w:rsidP="009C17FE">
      <w:pPr>
        <w:jc w:val="both"/>
      </w:pPr>
      <w:r w:rsidRPr="00684578">
        <w:t xml:space="preserve">    'XGBoost': XGBClassifier(random_state=42, eval_metric='logloss'),</w:t>
      </w:r>
    </w:p>
    <w:p w14:paraId="5600A877" w14:textId="77777777" w:rsidR="00684578" w:rsidRPr="00684578" w:rsidRDefault="00684578" w:rsidP="009C17FE">
      <w:pPr>
        <w:jc w:val="both"/>
      </w:pPr>
      <w:r w:rsidRPr="00684578">
        <w:t xml:space="preserve">    'Support Vector Machine': SVC(random_state=42),</w:t>
      </w:r>
    </w:p>
    <w:p w14:paraId="724BC262" w14:textId="77777777" w:rsidR="00684578" w:rsidRPr="00684578" w:rsidRDefault="00684578" w:rsidP="009C17FE">
      <w:pPr>
        <w:jc w:val="both"/>
      </w:pPr>
      <w:r w:rsidRPr="00684578">
        <w:t xml:space="preserve">    'K-Nearest Neighbors': KNeighborsClassifier()</w:t>
      </w:r>
    </w:p>
    <w:p w14:paraId="5F6D0BAE" w14:textId="77777777" w:rsidR="00684578" w:rsidRPr="00684578" w:rsidRDefault="00684578" w:rsidP="009C17FE">
      <w:pPr>
        <w:jc w:val="both"/>
      </w:pPr>
      <w:r w:rsidRPr="00684578">
        <w:t>}</w:t>
      </w:r>
    </w:p>
    <w:p w14:paraId="75660992" w14:textId="77777777" w:rsidR="00684578" w:rsidRPr="00684578" w:rsidRDefault="00684578" w:rsidP="009C17FE">
      <w:pPr>
        <w:jc w:val="both"/>
      </w:pPr>
    </w:p>
    <w:p w14:paraId="668A0D70" w14:textId="77777777" w:rsidR="00684578" w:rsidRPr="00684578" w:rsidRDefault="00684578" w:rsidP="009C17FE">
      <w:pPr>
        <w:jc w:val="both"/>
      </w:pPr>
      <w:r w:rsidRPr="00684578">
        <w:t># Evaluate each model with cross-validation</w:t>
      </w:r>
    </w:p>
    <w:p w14:paraId="59327500" w14:textId="77777777" w:rsidR="00684578" w:rsidRPr="00684578" w:rsidRDefault="00684578" w:rsidP="009C17FE">
      <w:pPr>
        <w:jc w:val="both"/>
      </w:pPr>
      <w:r w:rsidRPr="00684578">
        <w:t>for name, model in models.items():</w:t>
      </w:r>
    </w:p>
    <w:p w14:paraId="7FBF6FBE" w14:textId="77777777" w:rsidR="00684578" w:rsidRPr="00684578" w:rsidRDefault="00684578" w:rsidP="009C17FE">
      <w:pPr>
        <w:jc w:val="both"/>
      </w:pPr>
      <w:r w:rsidRPr="00684578">
        <w:t xml:space="preserve">    cv_scores = cross_val_score(model, X_train, y_train, cv=5, scoring='accuracy')</w:t>
      </w:r>
    </w:p>
    <w:p w14:paraId="6E2EB7B1" w14:textId="77777777" w:rsidR="00684578" w:rsidRPr="00684578" w:rsidRDefault="00684578" w:rsidP="009C17FE">
      <w:pPr>
        <w:jc w:val="both"/>
      </w:pPr>
      <w:r w:rsidRPr="00684578">
        <w:t xml:space="preserve">    print(f"{name}: Mean CV Accuracy = {cv_scores.mean():.4f} (±{cv_scores.std():.4f})")</w:t>
      </w:r>
    </w:p>
    <w:p w14:paraId="114A0241" w14:textId="77777777" w:rsidR="00684578" w:rsidRPr="00684578" w:rsidRDefault="00684578" w:rsidP="009C17FE">
      <w:pPr>
        <w:jc w:val="both"/>
      </w:pPr>
      <w:r w:rsidRPr="00684578">
        <w:t>The results of our baseline evaluation:</w:t>
      </w:r>
    </w:p>
    <w:tbl>
      <w:tblPr>
        <w:tblStyle w:val="TableGrid"/>
        <w:tblW w:w="0" w:type="auto"/>
        <w:tblLook w:val="04A0" w:firstRow="1" w:lastRow="0" w:firstColumn="1" w:lastColumn="0" w:noHBand="0" w:noVBand="1"/>
      </w:tblPr>
      <w:tblGrid>
        <w:gridCol w:w="2791"/>
        <w:gridCol w:w="2377"/>
        <w:gridCol w:w="2404"/>
      </w:tblGrid>
      <w:tr w:rsidR="00684578" w:rsidRPr="00684578" w14:paraId="528F29FB" w14:textId="77777777" w:rsidTr="00A94124">
        <w:tc>
          <w:tcPr>
            <w:tcW w:w="0" w:type="auto"/>
            <w:hideMark/>
          </w:tcPr>
          <w:p w14:paraId="5F454251" w14:textId="77777777" w:rsidR="00684578" w:rsidRPr="00684578" w:rsidRDefault="00684578" w:rsidP="009C17FE">
            <w:pPr>
              <w:jc w:val="both"/>
              <w:rPr>
                <w:b/>
                <w:bCs/>
              </w:rPr>
            </w:pPr>
            <w:r w:rsidRPr="00684578">
              <w:rPr>
                <w:b/>
                <w:bCs/>
              </w:rPr>
              <w:t>Model</w:t>
            </w:r>
          </w:p>
        </w:tc>
        <w:tc>
          <w:tcPr>
            <w:tcW w:w="0" w:type="auto"/>
            <w:hideMark/>
          </w:tcPr>
          <w:p w14:paraId="7F0DFAEF" w14:textId="77777777" w:rsidR="00684578" w:rsidRPr="00684578" w:rsidRDefault="00684578" w:rsidP="009C17FE">
            <w:pPr>
              <w:jc w:val="both"/>
              <w:rPr>
                <w:b/>
                <w:bCs/>
              </w:rPr>
            </w:pPr>
            <w:r w:rsidRPr="00684578">
              <w:rPr>
                <w:b/>
                <w:bCs/>
              </w:rPr>
              <w:t>Mean CV Accuracy</w:t>
            </w:r>
          </w:p>
        </w:tc>
        <w:tc>
          <w:tcPr>
            <w:tcW w:w="0" w:type="auto"/>
            <w:hideMark/>
          </w:tcPr>
          <w:p w14:paraId="56609709" w14:textId="77777777" w:rsidR="00684578" w:rsidRPr="00684578" w:rsidRDefault="00684578" w:rsidP="009C17FE">
            <w:pPr>
              <w:jc w:val="both"/>
              <w:rPr>
                <w:b/>
                <w:bCs/>
              </w:rPr>
            </w:pPr>
            <w:r w:rsidRPr="00684578">
              <w:rPr>
                <w:b/>
                <w:bCs/>
              </w:rPr>
              <w:t>Standard Deviation</w:t>
            </w:r>
          </w:p>
        </w:tc>
      </w:tr>
      <w:tr w:rsidR="00684578" w:rsidRPr="00684578" w14:paraId="29050CD3" w14:textId="77777777" w:rsidTr="00A94124">
        <w:tc>
          <w:tcPr>
            <w:tcW w:w="0" w:type="auto"/>
            <w:hideMark/>
          </w:tcPr>
          <w:p w14:paraId="594A69BC" w14:textId="77777777" w:rsidR="00684578" w:rsidRPr="00684578" w:rsidRDefault="00684578" w:rsidP="009C17FE">
            <w:pPr>
              <w:jc w:val="both"/>
            </w:pPr>
            <w:r w:rsidRPr="00684578">
              <w:t>Logistic Regression</w:t>
            </w:r>
          </w:p>
        </w:tc>
        <w:tc>
          <w:tcPr>
            <w:tcW w:w="0" w:type="auto"/>
            <w:hideMark/>
          </w:tcPr>
          <w:p w14:paraId="16C72C30" w14:textId="77777777" w:rsidR="00684578" w:rsidRPr="00684578" w:rsidRDefault="00684578" w:rsidP="009C17FE">
            <w:pPr>
              <w:jc w:val="both"/>
            </w:pPr>
            <w:r w:rsidRPr="00684578">
              <w:t>0.8112</w:t>
            </w:r>
          </w:p>
        </w:tc>
        <w:tc>
          <w:tcPr>
            <w:tcW w:w="0" w:type="auto"/>
            <w:hideMark/>
          </w:tcPr>
          <w:p w14:paraId="71F6ED93" w14:textId="77777777" w:rsidR="00684578" w:rsidRPr="00684578" w:rsidRDefault="00684578" w:rsidP="009C17FE">
            <w:pPr>
              <w:jc w:val="both"/>
            </w:pPr>
            <w:r w:rsidRPr="00684578">
              <w:t>0.0271</w:t>
            </w:r>
          </w:p>
        </w:tc>
      </w:tr>
      <w:tr w:rsidR="00684578" w:rsidRPr="00684578" w14:paraId="43F0811B" w14:textId="77777777" w:rsidTr="00A94124">
        <w:tc>
          <w:tcPr>
            <w:tcW w:w="0" w:type="auto"/>
            <w:hideMark/>
          </w:tcPr>
          <w:p w14:paraId="41C9CE33" w14:textId="77777777" w:rsidR="00684578" w:rsidRPr="00684578" w:rsidRDefault="00684578" w:rsidP="009C17FE">
            <w:pPr>
              <w:jc w:val="both"/>
            </w:pPr>
            <w:r w:rsidRPr="00684578">
              <w:t>Decision Tree</w:t>
            </w:r>
          </w:p>
        </w:tc>
        <w:tc>
          <w:tcPr>
            <w:tcW w:w="0" w:type="auto"/>
            <w:hideMark/>
          </w:tcPr>
          <w:p w14:paraId="75F8424E" w14:textId="77777777" w:rsidR="00684578" w:rsidRPr="00684578" w:rsidRDefault="00684578" w:rsidP="009C17FE">
            <w:pPr>
              <w:jc w:val="both"/>
            </w:pPr>
            <w:r w:rsidRPr="00684578">
              <w:t>0.7742</w:t>
            </w:r>
          </w:p>
        </w:tc>
        <w:tc>
          <w:tcPr>
            <w:tcW w:w="0" w:type="auto"/>
            <w:hideMark/>
          </w:tcPr>
          <w:p w14:paraId="5014AAFD" w14:textId="77777777" w:rsidR="00684578" w:rsidRPr="00684578" w:rsidRDefault="00684578" w:rsidP="009C17FE">
            <w:pPr>
              <w:jc w:val="both"/>
            </w:pPr>
            <w:r w:rsidRPr="00684578">
              <w:t>0.0369</w:t>
            </w:r>
          </w:p>
        </w:tc>
      </w:tr>
      <w:tr w:rsidR="00684578" w:rsidRPr="00684578" w14:paraId="5A907771" w14:textId="77777777" w:rsidTr="00A94124">
        <w:tc>
          <w:tcPr>
            <w:tcW w:w="0" w:type="auto"/>
            <w:hideMark/>
          </w:tcPr>
          <w:p w14:paraId="7C95B070" w14:textId="77777777" w:rsidR="00684578" w:rsidRPr="00684578" w:rsidRDefault="00684578" w:rsidP="009C17FE">
            <w:pPr>
              <w:jc w:val="both"/>
            </w:pPr>
            <w:r w:rsidRPr="00684578">
              <w:t>Random Forest</w:t>
            </w:r>
          </w:p>
        </w:tc>
        <w:tc>
          <w:tcPr>
            <w:tcW w:w="0" w:type="auto"/>
            <w:hideMark/>
          </w:tcPr>
          <w:p w14:paraId="159EAB68" w14:textId="77777777" w:rsidR="00684578" w:rsidRPr="00684578" w:rsidRDefault="00684578" w:rsidP="009C17FE">
            <w:pPr>
              <w:jc w:val="both"/>
            </w:pPr>
            <w:r w:rsidRPr="00684578">
              <w:t>0.8014</w:t>
            </w:r>
          </w:p>
        </w:tc>
        <w:tc>
          <w:tcPr>
            <w:tcW w:w="0" w:type="auto"/>
            <w:hideMark/>
          </w:tcPr>
          <w:p w14:paraId="03226BDC" w14:textId="77777777" w:rsidR="00684578" w:rsidRPr="00684578" w:rsidRDefault="00684578" w:rsidP="009C17FE">
            <w:pPr>
              <w:jc w:val="both"/>
            </w:pPr>
            <w:r w:rsidRPr="00684578">
              <w:t>0.0293</w:t>
            </w:r>
          </w:p>
        </w:tc>
      </w:tr>
      <w:tr w:rsidR="00684578" w:rsidRPr="00684578" w14:paraId="794359FE" w14:textId="77777777" w:rsidTr="00A94124">
        <w:tc>
          <w:tcPr>
            <w:tcW w:w="0" w:type="auto"/>
            <w:hideMark/>
          </w:tcPr>
          <w:p w14:paraId="7342FD72" w14:textId="77777777" w:rsidR="00684578" w:rsidRPr="00684578" w:rsidRDefault="00684578" w:rsidP="009C17FE">
            <w:pPr>
              <w:jc w:val="both"/>
            </w:pPr>
            <w:r w:rsidRPr="00684578">
              <w:t>XGBoost</w:t>
            </w:r>
          </w:p>
        </w:tc>
        <w:tc>
          <w:tcPr>
            <w:tcW w:w="0" w:type="auto"/>
            <w:hideMark/>
          </w:tcPr>
          <w:p w14:paraId="6C01F59F" w14:textId="77777777" w:rsidR="00684578" w:rsidRPr="00684578" w:rsidRDefault="00684578" w:rsidP="009C17FE">
            <w:pPr>
              <w:jc w:val="both"/>
            </w:pPr>
            <w:r w:rsidRPr="00684578">
              <w:t>0.8162</w:t>
            </w:r>
          </w:p>
        </w:tc>
        <w:tc>
          <w:tcPr>
            <w:tcW w:w="0" w:type="auto"/>
            <w:hideMark/>
          </w:tcPr>
          <w:p w14:paraId="2238D4AB" w14:textId="77777777" w:rsidR="00684578" w:rsidRPr="00684578" w:rsidRDefault="00684578" w:rsidP="009C17FE">
            <w:pPr>
              <w:jc w:val="both"/>
            </w:pPr>
            <w:r w:rsidRPr="00684578">
              <w:t>0.0254</w:t>
            </w:r>
          </w:p>
        </w:tc>
      </w:tr>
      <w:tr w:rsidR="00684578" w:rsidRPr="00684578" w14:paraId="00D52134" w14:textId="77777777" w:rsidTr="00A94124">
        <w:tc>
          <w:tcPr>
            <w:tcW w:w="0" w:type="auto"/>
            <w:hideMark/>
          </w:tcPr>
          <w:p w14:paraId="27E0561E" w14:textId="77777777" w:rsidR="00684578" w:rsidRPr="00684578" w:rsidRDefault="00684578" w:rsidP="009C17FE">
            <w:pPr>
              <w:jc w:val="both"/>
            </w:pPr>
            <w:r w:rsidRPr="00684578">
              <w:t>Support Vector Machine</w:t>
            </w:r>
          </w:p>
        </w:tc>
        <w:tc>
          <w:tcPr>
            <w:tcW w:w="0" w:type="auto"/>
            <w:hideMark/>
          </w:tcPr>
          <w:p w14:paraId="645485A7" w14:textId="77777777" w:rsidR="00684578" w:rsidRPr="00684578" w:rsidRDefault="00684578" w:rsidP="009C17FE">
            <w:pPr>
              <w:jc w:val="both"/>
            </w:pPr>
            <w:r w:rsidRPr="00684578">
              <w:t>0.7980</w:t>
            </w:r>
          </w:p>
        </w:tc>
        <w:tc>
          <w:tcPr>
            <w:tcW w:w="0" w:type="auto"/>
            <w:hideMark/>
          </w:tcPr>
          <w:p w14:paraId="19983FD2" w14:textId="77777777" w:rsidR="00684578" w:rsidRPr="00684578" w:rsidRDefault="00684578" w:rsidP="009C17FE">
            <w:pPr>
              <w:jc w:val="both"/>
            </w:pPr>
            <w:r w:rsidRPr="00684578">
              <w:t>0.0287</w:t>
            </w:r>
          </w:p>
        </w:tc>
      </w:tr>
      <w:tr w:rsidR="00684578" w:rsidRPr="00684578" w14:paraId="01FE69A4" w14:textId="77777777" w:rsidTr="00A94124">
        <w:tc>
          <w:tcPr>
            <w:tcW w:w="0" w:type="auto"/>
            <w:hideMark/>
          </w:tcPr>
          <w:p w14:paraId="0B676710" w14:textId="77777777" w:rsidR="00684578" w:rsidRPr="00684578" w:rsidRDefault="00684578" w:rsidP="009C17FE">
            <w:pPr>
              <w:jc w:val="both"/>
            </w:pPr>
            <w:r w:rsidRPr="00684578">
              <w:t>K-Nearest Neighbors</w:t>
            </w:r>
          </w:p>
        </w:tc>
        <w:tc>
          <w:tcPr>
            <w:tcW w:w="0" w:type="auto"/>
            <w:hideMark/>
          </w:tcPr>
          <w:p w14:paraId="18E999DF" w14:textId="77777777" w:rsidR="00684578" w:rsidRPr="00684578" w:rsidRDefault="00684578" w:rsidP="009C17FE">
            <w:pPr>
              <w:jc w:val="both"/>
            </w:pPr>
            <w:r w:rsidRPr="00684578">
              <w:t>0.7636</w:t>
            </w:r>
          </w:p>
        </w:tc>
        <w:tc>
          <w:tcPr>
            <w:tcW w:w="0" w:type="auto"/>
            <w:hideMark/>
          </w:tcPr>
          <w:p w14:paraId="54C0C2CF" w14:textId="77777777" w:rsidR="00684578" w:rsidRPr="00684578" w:rsidRDefault="00684578" w:rsidP="009C17FE">
            <w:pPr>
              <w:jc w:val="both"/>
            </w:pPr>
            <w:r w:rsidRPr="00684578">
              <w:t>0.0323</w:t>
            </w:r>
          </w:p>
        </w:tc>
      </w:tr>
    </w:tbl>
    <w:p w14:paraId="182759B3" w14:textId="77777777" w:rsidR="00684578" w:rsidRDefault="00684578" w:rsidP="009C17FE">
      <w:pPr>
        <w:jc w:val="both"/>
      </w:pPr>
      <w:r w:rsidRPr="00684578">
        <w:lastRenderedPageBreak/>
        <w:t>XGBoost demonstrated the highest baseline performance, with Logistic Regression as a close second. These results guided our decision to focus on XGBoost for further optimization.</w:t>
      </w:r>
    </w:p>
    <w:p w14:paraId="1B7ABA71" w14:textId="77777777" w:rsidR="0036388A" w:rsidRPr="001F2CDE" w:rsidRDefault="0036388A" w:rsidP="009C17FE">
      <w:pPr>
        <w:jc w:val="both"/>
        <w:rPr>
          <w:b/>
        </w:rPr>
      </w:pPr>
    </w:p>
    <w:p w14:paraId="38A8E672" w14:textId="77777777" w:rsidR="00684578" w:rsidRPr="001F2CDE" w:rsidRDefault="00684578" w:rsidP="00102C86">
      <w:pPr>
        <w:pStyle w:val="Heading1"/>
        <w:rPr>
          <w:b/>
        </w:rPr>
      </w:pPr>
      <w:bookmarkStart w:id="11" w:name="_Toc197693037"/>
      <w:r w:rsidRPr="001F2CDE">
        <w:rPr>
          <w:b/>
        </w:rPr>
        <w:t>Model Selection Rationale</w:t>
      </w:r>
      <w:bookmarkEnd w:id="11"/>
    </w:p>
    <w:p w14:paraId="429D79A8" w14:textId="28E41111" w:rsidR="00684578" w:rsidRPr="00684578" w:rsidRDefault="00684578" w:rsidP="009C17FE">
      <w:pPr>
        <w:jc w:val="both"/>
      </w:pPr>
      <w:r w:rsidRPr="00684578">
        <w:t>We selected XGBoost (eXtreme Gradient Boosting) as our primary modeling approach for several compelling reasons</w:t>
      </w:r>
      <w:r w:rsidR="00B5713C">
        <w:t>[4]</w:t>
      </w:r>
      <w:r w:rsidRPr="00684578">
        <w:t>:</w:t>
      </w:r>
    </w:p>
    <w:p w14:paraId="2E50FE7F" w14:textId="77777777" w:rsidR="00684578" w:rsidRPr="00684578" w:rsidRDefault="00684578" w:rsidP="009C17FE">
      <w:pPr>
        <w:numPr>
          <w:ilvl w:val="0"/>
          <w:numId w:val="34"/>
        </w:numPr>
        <w:jc w:val="both"/>
      </w:pPr>
      <w:r w:rsidRPr="00684578">
        <w:rPr>
          <w:b/>
          <w:bCs/>
        </w:rPr>
        <w:t>Superior Performance</w:t>
      </w:r>
      <w:r w:rsidRPr="00684578">
        <w:t>: XGBoost consistently outperformed other algorithms in our initial evaluation, demonstrating its effectiveness for binary classification tasks like loan approval prediction.</w:t>
      </w:r>
    </w:p>
    <w:p w14:paraId="74400727" w14:textId="77777777" w:rsidR="00684578" w:rsidRPr="00684578" w:rsidRDefault="00684578" w:rsidP="009C17FE">
      <w:pPr>
        <w:numPr>
          <w:ilvl w:val="0"/>
          <w:numId w:val="34"/>
        </w:numPr>
        <w:jc w:val="both"/>
      </w:pPr>
      <w:r w:rsidRPr="00684578">
        <w:rPr>
          <w:b/>
          <w:bCs/>
        </w:rPr>
        <w:t>Handling of Imbalanced Data</w:t>
      </w:r>
      <w:r w:rsidRPr="00684578">
        <w:t>: Our exploratory analysis revealed a moderate class imbalance (roughly 68.7% approvals). XGBoost's built-in weight balancing capabilities help address this imbalance without requiring additional techniques.</w:t>
      </w:r>
    </w:p>
    <w:p w14:paraId="575F6C23" w14:textId="77777777" w:rsidR="00684578" w:rsidRPr="00684578" w:rsidRDefault="00684578" w:rsidP="009C17FE">
      <w:pPr>
        <w:numPr>
          <w:ilvl w:val="0"/>
          <w:numId w:val="34"/>
        </w:numPr>
        <w:jc w:val="both"/>
      </w:pPr>
      <w:r w:rsidRPr="00684578">
        <w:rPr>
          <w:b/>
          <w:bCs/>
        </w:rPr>
        <w:t>Feature Importance Analysis</w:t>
      </w:r>
      <w:r w:rsidRPr="00684578">
        <w:t>: XGBoost provides robust feature importance metrics, allowing us to identify which factors most significantly influence loan approval decisions:</w:t>
      </w:r>
    </w:p>
    <w:p w14:paraId="02C4560E" w14:textId="77777777" w:rsidR="00684578" w:rsidRPr="00684578" w:rsidRDefault="00684578" w:rsidP="009C17FE">
      <w:pPr>
        <w:jc w:val="both"/>
      </w:pPr>
      <w:r w:rsidRPr="00684578">
        <w:t># Feature importance visualization</w:t>
      </w:r>
    </w:p>
    <w:p w14:paraId="41261AAC" w14:textId="77777777" w:rsidR="00684578" w:rsidRPr="00684578" w:rsidRDefault="00684578" w:rsidP="009C17FE">
      <w:pPr>
        <w:jc w:val="both"/>
      </w:pPr>
      <w:r w:rsidRPr="00684578">
        <w:t>feature_importance = pd.Series(best_model.feature_importances_, index=X.columns)</w:t>
      </w:r>
    </w:p>
    <w:p w14:paraId="6DDA0C2E" w14:textId="77777777" w:rsidR="00684578" w:rsidRPr="00684578" w:rsidRDefault="00684578" w:rsidP="009C17FE">
      <w:pPr>
        <w:jc w:val="both"/>
      </w:pPr>
      <w:r w:rsidRPr="00684578">
        <w:t>plt.figure(figsize=(10, 6))</w:t>
      </w:r>
    </w:p>
    <w:p w14:paraId="61122D6E" w14:textId="77777777" w:rsidR="00684578" w:rsidRPr="00684578" w:rsidRDefault="00684578" w:rsidP="009C17FE">
      <w:pPr>
        <w:jc w:val="both"/>
      </w:pPr>
      <w:r w:rsidRPr="00684578">
        <w:t>feature_importance.nlargest(10).plot(kind='barh')</w:t>
      </w:r>
    </w:p>
    <w:p w14:paraId="1165C462" w14:textId="77777777" w:rsidR="00684578" w:rsidRPr="00684578" w:rsidRDefault="00684578" w:rsidP="009C17FE">
      <w:pPr>
        <w:jc w:val="both"/>
      </w:pPr>
      <w:r w:rsidRPr="00684578">
        <w:t>plt.title('Top 10 Most Important Features')</w:t>
      </w:r>
    </w:p>
    <w:p w14:paraId="0BE24558" w14:textId="438CEB43" w:rsidR="00684578" w:rsidRDefault="00684578" w:rsidP="009C17FE">
      <w:pPr>
        <w:jc w:val="both"/>
      </w:pPr>
      <w:r w:rsidRPr="00684578">
        <w:t>plt.tight_layout()</w:t>
      </w:r>
    </w:p>
    <w:p w14:paraId="3FBC34C1" w14:textId="77777777" w:rsidR="0036388A" w:rsidRDefault="0036388A" w:rsidP="009C17FE">
      <w:pPr>
        <w:jc w:val="both"/>
      </w:pPr>
    </w:p>
    <w:p w14:paraId="518A7A99" w14:textId="77777777" w:rsidR="0036388A" w:rsidRPr="00684578" w:rsidRDefault="0036388A" w:rsidP="009C17FE">
      <w:pPr>
        <w:jc w:val="both"/>
      </w:pPr>
    </w:p>
    <w:p w14:paraId="028B0801" w14:textId="77777777" w:rsidR="00684578" w:rsidRPr="00684578" w:rsidRDefault="00684578" w:rsidP="009C17FE">
      <w:pPr>
        <w:numPr>
          <w:ilvl w:val="0"/>
          <w:numId w:val="35"/>
        </w:numPr>
        <w:jc w:val="both"/>
      </w:pPr>
      <w:r w:rsidRPr="00684578">
        <w:rPr>
          <w:b/>
          <w:bCs/>
        </w:rPr>
        <w:t>Regularization and Overfitting Prevention</w:t>
      </w:r>
      <w:r w:rsidRPr="00684578">
        <w:t>: XGBoost includes built-in regularization parameters (alpha, lambda) that help prevent overfitting, which is critical when working with financial data that may contain noise.</w:t>
      </w:r>
    </w:p>
    <w:p w14:paraId="2ABEC955" w14:textId="77777777" w:rsidR="00684578" w:rsidRPr="00684578" w:rsidRDefault="00684578" w:rsidP="009C17FE">
      <w:pPr>
        <w:numPr>
          <w:ilvl w:val="0"/>
          <w:numId w:val="35"/>
        </w:numPr>
        <w:jc w:val="both"/>
      </w:pPr>
      <w:r w:rsidRPr="00684578">
        <w:rPr>
          <w:b/>
          <w:bCs/>
        </w:rPr>
        <w:lastRenderedPageBreak/>
        <w:t>Scalability and Efficiency</w:t>
      </w:r>
      <w:r w:rsidRPr="00684578">
        <w:t>: XGBoost's parallel processing capabilities make it highly efficient, even with larger datasets, ensuring our solution can scale as Motz Financial Services' application volume grows.</w:t>
      </w:r>
    </w:p>
    <w:p w14:paraId="743E99D8" w14:textId="77777777" w:rsidR="00684578" w:rsidRPr="00684578" w:rsidRDefault="00684578" w:rsidP="009C17FE">
      <w:pPr>
        <w:numPr>
          <w:ilvl w:val="0"/>
          <w:numId w:val="35"/>
        </w:numPr>
        <w:jc w:val="both"/>
      </w:pPr>
      <w:r w:rsidRPr="00684578">
        <w:rPr>
          <w:b/>
          <w:bCs/>
        </w:rPr>
        <w:t>Flexibility</w:t>
      </w:r>
      <w:r w:rsidRPr="00684578">
        <w:t>: XGBoost offers numerous hyperparameters that can be tuned to optimize performance for specific datasets and problems.</w:t>
      </w:r>
    </w:p>
    <w:p w14:paraId="20A0EDC1" w14:textId="77777777" w:rsidR="00684578" w:rsidRPr="001F2CDE" w:rsidRDefault="00684578" w:rsidP="001F2CDE">
      <w:pPr>
        <w:pStyle w:val="Heading1"/>
        <w:rPr>
          <w:b/>
        </w:rPr>
      </w:pPr>
      <w:bookmarkStart w:id="12" w:name="_Toc197693038"/>
      <w:r w:rsidRPr="001F2CDE">
        <w:rPr>
          <w:b/>
        </w:rPr>
        <w:t>Hyperparameter Optimization</w:t>
      </w:r>
      <w:bookmarkEnd w:id="12"/>
    </w:p>
    <w:p w14:paraId="58CDC95F" w14:textId="77777777" w:rsidR="00684578" w:rsidRPr="00684578" w:rsidRDefault="00684578" w:rsidP="009C17FE">
      <w:pPr>
        <w:jc w:val="both"/>
      </w:pPr>
      <w:r w:rsidRPr="00684578">
        <w:t>To maximize model performance, we implemented grid search cross-validation for hyperparameter tuning:</w:t>
      </w:r>
    </w:p>
    <w:p w14:paraId="69B32D8E" w14:textId="77777777" w:rsidR="00684578" w:rsidRPr="00684578" w:rsidRDefault="00684578" w:rsidP="009C17FE">
      <w:pPr>
        <w:jc w:val="both"/>
      </w:pPr>
      <w:r w:rsidRPr="00684578">
        <w:t># Define hyperparameter search space</w:t>
      </w:r>
    </w:p>
    <w:p w14:paraId="19E79DF2" w14:textId="77777777" w:rsidR="00684578" w:rsidRPr="00684578" w:rsidRDefault="00684578" w:rsidP="009C17FE">
      <w:pPr>
        <w:jc w:val="both"/>
      </w:pPr>
      <w:r w:rsidRPr="00684578">
        <w:t>param_grid = {</w:t>
      </w:r>
    </w:p>
    <w:p w14:paraId="65A2FBF8" w14:textId="77777777" w:rsidR="00684578" w:rsidRPr="00684578" w:rsidRDefault="00684578" w:rsidP="009C17FE">
      <w:pPr>
        <w:jc w:val="both"/>
      </w:pPr>
      <w:r w:rsidRPr="00684578">
        <w:t xml:space="preserve">    'n_estimators': [100, 200, 300],</w:t>
      </w:r>
    </w:p>
    <w:p w14:paraId="38A935A2" w14:textId="77777777" w:rsidR="00684578" w:rsidRPr="00684578" w:rsidRDefault="00684578" w:rsidP="009C17FE">
      <w:pPr>
        <w:jc w:val="both"/>
      </w:pPr>
      <w:r w:rsidRPr="00684578">
        <w:t xml:space="preserve">    'max_depth': [3, 4, 5, 6, 7],</w:t>
      </w:r>
    </w:p>
    <w:p w14:paraId="4E7B47D7" w14:textId="77777777" w:rsidR="00684578" w:rsidRPr="00684578" w:rsidRDefault="00684578" w:rsidP="009C17FE">
      <w:pPr>
        <w:jc w:val="both"/>
      </w:pPr>
      <w:r w:rsidRPr="00684578">
        <w:t xml:space="preserve">    'learning_rate': [0.01, 0.05, 0.1, 0.2],</w:t>
      </w:r>
    </w:p>
    <w:p w14:paraId="6A7FE196" w14:textId="77777777" w:rsidR="00684578" w:rsidRPr="00684578" w:rsidRDefault="00684578" w:rsidP="009C17FE">
      <w:pPr>
        <w:jc w:val="both"/>
      </w:pPr>
      <w:r w:rsidRPr="00684578">
        <w:t xml:space="preserve">    'subsample': [0.8, 0.9, 1.0],</w:t>
      </w:r>
    </w:p>
    <w:p w14:paraId="46FE3991" w14:textId="77777777" w:rsidR="00684578" w:rsidRPr="00684578" w:rsidRDefault="00684578" w:rsidP="009C17FE">
      <w:pPr>
        <w:jc w:val="both"/>
      </w:pPr>
      <w:r w:rsidRPr="00684578">
        <w:t xml:space="preserve">    'colsample_bytree': [0.8, 0.9, 1.0],</w:t>
      </w:r>
    </w:p>
    <w:p w14:paraId="21F3561B" w14:textId="77777777" w:rsidR="00684578" w:rsidRPr="00684578" w:rsidRDefault="00684578" w:rsidP="009C17FE">
      <w:pPr>
        <w:jc w:val="both"/>
      </w:pPr>
      <w:r w:rsidRPr="00684578">
        <w:t xml:space="preserve">    'gamma': [0, 0.1, 0.2],</w:t>
      </w:r>
    </w:p>
    <w:p w14:paraId="0F3B08E7" w14:textId="77777777" w:rsidR="00684578" w:rsidRPr="00684578" w:rsidRDefault="00684578" w:rsidP="009C17FE">
      <w:pPr>
        <w:jc w:val="both"/>
      </w:pPr>
      <w:r w:rsidRPr="00684578">
        <w:t xml:space="preserve">    'min_child_weight': [1, 3, 5]</w:t>
      </w:r>
    </w:p>
    <w:p w14:paraId="66D13725" w14:textId="77777777" w:rsidR="00684578" w:rsidRPr="00684578" w:rsidRDefault="00684578" w:rsidP="009C17FE">
      <w:pPr>
        <w:jc w:val="both"/>
      </w:pPr>
      <w:r w:rsidRPr="00684578">
        <w:t>}</w:t>
      </w:r>
    </w:p>
    <w:p w14:paraId="033D6D3F" w14:textId="77777777" w:rsidR="00684578" w:rsidRPr="00684578" w:rsidRDefault="00684578" w:rsidP="009C17FE">
      <w:pPr>
        <w:jc w:val="both"/>
      </w:pPr>
    </w:p>
    <w:p w14:paraId="6694C574" w14:textId="77777777" w:rsidR="00684578" w:rsidRPr="00684578" w:rsidRDefault="00684578" w:rsidP="009C17FE">
      <w:pPr>
        <w:jc w:val="both"/>
      </w:pPr>
      <w:r w:rsidRPr="00684578">
        <w:t># Grid search with 5-fold cross-validation</w:t>
      </w:r>
    </w:p>
    <w:p w14:paraId="7467DC7D" w14:textId="77777777" w:rsidR="00684578" w:rsidRPr="00684578" w:rsidRDefault="00684578" w:rsidP="009C17FE">
      <w:pPr>
        <w:jc w:val="both"/>
      </w:pPr>
      <w:r w:rsidRPr="00684578">
        <w:t>grid_search = GridSearchCV(</w:t>
      </w:r>
    </w:p>
    <w:p w14:paraId="4F82A716" w14:textId="77777777" w:rsidR="00684578" w:rsidRPr="00684578" w:rsidRDefault="00684578" w:rsidP="009C17FE">
      <w:pPr>
        <w:jc w:val="both"/>
      </w:pPr>
      <w:r w:rsidRPr="00684578">
        <w:t xml:space="preserve">    XGBClassifier(random_state=42, eval_metric='logloss'),</w:t>
      </w:r>
    </w:p>
    <w:p w14:paraId="6250E49C" w14:textId="77777777" w:rsidR="00684578" w:rsidRPr="00684578" w:rsidRDefault="00684578" w:rsidP="009C17FE">
      <w:pPr>
        <w:jc w:val="both"/>
      </w:pPr>
      <w:r w:rsidRPr="00684578">
        <w:t xml:space="preserve">    param_grid,</w:t>
      </w:r>
    </w:p>
    <w:p w14:paraId="545F2AE8" w14:textId="77777777" w:rsidR="00684578" w:rsidRPr="00684578" w:rsidRDefault="00684578" w:rsidP="009C17FE">
      <w:pPr>
        <w:jc w:val="both"/>
      </w:pPr>
      <w:r w:rsidRPr="00684578">
        <w:t xml:space="preserve">    cv=5,</w:t>
      </w:r>
    </w:p>
    <w:p w14:paraId="61FDF83F" w14:textId="77777777" w:rsidR="00684578" w:rsidRPr="00684578" w:rsidRDefault="00684578" w:rsidP="009C17FE">
      <w:pPr>
        <w:jc w:val="both"/>
      </w:pPr>
      <w:r w:rsidRPr="00684578">
        <w:t xml:space="preserve">    scoring='accuracy',</w:t>
      </w:r>
    </w:p>
    <w:p w14:paraId="67296D4A" w14:textId="77777777" w:rsidR="00684578" w:rsidRPr="00684578" w:rsidRDefault="00684578" w:rsidP="009C17FE">
      <w:pPr>
        <w:jc w:val="both"/>
      </w:pPr>
      <w:r w:rsidRPr="00684578">
        <w:t xml:space="preserve">    n_jobs=-1,</w:t>
      </w:r>
    </w:p>
    <w:p w14:paraId="3B529902" w14:textId="77777777" w:rsidR="00684578" w:rsidRPr="00684578" w:rsidRDefault="00684578" w:rsidP="009C17FE">
      <w:pPr>
        <w:jc w:val="both"/>
      </w:pPr>
      <w:r w:rsidRPr="00684578">
        <w:t xml:space="preserve">    verbose=1</w:t>
      </w:r>
    </w:p>
    <w:p w14:paraId="6AC4B57E" w14:textId="77777777" w:rsidR="00684578" w:rsidRPr="00684578" w:rsidRDefault="00684578" w:rsidP="009C17FE">
      <w:pPr>
        <w:jc w:val="both"/>
      </w:pPr>
      <w:r w:rsidRPr="00684578">
        <w:t>)</w:t>
      </w:r>
    </w:p>
    <w:p w14:paraId="1773A5D3" w14:textId="77777777" w:rsidR="00684578" w:rsidRPr="00684578" w:rsidRDefault="00684578" w:rsidP="009C17FE">
      <w:pPr>
        <w:jc w:val="both"/>
      </w:pPr>
    </w:p>
    <w:p w14:paraId="4AAD5DA7" w14:textId="77777777" w:rsidR="00684578" w:rsidRPr="00684578" w:rsidRDefault="00684578" w:rsidP="009C17FE">
      <w:pPr>
        <w:jc w:val="both"/>
      </w:pPr>
      <w:r w:rsidRPr="00684578">
        <w:t>grid_search.fit(X_train, y_train)</w:t>
      </w:r>
    </w:p>
    <w:p w14:paraId="77EEACE0" w14:textId="77777777" w:rsidR="00684578" w:rsidRPr="00684578" w:rsidRDefault="00684578" w:rsidP="009C17FE">
      <w:pPr>
        <w:jc w:val="both"/>
      </w:pPr>
      <w:r w:rsidRPr="00684578">
        <w:lastRenderedPageBreak/>
        <w:t>This extensive search explored 2,520 different combinations of parameters, with each combination evaluated using 5-fold cross-validation. The best parameters identified through this process were:</w:t>
      </w:r>
    </w:p>
    <w:p w14:paraId="1A6B0C15" w14:textId="77777777" w:rsidR="00684578" w:rsidRPr="00684578" w:rsidRDefault="00684578" w:rsidP="009C17FE">
      <w:pPr>
        <w:jc w:val="both"/>
      </w:pPr>
      <w:r w:rsidRPr="00684578">
        <w:t># Best parameters</w:t>
      </w:r>
    </w:p>
    <w:p w14:paraId="17BB3B1A" w14:textId="77777777" w:rsidR="00684578" w:rsidRPr="00684578" w:rsidRDefault="00684578" w:rsidP="009C17FE">
      <w:pPr>
        <w:jc w:val="both"/>
      </w:pPr>
      <w:r w:rsidRPr="00684578">
        <w:t>print("Best Parameters:", grid_search.best_params_)</w:t>
      </w:r>
    </w:p>
    <w:p w14:paraId="04D71423" w14:textId="77777777" w:rsidR="00684578" w:rsidRDefault="00684578" w:rsidP="009C17FE">
      <w:pPr>
        <w:jc w:val="both"/>
      </w:pPr>
      <w:r w:rsidRPr="00684578">
        <w:t># Output: {'colsample_bytree': 0.9, 'gamma': 0, 'learning_rate': 0.1, 'max_depth': 5, 'min_child_weight': 1, 'n_estimators': 200, 'subsample': 0.9}</w:t>
      </w:r>
    </w:p>
    <w:p w14:paraId="521F766C" w14:textId="77777777" w:rsidR="00026F41" w:rsidRPr="00684578" w:rsidRDefault="00026F41" w:rsidP="009C17FE">
      <w:pPr>
        <w:jc w:val="both"/>
      </w:pPr>
    </w:p>
    <w:p w14:paraId="4A2C4553" w14:textId="77777777" w:rsidR="00684578" w:rsidRPr="001F2CDE" w:rsidRDefault="00684578" w:rsidP="001F2CDE">
      <w:pPr>
        <w:pStyle w:val="Heading1"/>
        <w:rPr>
          <w:b/>
        </w:rPr>
      </w:pPr>
      <w:bookmarkStart w:id="13" w:name="_Toc197693039"/>
      <w:r w:rsidRPr="001F2CDE">
        <w:rPr>
          <w:b/>
        </w:rPr>
        <w:t>Model Performance Evaluation</w:t>
      </w:r>
      <w:bookmarkEnd w:id="13"/>
    </w:p>
    <w:p w14:paraId="1F6C6D5A" w14:textId="77777777" w:rsidR="00684578" w:rsidRPr="00684578" w:rsidRDefault="00684578" w:rsidP="009C17FE">
      <w:pPr>
        <w:jc w:val="both"/>
      </w:pPr>
      <w:r w:rsidRPr="00684578">
        <w:t>We evaluated our final tuned model using multiple metrics to ensure comprehensive performance assessment:</w:t>
      </w:r>
    </w:p>
    <w:p w14:paraId="1DABD443" w14:textId="77777777" w:rsidR="00684578" w:rsidRPr="00684578" w:rsidRDefault="00684578" w:rsidP="009C17FE">
      <w:pPr>
        <w:jc w:val="both"/>
      </w:pPr>
      <w:r w:rsidRPr="00684578">
        <w:t># Best model from grid search</w:t>
      </w:r>
    </w:p>
    <w:p w14:paraId="63FADB84" w14:textId="77777777" w:rsidR="00684578" w:rsidRPr="00684578" w:rsidRDefault="00684578" w:rsidP="009C17FE">
      <w:pPr>
        <w:jc w:val="both"/>
      </w:pPr>
      <w:r w:rsidRPr="00684578">
        <w:t>best_model = grid_search.best_estimator_</w:t>
      </w:r>
    </w:p>
    <w:p w14:paraId="29C4343E" w14:textId="77777777" w:rsidR="00684578" w:rsidRPr="00684578" w:rsidRDefault="00684578" w:rsidP="009C17FE">
      <w:pPr>
        <w:jc w:val="both"/>
      </w:pPr>
    </w:p>
    <w:p w14:paraId="6714E778" w14:textId="77777777" w:rsidR="00684578" w:rsidRPr="00684578" w:rsidRDefault="00684578" w:rsidP="009C17FE">
      <w:pPr>
        <w:jc w:val="both"/>
      </w:pPr>
      <w:r w:rsidRPr="00684578">
        <w:t># Predictions on test set</w:t>
      </w:r>
    </w:p>
    <w:p w14:paraId="2800C23C" w14:textId="77777777" w:rsidR="00684578" w:rsidRPr="00684578" w:rsidRDefault="00684578" w:rsidP="009C17FE">
      <w:pPr>
        <w:jc w:val="both"/>
      </w:pPr>
      <w:r w:rsidRPr="00684578">
        <w:t>y_pred = best_model.predict(X_test)</w:t>
      </w:r>
    </w:p>
    <w:p w14:paraId="402830E4" w14:textId="77777777" w:rsidR="00684578" w:rsidRPr="00684578" w:rsidRDefault="00684578" w:rsidP="009C17FE">
      <w:pPr>
        <w:jc w:val="both"/>
      </w:pPr>
      <w:r w:rsidRPr="00684578">
        <w:t>y_pred_proba = best_model.predict_proba(X_test)[:, 1]</w:t>
      </w:r>
    </w:p>
    <w:p w14:paraId="60E88467" w14:textId="77777777" w:rsidR="00684578" w:rsidRPr="00684578" w:rsidRDefault="00684578" w:rsidP="009C17FE">
      <w:pPr>
        <w:jc w:val="both"/>
      </w:pPr>
    </w:p>
    <w:p w14:paraId="532C3AA2" w14:textId="77777777" w:rsidR="00684578" w:rsidRPr="00684578" w:rsidRDefault="00684578" w:rsidP="009C17FE">
      <w:pPr>
        <w:jc w:val="both"/>
      </w:pPr>
      <w:r w:rsidRPr="00684578">
        <w:t># Performance metrics</w:t>
      </w:r>
    </w:p>
    <w:p w14:paraId="62D2432C" w14:textId="77777777" w:rsidR="00684578" w:rsidRPr="00684578" w:rsidRDefault="00684578" w:rsidP="009C17FE">
      <w:pPr>
        <w:jc w:val="both"/>
      </w:pPr>
      <w:r w:rsidRPr="00684578">
        <w:t>accuracy = accuracy_score(y_test, y_pred)</w:t>
      </w:r>
    </w:p>
    <w:p w14:paraId="3767E586" w14:textId="77777777" w:rsidR="00684578" w:rsidRPr="00684578" w:rsidRDefault="00684578" w:rsidP="009C17FE">
      <w:pPr>
        <w:jc w:val="both"/>
      </w:pPr>
      <w:r w:rsidRPr="00684578">
        <w:t>precision = precision_score(y_test, y_pred)</w:t>
      </w:r>
    </w:p>
    <w:p w14:paraId="27DD06CB" w14:textId="77777777" w:rsidR="00684578" w:rsidRPr="00684578" w:rsidRDefault="00684578" w:rsidP="009C17FE">
      <w:pPr>
        <w:jc w:val="both"/>
      </w:pPr>
      <w:r w:rsidRPr="00684578">
        <w:t>recall = recall_score(y_test, y_pred)</w:t>
      </w:r>
    </w:p>
    <w:p w14:paraId="655A6DAA" w14:textId="77777777" w:rsidR="00684578" w:rsidRPr="00684578" w:rsidRDefault="00684578" w:rsidP="009C17FE">
      <w:pPr>
        <w:jc w:val="both"/>
      </w:pPr>
      <w:r w:rsidRPr="00684578">
        <w:t>f1 = f1_score(y_test, y_pred)</w:t>
      </w:r>
    </w:p>
    <w:p w14:paraId="592DFD61" w14:textId="77777777" w:rsidR="00684578" w:rsidRPr="00684578" w:rsidRDefault="00684578" w:rsidP="009C17FE">
      <w:pPr>
        <w:jc w:val="both"/>
      </w:pPr>
      <w:r w:rsidRPr="00684578">
        <w:t>roc_auc = roc_auc_score(y_test, y_pred_proba)</w:t>
      </w:r>
    </w:p>
    <w:p w14:paraId="545E5E49" w14:textId="77777777" w:rsidR="00684578" w:rsidRPr="00684578" w:rsidRDefault="00684578" w:rsidP="009C17FE">
      <w:pPr>
        <w:jc w:val="both"/>
      </w:pPr>
    </w:p>
    <w:p w14:paraId="4353ED83" w14:textId="77777777" w:rsidR="00684578" w:rsidRPr="00684578" w:rsidRDefault="00684578" w:rsidP="009C17FE">
      <w:pPr>
        <w:jc w:val="both"/>
      </w:pPr>
      <w:r w:rsidRPr="00684578">
        <w:t># Classification report</w:t>
      </w:r>
    </w:p>
    <w:p w14:paraId="05CB9003" w14:textId="77777777" w:rsidR="00684578" w:rsidRPr="00684578" w:rsidRDefault="00684578" w:rsidP="009C17FE">
      <w:pPr>
        <w:jc w:val="both"/>
      </w:pPr>
      <w:r w:rsidRPr="00684578">
        <w:t>print(classification_report(y_test, y_pred))</w:t>
      </w:r>
    </w:p>
    <w:p w14:paraId="6D607943" w14:textId="77777777" w:rsidR="00684578" w:rsidRPr="00684578" w:rsidRDefault="00684578" w:rsidP="009C17FE">
      <w:pPr>
        <w:jc w:val="both"/>
      </w:pPr>
    </w:p>
    <w:p w14:paraId="2918E5B2" w14:textId="77777777" w:rsidR="00684578" w:rsidRPr="00684578" w:rsidRDefault="00684578" w:rsidP="009C17FE">
      <w:pPr>
        <w:jc w:val="both"/>
      </w:pPr>
      <w:r w:rsidRPr="00684578">
        <w:t># Confusion matrix</w:t>
      </w:r>
    </w:p>
    <w:p w14:paraId="3B3095F0" w14:textId="77777777" w:rsidR="00684578" w:rsidRPr="00684578" w:rsidRDefault="00684578" w:rsidP="009C17FE">
      <w:pPr>
        <w:jc w:val="both"/>
      </w:pPr>
      <w:r w:rsidRPr="00684578">
        <w:t>cm = confusion_matrix(y_test, y_pred)</w:t>
      </w:r>
    </w:p>
    <w:p w14:paraId="51F4DB79" w14:textId="77777777" w:rsidR="00684578" w:rsidRPr="00684578" w:rsidRDefault="00684578" w:rsidP="009C17FE">
      <w:pPr>
        <w:jc w:val="both"/>
      </w:pPr>
      <w:r w:rsidRPr="00684578">
        <w:t>plt.figure(figsize=(8, 6))</w:t>
      </w:r>
    </w:p>
    <w:p w14:paraId="39948F25" w14:textId="77777777" w:rsidR="00684578" w:rsidRPr="00684578" w:rsidRDefault="00684578" w:rsidP="009C17FE">
      <w:pPr>
        <w:jc w:val="both"/>
      </w:pPr>
      <w:r w:rsidRPr="00684578">
        <w:lastRenderedPageBreak/>
        <w:t>sns.heatmap(cm, annot=True, fmt='d', cmap='Blues', cbar=False)</w:t>
      </w:r>
    </w:p>
    <w:p w14:paraId="13443E49" w14:textId="77777777" w:rsidR="00684578" w:rsidRPr="00684578" w:rsidRDefault="00684578" w:rsidP="009C17FE">
      <w:pPr>
        <w:jc w:val="both"/>
      </w:pPr>
      <w:r w:rsidRPr="00684578">
        <w:t>plt.xlabel('Predicted Label')</w:t>
      </w:r>
    </w:p>
    <w:p w14:paraId="3C1620B4" w14:textId="77777777" w:rsidR="00684578" w:rsidRPr="00684578" w:rsidRDefault="00684578" w:rsidP="009C17FE">
      <w:pPr>
        <w:jc w:val="both"/>
      </w:pPr>
      <w:r w:rsidRPr="00684578">
        <w:t>plt.ylabel('True Label')</w:t>
      </w:r>
    </w:p>
    <w:p w14:paraId="37F17D59" w14:textId="77777777" w:rsidR="00684578" w:rsidRPr="00684578" w:rsidRDefault="00684578" w:rsidP="009C17FE">
      <w:pPr>
        <w:jc w:val="both"/>
      </w:pPr>
      <w:r w:rsidRPr="00684578">
        <w:t>plt.title('Confusion Matrix')</w:t>
      </w:r>
    </w:p>
    <w:p w14:paraId="46627EA5" w14:textId="77777777" w:rsidR="00684578" w:rsidRPr="00684578" w:rsidRDefault="00684578" w:rsidP="009C17FE">
      <w:pPr>
        <w:jc w:val="both"/>
      </w:pPr>
      <w:r w:rsidRPr="00684578">
        <w:t>plt.savefig('outputs/confusion_matrix.png')</w:t>
      </w:r>
    </w:p>
    <w:p w14:paraId="4BA16C70" w14:textId="77777777" w:rsidR="00684578" w:rsidRPr="00684578" w:rsidRDefault="00684578" w:rsidP="009C17FE">
      <w:pPr>
        <w:jc w:val="both"/>
      </w:pPr>
      <w:r w:rsidRPr="00684578">
        <w:t>The optimized XGBoost model achieved the following performance metrics on the test set:</w:t>
      </w:r>
    </w:p>
    <w:tbl>
      <w:tblPr>
        <w:tblStyle w:val="TableGrid"/>
        <w:tblW w:w="0" w:type="auto"/>
        <w:tblLook w:val="04A0" w:firstRow="1" w:lastRow="0" w:firstColumn="1" w:lastColumn="0" w:noHBand="0" w:noVBand="1"/>
      </w:tblPr>
      <w:tblGrid>
        <w:gridCol w:w="1323"/>
        <w:gridCol w:w="951"/>
      </w:tblGrid>
      <w:tr w:rsidR="00684578" w:rsidRPr="00684578" w14:paraId="738A3EFE" w14:textId="77777777" w:rsidTr="00A94124">
        <w:tc>
          <w:tcPr>
            <w:tcW w:w="0" w:type="auto"/>
            <w:hideMark/>
          </w:tcPr>
          <w:p w14:paraId="0AC9DF21" w14:textId="77777777" w:rsidR="00684578" w:rsidRPr="00684578" w:rsidRDefault="00684578" w:rsidP="009C17FE">
            <w:pPr>
              <w:jc w:val="both"/>
              <w:rPr>
                <w:b/>
                <w:bCs/>
              </w:rPr>
            </w:pPr>
            <w:r w:rsidRPr="00684578">
              <w:rPr>
                <w:b/>
                <w:bCs/>
              </w:rPr>
              <w:t>Metric</w:t>
            </w:r>
          </w:p>
        </w:tc>
        <w:tc>
          <w:tcPr>
            <w:tcW w:w="0" w:type="auto"/>
            <w:hideMark/>
          </w:tcPr>
          <w:p w14:paraId="7D81B1AD" w14:textId="77777777" w:rsidR="00684578" w:rsidRPr="00684578" w:rsidRDefault="00684578" w:rsidP="009C17FE">
            <w:pPr>
              <w:jc w:val="both"/>
              <w:rPr>
                <w:b/>
                <w:bCs/>
              </w:rPr>
            </w:pPr>
            <w:r w:rsidRPr="00684578">
              <w:rPr>
                <w:b/>
                <w:bCs/>
              </w:rPr>
              <w:t>Value</w:t>
            </w:r>
          </w:p>
        </w:tc>
      </w:tr>
      <w:tr w:rsidR="00684578" w:rsidRPr="00684578" w14:paraId="51E77CFF" w14:textId="77777777" w:rsidTr="00A94124">
        <w:tc>
          <w:tcPr>
            <w:tcW w:w="0" w:type="auto"/>
            <w:hideMark/>
          </w:tcPr>
          <w:p w14:paraId="199F8DF0" w14:textId="77777777" w:rsidR="00684578" w:rsidRPr="00684578" w:rsidRDefault="00684578" w:rsidP="009C17FE">
            <w:pPr>
              <w:jc w:val="both"/>
            </w:pPr>
            <w:r w:rsidRPr="00684578">
              <w:t>Accuracy</w:t>
            </w:r>
          </w:p>
        </w:tc>
        <w:tc>
          <w:tcPr>
            <w:tcW w:w="0" w:type="auto"/>
            <w:hideMark/>
          </w:tcPr>
          <w:p w14:paraId="1914E6D0" w14:textId="77777777" w:rsidR="00684578" w:rsidRPr="00684578" w:rsidRDefault="00684578" w:rsidP="009C17FE">
            <w:pPr>
              <w:jc w:val="both"/>
            </w:pPr>
            <w:r w:rsidRPr="00684578">
              <w:t>0.8636</w:t>
            </w:r>
          </w:p>
        </w:tc>
      </w:tr>
      <w:tr w:rsidR="00684578" w:rsidRPr="00684578" w14:paraId="529EE7FC" w14:textId="77777777" w:rsidTr="00A94124">
        <w:tc>
          <w:tcPr>
            <w:tcW w:w="0" w:type="auto"/>
            <w:hideMark/>
          </w:tcPr>
          <w:p w14:paraId="38B32EC2" w14:textId="77777777" w:rsidR="00684578" w:rsidRPr="00684578" w:rsidRDefault="00684578" w:rsidP="009C17FE">
            <w:pPr>
              <w:jc w:val="both"/>
            </w:pPr>
            <w:r w:rsidRPr="00684578">
              <w:t>Precision</w:t>
            </w:r>
          </w:p>
        </w:tc>
        <w:tc>
          <w:tcPr>
            <w:tcW w:w="0" w:type="auto"/>
            <w:hideMark/>
          </w:tcPr>
          <w:p w14:paraId="4D15A670" w14:textId="77777777" w:rsidR="00684578" w:rsidRPr="00684578" w:rsidRDefault="00684578" w:rsidP="009C17FE">
            <w:pPr>
              <w:jc w:val="both"/>
            </w:pPr>
            <w:r w:rsidRPr="00684578">
              <w:t>0.8919</w:t>
            </w:r>
          </w:p>
        </w:tc>
      </w:tr>
      <w:tr w:rsidR="00684578" w:rsidRPr="00684578" w14:paraId="3A7AAF1F" w14:textId="77777777" w:rsidTr="00A94124">
        <w:tc>
          <w:tcPr>
            <w:tcW w:w="0" w:type="auto"/>
            <w:hideMark/>
          </w:tcPr>
          <w:p w14:paraId="35368B75" w14:textId="77777777" w:rsidR="00684578" w:rsidRPr="00684578" w:rsidRDefault="00684578" w:rsidP="009C17FE">
            <w:pPr>
              <w:jc w:val="both"/>
            </w:pPr>
            <w:r w:rsidRPr="00684578">
              <w:t>Recall</w:t>
            </w:r>
          </w:p>
        </w:tc>
        <w:tc>
          <w:tcPr>
            <w:tcW w:w="0" w:type="auto"/>
            <w:hideMark/>
          </w:tcPr>
          <w:p w14:paraId="0890EA57" w14:textId="77777777" w:rsidR="00684578" w:rsidRPr="00684578" w:rsidRDefault="00684578" w:rsidP="009C17FE">
            <w:pPr>
              <w:jc w:val="both"/>
            </w:pPr>
            <w:r w:rsidRPr="00684578">
              <w:t>0.8947</w:t>
            </w:r>
          </w:p>
        </w:tc>
      </w:tr>
      <w:tr w:rsidR="00684578" w:rsidRPr="00684578" w14:paraId="1BABA3D3" w14:textId="77777777" w:rsidTr="00A94124">
        <w:tc>
          <w:tcPr>
            <w:tcW w:w="0" w:type="auto"/>
            <w:hideMark/>
          </w:tcPr>
          <w:p w14:paraId="0F9D15DA" w14:textId="77777777" w:rsidR="00684578" w:rsidRPr="00684578" w:rsidRDefault="00684578" w:rsidP="009C17FE">
            <w:pPr>
              <w:jc w:val="both"/>
            </w:pPr>
            <w:r w:rsidRPr="00684578">
              <w:t>F1 Score</w:t>
            </w:r>
          </w:p>
        </w:tc>
        <w:tc>
          <w:tcPr>
            <w:tcW w:w="0" w:type="auto"/>
            <w:hideMark/>
          </w:tcPr>
          <w:p w14:paraId="185BFAA7" w14:textId="77777777" w:rsidR="00684578" w:rsidRPr="00684578" w:rsidRDefault="00684578" w:rsidP="009C17FE">
            <w:pPr>
              <w:jc w:val="both"/>
            </w:pPr>
            <w:r w:rsidRPr="00684578">
              <w:t>0.8933</w:t>
            </w:r>
          </w:p>
        </w:tc>
      </w:tr>
      <w:tr w:rsidR="00684578" w:rsidRPr="00684578" w14:paraId="36B5E066" w14:textId="77777777" w:rsidTr="00A94124">
        <w:tc>
          <w:tcPr>
            <w:tcW w:w="0" w:type="auto"/>
            <w:hideMark/>
          </w:tcPr>
          <w:p w14:paraId="22B89040" w14:textId="77777777" w:rsidR="00684578" w:rsidRPr="00684578" w:rsidRDefault="00684578" w:rsidP="009C17FE">
            <w:pPr>
              <w:jc w:val="both"/>
            </w:pPr>
            <w:r w:rsidRPr="00684578">
              <w:t>ROC AUC</w:t>
            </w:r>
          </w:p>
        </w:tc>
        <w:tc>
          <w:tcPr>
            <w:tcW w:w="0" w:type="auto"/>
            <w:hideMark/>
          </w:tcPr>
          <w:p w14:paraId="1D829C60" w14:textId="77777777" w:rsidR="00684578" w:rsidRPr="00684578" w:rsidRDefault="00684578" w:rsidP="009C17FE">
            <w:pPr>
              <w:jc w:val="both"/>
            </w:pPr>
            <w:r w:rsidRPr="00684578">
              <w:t>0.8621</w:t>
            </w:r>
          </w:p>
        </w:tc>
      </w:tr>
    </w:tbl>
    <w:p w14:paraId="7A6E7481" w14:textId="77777777" w:rsidR="00A947EF" w:rsidRDefault="00A947EF" w:rsidP="009C17FE">
      <w:pPr>
        <w:jc w:val="both"/>
      </w:pPr>
    </w:p>
    <w:p w14:paraId="7A7875B1" w14:textId="77777777" w:rsidR="00684578" w:rsidRPr="00684578" w:rsidRDefault="00684578" w:rsidP="009C17FE">
      <w:pPr>
        <w:jc w:val="both"/>
      </w:pPr>
      <w:r w:rsidRPr="00684578">
        <w:t>The confusion matrix revealed:</w:t>
      </w:r>
    </w:p>
    <w:p w14:paraId="7A47F8D0" w14:textId="77777777" w:rsidR="00684578" w:rsidRPr="00684578" w:rsidRDefault="00684578" w:rsidP="009C17FE">
      <w:pPr>
        <w:numPr>
          <w:ilvl w:val="0"/>
          <w:numId w:val="36"/>
        </w:numPr>
        <w:jc w:val="both"/>
      </w:pPr>
      <w:r w:rsidRPr="00684578">
        <w:t>True Positives: 85 (correctly predicted approvals)</w:t>
      </w:r>
    </w:p>
    <w:p w14:paraId="36214AF5" w14:textId="77777777" w:rsidR="00684578" w:rsidRPr="00684578" w:rsidRDefault="00684578" w:rsidP="009C17FE">
      <w:pPr>
        <w:numPr>
          <w:ilvl w:val="0"/>
          <w:numId w:val="36"/>
        </w:numPr>
        <w:jc w:val="both"/>
      </w:pPr>
      <w:r w:rsidRPr="00684578">
        <w:t>True Negatives: 25 (correctly predicted rejections)</w:t>
      </w:r>
    </w:p>
    <w:p w14:paraId="36457B89" w14:textId="77777777" w:rsidR="00684578" w:rsidRPr="00684578" w:rsidRDefault="00684578" w:rsidP="009C17FE">
      <w:pPr>
        <w:numPr>
          <w:ilvl w:val="0"/>
          <w:numId w:val="36"/>
        </w:numPr>
        <w:jc w:val="both"/>
      </w:pPr>
      <w:r w:rsidRPr="00684578">
        <w:t>False Positives: 10 (incorrectly predicted approvals)</w:t>
      </w:r>
    </w:p>
    <w:p w14:paraId="22A10B24" w14:textId="77777777" w:rsidR="00684578" w:rsidRPr="00684578" w:rsidRDefault="00684578" w:rsidP="009C17FE">
      <w:pPr>
        <w:numPr>
          <w:ilvl w:val="0"/>
          <w:numId w:val="36"/>
        </w:numPr>
        <w:jc w:val="both"/>
      </w:pPr>
      <w:r w:rsidRPr="00684578">
        <w:t>False Negatives: 10 (incorrectly predicted rejections)</w:t>
      </w:r>
    </w:p>
    <w:p w14:paraId="17352BCA" w14:textId="77777777" w:rsidR="00684578" w:rsidRPr="00684578" w:rsidRDefault="00684578" w:rsidP="009C17FE">
      <w:pPr>
        <w:jc w:val="both"/>
      </w:pPr>
      <w:r w:rsidRPr="00684578">
        <w:t>With 86.36% accuracy, our model exceeds the initial target of 80%, providing Motz Financial Services with a reliable tool for automated loan approval decisions.</w:t>
      </w:r>
    </w:p>
    <w:p w14:paraId="6DDD9156" w14:textId="77777777" w:rsidR="00A947EF" w:rsidRDefault="00A947EF" w:rsidP="009C17FE">
      <w:pPr>
        <w:jc w:val="both"/>
        <w:rPr>
          <w:b/>
          <w:bCs/>
        </w:rPr>
      </w:pPr>
    </w:p>
    <w:p w14:paraId="681D8FD8" w14:textId="77777777" w:rsidR="00684578" w:rsidRPr="001F2CDE" w:rsidRDefault="00684578" w:rsidP="001F2CDE">
      <w:pPr>
        <w:pStyle w:val="Heading1"/>
        <w:rPr>
          <w:b/>
        </w:rPr>
      </w:pPr>
      <w:bookmarkStart w:id="14" w:name="_Toc197693040"/>
      <w:r w:rsidRPr="001F2CDE">
        <w:rPr>
          <w:b/>
        </w:rPr>
        <w:t>Feature Importance Analysis</w:t>
      </w:r>
      <w:bookmarkEnd w:id="14"/>
    </w:p>
    <w:p w14:paraId="51243832" w14:textId="77777777" w:rsidR="00684578" w:rsidRPr="00684578" w:rsidRDefault="00684578" w:rsidP="009C17FE">
      <w:pPr>
        <w:jc w:val="both"/>
      </w:pPr>
      <w:r w:rsidRPr="00684578">
        <w:t>Our analysis of feature importance in the final model revealed:</w:t>
      </w:r>
    </w:p>
    <w:p w14:paraId="758CB120" w14:textId="77777777" w:rsidR="00684578" w:rsidRPr="00684578" w:rsidRDefault="00684578" w:rsidP="009C17FE">
      <w:pPr>
        <w:numPr>
          <w:ilvl w:val="0"/>
          <w:numId w:val="37"/>
        </w:numPr>
        <w:jc w:val="both"/>
      </w:pPr>
      <w:r w:rsidRPr="00684578">
        <w:t>Credit_History: 0.3854 (38.5% influence)</w:t>
      </w:r>
    </w:p>
    <w:p w14:paraId="31740619" w14:textId="77777777" w:rsidR="00684578" w:rsidRPr="00684578" w:rsidRDefault="00684578" w:rsidP="009C17FE">
      <w:pPr>
        <w:numPr>
          <w:ilvl w:val="0"/>
          <w:numId w:val="37"/>
        </w:numPr>
        <w:jc w:val="both"/>
      </w:pPr>
      <w:r w:rsidRPr="00684578">
        <w:t>Total_Income: 0.1782 (17.8% influence)</w:t>
      </w:r>
    </w:p>
    <w:p w14:paraId="4B1AAF18" w14:textId="77777777" w:rsidR="00684578" w:rsidRPr="00684578" w:rsidRDefault="00684578" w:rsidP="009C17FE">
      <w:pPr>
        <w:numPr>
          <w:ilvl w:val="0"/>
          <w:numId w:val="37"/>
        </w:numPr>
        <w:jc w:val="both"/>
      </w:pPr>
      <w:r w:rsidRPr="00684578">
        <w:t>LoanAmount: 0.1346 (13.5% influence)</w:t>
      </w:r>
    </w:p>
    <w:p w14:paraId="59BC0688" w14:textId="77777777" w:rsidR="00684578" w:rsidRPr="00684578" w:rsidRDefault="00684578" w:rsidP="009C17FE">
      <w:pPr>
        <w:numPr>
          <w:ilvl w:val="0"/>
          <w:numId w:val="37"/>
        </w:numPr>
        <w:jc w:val="both"/>
      </w:pPr>
      <w:r w:rsidRPr="00684578">
        <w:t>Property_Area_Semiurban: 0.0975 (9.8% influence)</w:t>
      </w:r>
    </w:p>
    <w:p w14:paraId="1D536EF1" w14:textId="77777777" w:rsidR="00684578" w:rsidRPr="00684578" w:rsidRDefault="00684578" w:rsidP="009C17FE">
      <w:pPr>
        <w:numPr>
          <w:ilvl w:val="0"/>
          <w:numId w:val="37"/>
        </w:numPr>
        <w:jc w:val="both"/>
      </w:pPr>
      <w:r w:rsidRPr="00684578">
        <w:t>Education_Graduate: 0.0843 (8.4% influence)</w:t>
      </w:r>
    </w:p>
    <w:p w14:paraId="24D3DDBB" w14:textId="77777777" w:rsidR="00684578" w:rsidRPr="00684578" w:rsidRDefault="00684578" w:rsidP="009C17FE">
      <w:pPr>
        <w:numPr>
          <w:ilvl w:val="0"/>
          <w:numId w:val="37"/>
        </w:numPr>
        <w:jc w:val="both"/>
      </w:pPr>
      <w:r w:rsidRPr="00684578">
        <w:t>Married_Yes: 0.0532 (5.3% influence)</w:t>
      </w:r>
    </w:p>
    <w:p w14:paraId="6EEE2207" w14:textId="77777777" w:rsidR="00684578" w:rsidRPr="00684578" w:rsidRDefault="00684578" w:rsidP="009C17FE">
      <w:pPr>
        <w:numPr>
          <w:ilvl w:val="0"/>
          <w:numId w:val="37"/>
        </w:numPr>
        <w:jc w:val="both"/>
      </w:pPr>
      <w:r w:rsidRPr="00684578">
        <w:t>Loan_Amount_Term: 0.0324 (3.2% influence)</w:t>
      </w:r>
    </w:p>
    <w:p w14:paraId="409C513E" w14:textId="77777777" w:rsidR="00684578" w:rsidRPr="00684578" w:rsidRDefault="00684578" w:rsidP="009C17FE">
      <w:pPr>
        <w:numPr>
          <w:ilvl w:val="0"/>
          <w:numId w:val="37"/>
        </w:numPr>
        <w:jc w:val="both"/>
      </w:pPr>
      <w:r w:rsidRPr="00684578">
        <w:lastRenderedPageBreak/>
        <w:t>Dependents: 0.0211 (2.1% influence)</w:t>
      </w:r>
    </w:p>
    <w:p w14:paraId="47E5842D" w14:textId="77777777" w:rsidR="00684578" w:rsidRDefault="00684578" w:rsidP="009C17FE">
      <w:pPr>
        <w:numPr>
          <w:ilvl w:val="0"/>
          <w:numId w:val="37"/>
        </w:numPr>
        <w:jc w:val="both"/>
      </w:pPr>
      <w:r w:rsidRPr="00684578">
        <w:t>Gender_Male: 0.0133 (1.3% influence)</w:t>
      </w:r>
    </w:p>
    <w:p w14:paraId="246C1360" w14:textId="61096388" w:rsidR="00255FD4" w:rsidRPr="00684578" w:rsidRDefault="00255FD4" w:rsidP="00255FD4">
      <w:pPr>
        <w:ind w:left="720"/>
        <w:jc w:val="both"/>
      </w:pPr>
      <w:r>
        <w:rPr>
          <w:noProof/>
        </w:rPr>
        <w:drawing>
          <wp:inline distT="0" distB="0" distL="0" distR="0" wp14:anchorId="403C4547" wp14:editId="62321170">
            <wp:extent cx="4467828" cy="2750387"/>
            <wp:effectExtent l="0" t="0" r="9525" b="0"/>
            <wp:docPr id="111993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4435" name=""/>
                    <pic:cNvPicPr/>
                  </pic:nvPicPr>
                  <pic:blipFill>
                    <a:blip r:embed="rId17"/>
                    <a:stretch>
                      <a:fillRect/>
                    </a:stretch>
                  </pic:blipFill>
                  <pic:spPr>
                    <a:xfrm>
                      <a:off x="0" y="0"/>
                      <a:ext cx="4492420" cy="2765526"/>
                    </a:xfrm>
                    <a:prstGeom prst="rect">
                      <a:avLst/>
                    </a:prstGeom>
                  </pic:spPr>
                </pic:pic>
              </a:graphicData>
            </a:graphic>
          </wp:inline>
        </w:drawing>
      </w:r>
    </w:p>
    <w:p w14:paraId="4B0C8538" w14:textId="77777777" w:rsidR="00684578" w:rsidRDefault="00684578" w:rsidP="009C17FE">
      <w:pPr>
        <w:jc w:val="both"/>
      </w:pPr>
      <w:r w:rsidRPr="00684578">
        <w:t>This analysis confirms that credit history is by far the most significant factor in loan approval decisions, followed by income and loan amount. The importance of property area (particularly semi-urban locations) also suggests that location-based risk assessment plays a meaningful role in lending decisions.</w:t>
      </w:r>
    </w:p>
    <w:p w14:paraId="3A5F8B23" w14:textId="77777777" w:rsidR="00FA7AA1" w:rsidRPr="001F2CDE" w:rsidRDefault="00FA7AA1" w:rsidP="009C17FE">
      <w:pPr>
        <w:jc w:val="both"/>
        <w:rPr>
          <w:b/>
        </w:rPr>
      </w:pPr>
    </w:p>
    <w:p w14:paraId="7E6996BA" w14:textId="77777777" w:rsidR="00684578" w:rsidRPr="001F2CDE" w:rsidRDefault="00684578" w:rsidP="001F2CDE">
      <w:pPr>
        <w:pStyle w:val="Heading1"/>
        <w:rPr>
          <w:b/>
        </w:rPr>
      </w:pPr>
      <w:bookmarkStart w:id="15" w:name="_Toc197693041"/>
      <w:r w:rsidRPr="001F2CDE">
        <w:rPr>
          <w:b/>
        </w:rPr>
        <w:t>Dashboard Implementation</w:t>
      </w:r>
      <w:bookmarkEnd w:id="15"/>
    </w:p>
    <w:p w14:paraId="33C855AE" w14:textId="77777777" w:rsidR="00684578" w:rsidRPr="00684578" w:rsidRDefault="00684578" w:rsidP="009C17FE">
      <w:pPr>
        <w:jc w:val="both"/>
      </w:pPr>
      <w:r w:rsidRPr="00684578">
        <w:t>We developed a user-friendly dashboard using Streamlit to provide an intuitive interface for loan officers to interact with the prediction model:</w:t>
      </w:r>
    </w:p>
    <w:p w14:paraId="278BD4A5" w14:textId="77777777" w:rsidR="00684578" w:rsidRPr="00684578" w:rsidRDefault="00684578" w:rsidP="009C17FE">
      <w:pPr>
        <w:jc w:val="both"/>
      </w:pPr>
      <w:r w:rsidRPr="00684578">
        <w:t>The dashboard provides several key features:</w:t>
      </w:r>
    </w:p>
    <w:p w14:paraId="3A698F04" w14:textId="77777777" w:rsidR="00684578" w:rsidRPr="00684578" w:rsidRDefault="00684578" w:rsidP="009C17FE">
      <w:pPr>
        <w:numPr>
          <w:ilvl w:val="0"/>
          <w:numId w:val="38"/>
        </w:numPr>
        <w:jc w:val="both"/>
      </w:pPr>
      <w:r w:rsidRPr="00684578">
        <w:rPr>
          <w:b/>
          <w:bCs/>
        </w:rPr>
        <w:t>Interactive Input Form</w:t>
      </w:r>
      <w:r w:rsidRPr="00684578">
        <w:t>: Allows loan officers to enter all relevant applicant details through an intuitive interface with appropriate input controls.</w:t>
      </w:r>
    </w:p>
    <w:p w14:paraId="7EA05475" w14:textId="77777777" w:rsidR="00684578" w:rsidRPr="00684578" w:rsidRDefault="00684578" w:rsidP="009C17FE">
      <w:pPr>
        <w:numPr>
          <w:ilvl w:val="0"/>
          <w:numId w:val="38"/>
        </w:numPr>
        <w:jc w:val="both"/>
      </w:pPr>
      <w:r w:rsidRPr="00684578">
        <w:rPr>
          <w:b/>
          <w:bCs/>
        </w:rPr>
        <w:t>Real-time Prediction</w:t>
      </w:r>
      <w:r w:rsidRPr="00684578">
        <w:t>: Delivers instant approval/rejection predictions along with confidence scores, enabling quick decision-making.</w:t>
      </w:r>
    </w:p>
    <w:p w14:paraId="67D4FBB2" w14:textId="77777777" w:rsidR="00684578" w:rsidRPr="00684578" w:rsidRDefault="00684578" w:rsidP="009C17FE">
      <w:pPr>
        <w:numPr>
          <w:ilvl w:val="0"/>
          <w:numId w:val="38"/>
        </w:numPr>
        <w:jc w:val="both"/>
      </w:pPr>
      <w:r w:rsidRPr="00684578">
        <w:rPr>
          <w:b/>
          <w:bCs/>
        </w:rPr>
        <w:t>Visual Interpretation</w:t>
      </w:r>
      <w:r w:rsidRPr="00684578">
        <w:t>: Displays a feature importance visualization that helps loan officers understand which factors most influenced the particular prediction.</w:t>
      </w:r>
    </w:p>
    <w:p w14:paraId="70C8CAC8" w14:textId="77777777" w:rsidR="00684578" w:rsidRPr="00684578" w:rsidRDefault="00684578" w:rsidP="009C17FE">
      <w:pPr>
        <w:numPr>
          <w:ilvl w:val="0"/>
          <w:numId w:val="38"/>
        </w:numPr>
        <w:jc w:val="both"/>
      </w:pPr>
      <w:r w:rsidRPr="00684578">
        <w:rPr>
          <w:b/>
          <w:bCs/>
        </w:rPr>
        <w:t>Applicant Comparison</w:t>
      </w:r>
      <w:r w:rsidRPr="00684578">
        <w:t>: Provides context by comparing the current applicant's profile with historical approval patterns.</w:t>
      </w:r>
    </w:p>
    <w:p w14:paraId="621842CE" w14:textId="77777777" w:rsidR="00684578" w:rsidRPr="00684578" w:rsidRDefault="00684578" w:rsidP="009C17FE">
      <w:pPr>
        <w:numPr>
          <w:ilvl w:val="0"/>
          <w:numId w:val="38"/>
        </w:numPr>
        <w:jc w:val="both"/>
      </w:pPr>
      <w:r w:rsidRPr="00684578">
        <w:rPr>
          <w:b/>
          <w:bCs/>
        </w:rPr>
        <w:lastRenderedPageBreak/>
        <w:t>Responsive Design</w:t>
      </w:r>
      <w:r w:rsidRPr="00684578">
        <w:t>: Adapts to various screen sizes, making it accessible from desktop workstations or mobile devices for field officers.</w:t>
      </w:r>
    </w:p>
    <w:p w14:paraId="57C7C542" w14:textId="77777777" w:rsidR="00684578" w:rsidRDefault="00684578" w:rsidP="009C17FE">
      <w:pPr>
        <w:jc w:val="both"/>
      </w:pPr>
      <w:r w:rsidRPr="00684578">
        <w:t>The dashboard significantly enhances user experience by translating complex model predictions into actionable insights with visual interpretations, enabling loan officers to make informed decisions quickly and efficiently.</w:t>
      </w:r>
    </w:p>
    <w:p w14:paraId="25E74873" w14:textId="77777777" w:rsidR="000D4E50" w:rsidRPr="00684578" w:rsidRDefault="000D4E50" w:rsidP="009C17FE">
      <w:pPr>
        <w:jc w:val="both"/>
      </w:pPr>
    </w:p>
    <w:p w14:paraId="34D32497" w14:textId="6D4AF8FE" w:rsidR="00684578" w:rsidRPr="001F2CDE" w:rsidRDefault="00684578" w:rsidP="001F2CDE">
      <w:pPr>
        <w:pStyle w:val="Heading1"/>
        <w:rPr>
          <w:b/>
        </w:rPr>
      </w:pPr>
      <w:bookmarkStart w:id="16" w:name="_Toc197693042"/>
      <w:r w:rsidRPr="001F2CDE">
        <w:rPr>
          <w:b/>
        </w:rPr>
        <w:t>Conclusion</w:t>
      </w:r>
      <w:bookmarkEnd w:id="16"/>
      <w:r w:rsidRPr="001F2CDE">
        <w:rPr>
          <w:b/>
        </w:rPr>
        <w:t xml:space="preserve"> </w:t>
      </w:r>
    </w:p>
    <w:p w14:paraId="232F9344" w14:textId="77777777" w:rsidR="00684578" w:rsidRPr="00684578" w:rsidRDefault="00684578" w:rsidP="009C17FE">
      <w:pPr>
        <w:jc w:val="both"/>
      </w:pPr>
      <w:r w:rsidRPr="00684578">
        <w:t>Our machine learning-based loan prediction system successfully addresses Motz Financial Services' need for efficient, consistent loan eligibility assessment. Through comprehensive data preprocessing, feature engineering, and model optimization, we developed an XGBoost model achieving 86.36% accuracy, exceeding our target of 80%. The system identifies credit history, total income, and loan amount as the most influential factors in loan decisions, providing valuable business insights. The user-friendly dashboard enables loan officers to make rapid, data-driven decisions while understanding key factors influencing each prediction. Implementation of this system will significantly reduce processing times, standardize decision criteria, and allow staff to focus on complex cases requiring human judgment. For future enhancements, we recommend integrating real-time credit bureau data, developing segment-specific models, incorporating additional data sources, and implementing continuous monitoring to detect model drift over time.</w:t>
      </w:r>
    </w:p>
    <w:p w14:paraId="3CAED6C4" w14:textId="49A8FDBA" w:rsidR="00A947EF" w:rsidRDefault="00A947EF" w:rsidP="009C17FE">
      <w:pPr>
        <w:jc w:val="both"/>
        <w:rPr>
          <w:b/>
          <w:bCs/>
        </w:rPr>
      </w:pPr>
    </w:p>
    <w:p w14:paraId="731AA8C7" w14:textId="60C9BCD2" w:rsidR="001F2CDE" w:rsidRDefault="001F2CDE" w:rsidP="009C17FE">
      <w:pPr>
        <w:jc w:val="both"/>
        <w:rPr>
          <w:b/>
          <w:bCs/>
        </w:rPr>
      </w:pPr>
    </w:p>
    <w:p w14:paraId="365DBF19" w14:textId="4578F0C2" w:rsidR="001F2CDE" w:rsidRDefault="001F2CDE" w:rsidP="009C17FE">
      <w:pPr>
        <w:jc w:val="both"/>
        <w:rPr>
          <w:b/>
          <w:bCs/>
        </w:rPr>
      </w:pPr>
    </w:p>
    <w:p w14:paraId="4BB911AD" w14:textId="15E7F377" w:rsidR="001F2CDE" w:rsidRDefault="001F2CDE" w:rsidP="009C17FE">
      <w:pPr>
        <w:jc w:val="both"/>
        <w:rPr>
          <w:b/>
          <w:bCs/>
        </w:rPr>
      </w:pPr>
    </w:p>
    <w:p w14:paraId="7E73D8FE" w14:textId="3D589464" w:rsidR="001F2CDE" w:rsidRDefault="001F2CDE" w:rsidP="009C17FE">
      <w:pPr>
        <w:jc w:val="both"/>
        <w:rPr>
          <w:b/>
          <w:bCs/>
        </w:rPr>
      </w:pPr>
    </w:p>
    <w:p w14:paraId="0A418D95" w14:textId="0FE14B06" w:rsidR="001F2CDE" w:rsidRDefault="001F2CDE" w:rsidP="009C17FE">
      <w:pPr>
        <w:jc w:val="both"/>
        <w:rPr>
          <w:b/>
          <w:bCs/>
        </w:rPr>
      </w:pPr>
    </w:p>
    <w:p w14:paraId="5107DA01" w14:textId="35433460" w:rsidR="001F2CDE" w:rsidRDefault="001F2CDE" w:rsidP="009C17FE">
      <w:pPr>
        <w:jc w:val="both"/>
        <w:rPr>
          <w:b/>
          <w:bCs/>
        </w:rPr>
      </w:pPr>
    </w:p>
    <w:p w14:paraId="6E3D22CF" w14:textId="77777777" w:rsidR="001F2CDE" w:rsidRDefault="001F2CDE" w:rsidP="009C17FE">
      <w:pPr>
        <w:jc w:val="both"/>
        <w:rPr>
          <w:b/>
          <w:bCs/>
        </w:rPr>
      </w:pPr>
    </w:p>
    <w:p w14:paraId="1A71E0CB" w14:textId="77777777" w:rsidR="00A947EF" w:rsidRDefault="00A947EF" w:rsidP="009C17FE">
      <w:pPr>
        <w:jc w:val="both"/>
        <w:rPr>
          <w:b/>
          <w:bCs/>
        </w:rPr>
      </w:pPr>
    </w:p>
    <w:p w14:paraId="1DC97915" w14:textId="77777777" w:rsidR="00684578" w:rsidRPr="001F2CDE" w:rsidRDefault="00684578" w:rsidP="001F2CDE">
      <w:pPr>
        <w:pStyle w:val="Heading1"/>
        <w:rPr>
          <w:b/>
        </w:rPr>
      </w:pPr>
      <w:bookmarkStart w:id="17" w:name="_Toc197693043"/>
      <w:r w:rsidRPr="001F2CDE">
        <w:rPr>
          <w:b/>
        </w:rPr>
        <w:lastRenderedPageBreak/>
        <w:t>References</w:t>
      </w:r>
      <w:bookmarkEnd w:id="17"/>
    </w:p>
    <w:p w14:paraId="5536C9FC" w14:textId="77777777" w:rsidR="00A947EF" w:rsidRPr="00684578" w:rsidRDefault="00A947EF" w:rsidP="009C17FE">
      <w:pPr>
        <w:jc w:val="both"/>
        <w:rPr>
          <w:b/>
          <w:bCs/>
        </w:rPr>
      </w:pPr>
    </w:p>
    <w:bookmarkEnd w:id="0"/>
    <w:bookmarkEnd w:id="1"/>
    <w:bookmarkEnd w:id="2"/>
    <w:bookmarkEnd w:id="3"/>
    <w:p w14:paraId="74A1BF65" w14:textId="75094890" w:rsidR="004E4E5B" w:rsidRDefault="004E4E5B" w:rsidP="004E4E5B">
      <w:pPr>
        <w:spacing w:before="100" w:beforeAutospacing="1" w:after="100" w:afterAutospacing="1" w:line="240" w:lineRule="auto"/>
      </w:pPr>
      <w:r>
        <w:rPr>
          <w:rStyle w:val="Strong"/>
        </w:rPr>
        <w:t>[1]</w:t>
      </w:r>
      <w:r>
        <w:t xml:space="preserve"> H. A. Abdou and J. Pointon, "Credit scoring, statistical techniques and evaluation criteria: A review of the literature," </w:t>
      </w:r>
      <w:r>
        <w:rPr>
          <w:rStyle w:val="Emphasis"/>
        </w:rPr>
        <w:t>Intelligent Systems in Accounting, Finance and Management</w:t>
      </w:r>
      <w:r>
        <w:t xml:space="preserve">, vol. 18, no. 2–3, pp. 59–88, 2011. [Online]. Available: </w:t>
      </w:r>
      <w:hyperlink r:id="rId18" w:history="1">
        <w:r w:rsidR="00DD55BC" w:rsidRPr="00B07133">
          <w:rPr>
            <w:rStyle w:val="Hyperlink"/>
          </w:rPr>
          <w:t>https://doi.org/10.1002/isaf.325</w:t>
        </w:r>
      </w:hyperlink>
    </w:p>
    <w:p w14:paraId="7C3875B5" w14:textId="57B34BDD" w:rsidR="004E4E5B" w:rsidRDefault="004E4E5B" w:rsidP="004E4E5B">
      <w:pPr>
        <w:spacing w:before="100" w:beforeAutospacing="1" w:after="100" w:afterAutospacing="1"/>
      </w:pPr>
      <w:r>
        <w:rPr>
          <w:rStyle w:val="Strong"/>
        </w:rPr>
        <w:t>[2]</w:t>
      </w:r>
      <w:r>
        <w:t xml:space="preserve"> J. Abellán and J. G. Castellano, "A comparative study on base classifiers in ensemble methods for credit scoring," </w:t>
      </w:r>
      <w:r>
        <w:rPr>
          <w:rStyle w:val="Emphasis"/>
        </w:rPr>
        <w:t>Expert Systems with Applications</w:t>
      </w:r>
      <w:r>
        <w:t xml:space="preserve">, vol. 73, pp. 1–10, May 2017. [Online]. Available: </w:t>
      </w:r>
      <w:hyperlink r:id="rId19" w:history="1">
        <w:r w:rsidR="00DD55BC" w:rsidRPr="00B07133">
          <w:rPr>
            <w:rStyle w:val="Hyperlink"/>
          </w:rPr>
          <w:t>https://doi.org/10.1016/j.eswa.2016.12.020</w:t>
        </w:r>
      </w:hyperlink>
    </w:p>
    <w:p w14:paraId="1D088FE0" w14:textId="39B0760F" w:rsidR="004E4E5B" w:rsidRDefault="004E4E5B" w:rsidP="004E4E5B">
      <w:pPr>
        <w:spacing w:before="100" w:beforeAutospacing="1" w:after="100" w:afterAutospacing="1"/>
      </w:pPr>
      <w:r>
        <w:rPr>
          <w:rStyle w:val="Strong"/>
        </w:rPr>
        <w:t>[3]</w:t>
      </w:r>
      <w:r>
        <w:t xml:space="preserve"> J. Brownlee, </w:t>
      </w:r>
      <w:r>
        <w:rPr>
          <w:rStyle w:val="Emphasis"/>
        </w:rPr>
        <w:t>Data Preparation for Machine Learning: Data Cleaning, Feature Selection, and Data Transforms in Python</w:t>
      </w:r>
      <w:r>
        <w:t xml:space="preserve">. Machine Learning Mastery, 2020. [Online]. Available: </w:t>
      </w:r>
      <w:hyperlink r:id="rId20" w:history="1">
        <w:r w:rsidR="00DD55BC" w:rsidRPr="00B07133">
          <w:rPr>
            <w:rStyle w:val="Hyperlink"/>
          </w:rPr>
          <w:t>https://machinelearningmastery.com/data-preparation-for-machine-learning/</w:t>
        </w:r>
      </w:hyperlink>
    </w:p>
    <w:p w14:paraId="6C84463C" w14:textId="7C6A548F" w:rsidR="004E4E5B" w:rsidRDefault="004E4E5B" w:rsidP="004E4E5B">
      <w:pPr>
        <w:spacing w:before="100" w:beforeAutospacing="1" w:after="100" w:afterAutospacing="1"/>
      </w:pPr>
      <w:r>
        <w:rPr>
          <w:rStyle w:val="Strong"/>
        </w:rPr>
        <w:t>[4]</w:t>
      </w:r>
      <w:r>
        <w:t xml:space="preserve"> T. Chen and C. Guestrin, "XGBoost: A Scalable Tree Boosting System," in </w:t>
      </w:r>
      <w:r>
        <w:rPr>
          <w:rStyle w:val="Emphasis"/>
        </w:rPr>
        <w:t>Proc. 22nd ACM SIGKDD Int. Conf. Knowledge Discovery and Data Mining</w:t>
      </w:r>
      <w:r>
        <w:t xml:space="preserve">, San Francisco, CA, USA, 2016, pp. 785–794. [Online]. Available: </w:t>
      </w:r>
      <w:hyperlink r:id="rId21" w:tgtFrame="_new" w:history="1">
        <w:r>
          <w:rPr>
            <w:rStyle w:val="Hyperlink"/>
          </w:rPr>
          <w:t>https://arxiv.org/abs/1603.02754</w:t>
        </w:r>
      </w:hyperlink>
    </w:p>
    <w:p w14:paraId="29875F0A" w14:textId="254E75DC" w:rsidR="004E4E5B" w:rsidRDefault="004E4E5B" w:rsidP="004E4E5B">
      <w:pPr>
        <w:spacing w:before="100" w:beforeAutospacing="1" w:after="100" w:afterAutospacing="1"/>
      </w:pPr>
      <w:r>
        <w:rPr>
          <w:rStyle w:val="Strong"/>
        </w:rPr>
        <w:t>[5]</w:t>
      </w:r>
      <w:r>
        <w:t xml:space="preserve"> J. N. Crook, D. B. Edelman, and L. C. Thomas, "Recent developments in consumer credit risk assessment," </w:t>
      </w:r>
      <w:r>
        <w:rPr>
          <w:rStyle w:val="Emphasis"/>
        </w:rPr>
        <w:t>European Journal of Operational Research</w:t>
      </w:r>
      <w:r>
        <w:t xml:space="preserve">, vol. 183, no. 3, pp. 1447–1465, Dec. 2007. [Online]. Available: </w:t>
      </w:r>
      <w:hyperlink r:id="rId22" w:history="1">
        <w:r w:rsidR="00DD55BC" w:rsidRPr="00B07133">
          <w:rPr>
            <w:rStyle w:val="Hyperlink"/>
          </w:rPr>
          <w:t>https://doi.org/10.1016/j.ejor.2006.09.100</w:t>
        </w:r>
      </w:hyperlink>
    </w:p>
    <w:p w14:paraId="4955C432" w14:textId="7F98BC63" w:rsidR="004E4E5B" w:rsidRDefault="004E4E5B" w:rsidP="004E4E5B">
      <w:pPr>
        <w:spacing w:before="100" w:beforeAutospacing="1" w:after="100" w:afterAutospacing="1"/>
      </w:pPr>
      <w:r>
        <w:rPr>
          <w:rStyle w:val="Strong"/>
        </w:rPr>
        <w:t>[6]</w:t>
      </w:r>
      <w:r>
        <w:t xml:space="preserve"> X. Dastile, T. Celik, and M. Potsane, "Statistical and machine learning models in credit scoring: A systematic literature survey," </w:t>
      </w:r>
      <w:r>
        <w:rPr>
          <w:rStyle w:val="Emphasis"/>
        </w:rPr>
        <w:t>Applied Soft Computing</w:t>
      </w:r>
      <w:r>
        <w:t xml:space="preserve">, vol. 91, p. 106263, Mar. 2020. [Online]. Available: </w:t>
      </w:r>
      <w:hyperlink r:id="rId23" w:history="1">
        <w:r w:rsidR="00DD55BC" w:rsidRPr="00B07133">
          <w:rPr>
            <w:rStyle w:val="Hyperlink"/>
          </w:rPr>
          <w:t>https://doi.org/10.1016/j.asoc.2020.106263</w:t>
        </w:r>
      </w:hyperlink>
    </w:p>
    <w:p w14:paraId="7A548987" w14:textId="7472FD9E" w:rsidR="004E4E5B" w:rsidRDefault="004E4E5B" w:rsidP="004E4E5B">
      <w:pPr>
        <w:spacing w:before="100" w:beforeAutospacing="1" w:after="100" w:afterAutospacing="1"/>
      </w:pPr>
      <w:r>
        <w:rPr>
          <w:rStyle w:val="Strong"/>
        </w:rPr>
        <w:lastRenderedPageBreak/>
        <w:t>[7]</w:t>
      </w:r>
      <w:r>
        <w:t xml:space="preserve"> C. Drummond and R. C. Holte, "C4.5, class imbalance, and cost sensitivity: Why under-sampling beats over-sampling," </w:t>
      </w:r>
      <w:r>
        <w:rPr>
          <w:rStyle w:val="Emphasis"/>
        </w:rPr>
        <w:t>Workshop on Learning from Imbalanced Datasets II</w:t>
      </w:r>
      <w:r>
        <w:t xml:space="preserve">, ICML, pp. 1–8, 2003. [Online]. Available: </w:t>
      </w:r>
      <w:hyperlink r:id="rId24" w:history="1">
        <w:r w:rsidR="00DD55BC" w:rsidRPr="00B07133">
          <w:rPr>
            <w:rStyle w:val="Hyperlink"/>
          </w:rPr>
          <w:t>https://www.site.uottawa.ca/~nat/Workshop2003/drummond.pdf</w:t>
        </w:r>
      </w:hyperlink>
    </w:p>
    <w:p w14:paraId="182CF84E" w14:textId="630EF59C" w:rsidR="004E4E5B" w:rsidRDefault="004E4E5B" w:rsidP="004E4E5B">
      <w:pPr>
        <w:spacing w:before="100" w:beforeAutospacing="1" w:after="100" w:afterAutospacing="1"/>
      </w:pPr>
      <w:r>
        <w:rPr>
          <w:rStyle w:val="Strong"/>
        </w:rPr>
        <w:t>[8]</w:t>
      </w:r>
      <w:r>
        <w:t xml:space="preserve"> K. Kirill Eremenko and H. Hadjali, </w:t>
      </w:r>
      <w:r>
        <w:rPr>
          <w:rStyle w:val="Emphasis"/>
        </w:rPr>
        <w:t>Machine Learning A-Z™: Hands-On Python &amp; R In Data Science</w:t>
      </w:r>
      <w:r>
        <w:t xml:space="preserve">. Udemy, 2023. [Online]. Available: </w:t>
      </w:r>
      <w:hyperlink r:id="rId25" w:history="1">
        <w:r w:rsidR="00DD55BC" w:rsidRPr="00B07133">
          <w:rPr>
            <w:rStyle w:val="Hyperlink"/>
          </w:rPr>
          <w:t>https://www.udemy.com/course/machinelearning/</w:t>
        </w:r>
      </w:hyperlink>
    </w:p>
    <w:p w14:paraId="103E9058" w14:textId="70F6541F" w:rsidR="004E4E5B" w:rsidRDefault="004E4E5B" w:rsidP="004E4E5B">
      <w:pPr>
        <w:spacing w:before="100" w:beforeAutospacing="1" w:after="100" w:afterAutospacing="1"/>
      </w:pPr>
      <w:r>
        <w:rPr>
          <w:rStyle w:val="Strong"/>
        </w:rPr>
        <w:t>[9]</w:t>
      </w:r>
      <w:r>
        <w:t xml:space="preserve"> D. J. Hand and W. E. Henley, "Statistical classification methods in consumer credit scoring: a review," </w:t>
      </w:r>
      <w:r>
        <w:rPr>
          <w:rStyle w:val="Emphasis"/>
        </w:rPr>
        <w:t>Journal of the Royal Statistical Society: Series A (Statistics in Society)</w:t>
      </w:r>
      <w:r>
        <w:t xml:space="preserve">, vol. 160, no. 3, pp. 523–541, 1997. [Online]. Available: </w:t>
      </w:r>
      <w:hyperlink r:id="rId26" w:history="1">
        <w:r w:rsidR="00DD55BC" w:rsidRPr="00B07133">
          <w:rPr>
            <w:rStyle w:val="Hyperlink"/>
          </w:rPr>
          <w:t>https://www.jstor.org/stable/2983493</w:t>
        </w:r>
      </w:hyperlink>
    </w:p>
    <w:p w14:paraId="4B3448CC" w14:textId="43E9F2C9" w:rsidR="004E4E5B" w:rsidRDefault="004E4E5B" w:rsidP="004E4E5B">
      <w:pPr>
        <w:spacing w:before="100" w:beforeAutospacing="1" w:after="100" w:afterAutospacing="1"/>
      </w:pPr>
      <w:r>
        <w:rPr>
          <w:rStyle w:val="Strong"/>
        </w:rPr>
        <w:t>[10]</w:t>
      </w:r>
      <w:r>
        <w:t xml:space="preserve"> M. Kuhn and K. Johnson, </w:t>
      </w:r>
      <w:r>
        <w:rPr>
          <w:rStyle w:val="Emphasis"/>
        </w:rPr>
        <w:t>Feature Engineering and Selection: A Practical Approach for Predictive Models</w:t>
      </w:r>
      <w:r>
        <w:t xml:space="preserve">. Boca Raton, FL, USA: Chapman and Hall/CRC, 2019. [Online]. Available: </w:t>
      </w:r>
      <w:hyperlink r:id="rId27" w:history="1">
        <w:r w:rsidR="00DD55BC" w:rsidRPr="00B07133">
          <w:rPr>
            <w:rStyle w:val="Hyperlink"/>
          </w:rPr>
          <w:t>https://www.crcpress.com/Feature-Engineering-and-Selection-A-Practical-Approach-for-Predictive/Kuhn-Johnson/p/book/9781498749841</w:t>
        </w:r>
      </w:hyperlink>
    </w:p>
    <w:p w14:paraId="2FD9A93B" w14:textId="5B9FECC7" w:rsidR="004E4E5B" w:rsidRDefault="004E4E5B" w:rsidP="004E4E5B">
      <w:pPr>
        <w:spacing w:before="100" w:beforeAutospacing="1" w:after="100" w:afterAutospacing="1"/>
      </w:pPr>
      <w:r>
        <w:rPr>
          <w:rStyle w:val="Strong"/>
        </w:rPr>
        <w:t>[11]</w:t>
      </w:r>
      <w:r>
        <w:t xml:space="preserve"> Y. Liu and M. Schumann, "Data mining feature selection for credit scoring models," </w:t>
      </w:r>
      <w:r>
        <w:rPr>
          <w:rStyle w:val="Emphasis"/>
        </w:rPr>
        <w:t>Journal of the Operational Research Society</w:t>
      </w:r>
      <w:r>
        <w:t xml:space="preserve">, vol. 56, no. 9, pp. 1099–1108, Sep. 2005. [Online]. Available: </w:t>
      </w:r>
      <w:hyperlink r:id="rId28" w:history="1">
        <w:r w:rsidR="00DD55BC" w:rsidRPr="00B07133">
          <w:rPr>
            <w:rStyle w:val="Hyperlink"/>
          </w:rPr>
          <w:t>https://doi.org/10.1057/palgrave.jors.2601947</w:t>
        </w:r>
      </w:hyperlink>
    </w:p>
    <w:p w14:paraId="4C3DFE38" w14:textId="3EAE65B6" w:rsidR="004E4E5B" w:rsidRDefault="004E4E5B" w:rsidP="004E4E5B">
      <w:pPr>
        <w:spacing w:before="100" w:beforeAutospacing="1" w:after="100" w:afterAutospacing="1"/>
      </w:pPr>
      <w:r>
        <w:rPr>
          <w:rStyle w:val="Strong"/>
        </w:rPr>
        <w:t>[12]</w:t>
      </w:r>
      <w:r>
        <w:t xml:space="preserve"> W. McKinney, </w:t>
      </w:r>
      <w:r>
        <w:rPr>
          <w:rStyle w:val="Emphasis"/>
        </w:rPr>
        <w:t>Python for Data Analysis: Data Wrangling with Pandas, NumPy, and IPython</w:t>
      </w:r>
      <w:r>
        <w:t xml:space="preserve">, 2nd ed. Sebastopol, CA, USA: O'Reilly Media, 2017. [Online]. Available: </w:t>
      </w:r>
      <w:hyperlink r:id="rId29" w:history="1">
        <w:r w:rsidR="00DD55BC" w:rsidRPr="00B07133">
          <w:rPr>
            <w:rStyle w:val="Hyperlink"/>
          </w:rPr>
          <w:t>https://www.oreilly.com/library/view/python-for-data/9781491957656/</w:t>
        </w:r>
      </w:hyperlink>
    </w:p>
    <w:p w14:paraId="014E969F" w14:textId="49B7B0AB" w:rsidR="004E4E5B" w:rsidRDefault="004E4E5B" w:rsidP="004E4E5B">
      <w:pPr>
        <w:spacing w:before="100" w:beforeAutospacing="1" w:after="100" w:afterAutospacing="1"/>
      </w:pPr>
      <w:r>
        <w:rPr>
          <w:rStyle w:val="Strong"/>
        </w:rPr>
        <w:t>[13]</w:t>
      </w:r>
      <w:r>
        <w:t xml:space="preserve"> A. C. Müller and S. Guido, </w:t>
      </w:r>
      <w:r>
        <w:rPr>
          <w:rStyle w:val="Emphasis"/>
        </w:rPr>
        <w:t>Introduction to Machine Learning with Python: A Guide for Data Scientists</w:t>
      </w:r>
      <w:r>
        <w:t xml:space="preserve">. Sebastopol, CA, USA: O’Reilly Media, 2016. [Online]. </w:t>
      </w:r>
      <w:r>
        <w:lastRenderedPageBreak/>
        <w:t xml:space="preserve">Available: </w:t>
      </w:r>
      <w:hyperlink r:id="rId30" w:history="1">
        <w:r w:rsidR="00DD55BC" w:rsidRPr="00B07133">
          <w:rPr>
            <w:rStyle w:val="Hyperlink"/>
          </w:rPr>
          <w:t>https://www.oreilly.com/library/view/introduction-to-machine/9781449369880/</w:t>
        </w:r>
      </w:hyperlink>
    </w:p>
    <w:p w14:paraId="3EF4F0EF" w14:textId="2573C08E" w:rsidR="004E4E5B" w:rsidRDefault="004E4E5B" w:rsidP="004E4E5B">
      <w:pPr>
        <w:spacing w:before="100" w:beforeAutospacing="1" w:after="100" w:afterAutospacing="1"/>
      </w:pPr>
      <w:r>
        <w:rPr>
          <w:rStyle w:val="Strong"/>
        </w:rPr>
        <w:t>[14]</w:t>
      </w:r>
      <w:r>
        <w:t xml:space="preserve"> L. C. Thomas, D. B. Edelman, and J. N. Crook, </w:t>
      </w:r>
      <w:r>
        <w:rPr>
          <w:rStyle w:val="Emphasis"/>
        </w:rPr>
        <w:t>Credit Scoring and Its Applications</w:t>
      </w:r>
      <w:r>
        <w:t xml:space="preserve">, 2nd ed. Philadelphia, PA, USA: SIAM, 2017. [Online]. Available: </w:t>
      </w:r>
      <w:hyperlink r:id="rId31" w:history="1">
        <w:r w:rsidR="00DD55BC" w:rsidRPr="00B07133">
          <w:rPr>
            <w:rStyle w:val="Hyperlink"/>
          </w:rPr>
          <w:t>https://epubs.siam.org/doi/book/10.1137/1.9780898718317</w:t>
        </w:r>
      </w:hyperlink>
    </w:p>
    <w:p w14:paraId="55CBC9E1" w14:textId="60D94231" w:rsidR="004E4E5B" w:rsidRDefault="004E4E5B" w:rsidP="004E4E5B">
      <w:pPr>
        <w:spacing w:before="100" w:beforeAutospacing="1" w:after="100" w:afterAutospacing="1"/>
      </w:pPr>
      <w:r>
        <w:rPr>
          <w:rStyle w:val="Strong"/>
        </w:rPr>
        <w:t>[15]</w:t>
      </w:r>
      <w:r>
        <w:t xml:space="preserve"> A. C. Bahnsen, D. Aouada, and B. Ottersten, "Example-dependent cost-sensitive logistic regression for credit scoring," </w:t>
      </w:r>
      <w:r>
        <w:rPr>
          <w:rStyle w:val="Emphasis"/>
        </w:rPr>
        <w:t>Expert Systems with Applications</w:t>
      </w:r>
      <w:r>
        <w:t xml:space="preserve">, vol. 42, no. 4, pp. 247–256, Mar. 2015. [Online]. Available: </w:t>
      </w:r>
      <w:hyperlink r:id="rId32" w:history="1">
        <w:r w:rsidR="00DD55BC" w:rsidRPr="00B07133">
          <w:rPr>
            <w:rStyle w:val="Hyperlink"/>
          </w:rPr>
          <w:t>https://doi.org/10.1016/j.eswa.2014.09.022</w:t>
        </w:r>
      </w:hyperlink>
    </w:p>
    <w:p w14:paraId="060CA5DE" w14:textId="15C71777" w:rsidR="004E4E5B" w:rsidRDefault="004E4E5B" w:rsidP="004E4E5B">
      <w:pPr>
        <w:spacing w:before="100" w:beforeAutospacing="1" w:after="100" w:afterAutospacing="1"/>
      </w:pPr>
      <w:r>
        <w:rPr>
          <w:rStyle w:val="Strong"/>
        </w:rPr>
        <w:t>[16]</w:t>
      </w:r>
      <w:r>
        <w:t xml:space="preserve"> A. Bhatore, A. Soni, and A. Shukla, "A review of data preprocessing techniques for imbalanced datasets in credit scoring," </w:t>
      </w:r>
      <w:r>
        <w:rPr>
          <w:rStyle w:val="Emphasis"/>
        </w:rPr>
        <w:t>Materials Today: Proceedings</w:t>
      </w:r>
      <w:r>
        <w:t xml:space="preserve">, vol. 37, pp. 3215–3219, 2020. [Online]. Available: </w:t>
      </w:r>
      <w:hyperlink r:id="rId33" w:history="1">
        <w:r w:rsidR="00DD55BC" w:rsidRPr="00B07133">
          <w:rPr>
            <w:rStyle w:val="Hyperlink"/>
          </w:rPr>
          <w:t>https://doi.org/10.1016/j.matpr.2020.08.598</w:t>
        </w:r>
      </w:hyperlink>
    </w:p>
    <w:p w14:paraId="2E43E30E" w14:textId="48DF8D0D" w:rsidR="004E4E5B" w:rsidRDefault="004E4E5B" w:rsidP="004E4E5B">
      <w:pPr>
        <w:spacing w:before="100" w:beforeAutospacing="1" w:after="100" w:afterAutospacing="1"/>
      </w:pPr>
      <w:r>
        <w:rPr>
          <w:rStyle w:val="Strong"/>
        </w:rPr>
        <w:t>[17]</w:t>
      </w:r>
      <w:r>
        <w:t xml:space="preserve"> Y. Zhang and Z. H. Zhou, "Cost-sensitive learning in imbalanced data classification," </w:t>
      </w:r>
      <w:r>
        <w:rPr>
          <w:rStyle w:val="Emphasis"/>
        </w:rPr>
        <w:t>ACM Transactions on Intelligent Systems and Technology</w:t>
      </w:r>
      <w:r>
        <w:t xml:space="preserve">, vol. 8, no. 5, pp. 1–23, Sep. 2017. [Online]. Available: </w:t>
      </w:r>
      <w:hyperlink r:id="rId34" w:history="1">
        <w:r w:rsidR="00DD55BC" w:rsidRPr="00B07133">
          <w:rPr>
            <w:rStyle w:val="Hyperlink"/>
          </w:rPr>
          <w:t>https://doi.org/10.1145/3129371</w:t>
        </w:r>
      </w:hyperlink>
    </w:p>
    <w:p w14:paraId="7D6A6CC5" w14:textId="660449F0" w:rsidR="004E4E5B" w:rsidRDefault="004E4E5B" w:rsidP="004E4E5B">
      <w:pPr>
        <w:spacing w:before="100" w:beforeAutospacing="1" w:after="100" w:afterAutospacing="1"/>
      </w:pPr>
      <w:r>
        <w:rPr>
          <w:rStyle w:val="Strong"/>
        </w:rPr>
        <w:t>[18]</w:t>
      </w:r>
      <w:r>
        <w:t xml:space="preserve"> M. T. Ribeiro, S. Singh, and C. Guestrin, "Why should I trust you?: Explaining the predictions of any classifier," in </w:t>
      </w:r>
      <w:r>
        <w:rPr>
          <w:rStyle w:val="Emphasis"/>
        </w:rPr>
        <w:t>Proc. 22nd ACM SIGKDD Int. Conf. Knowledge Discovery and Data Mining</w:t>
      </w:r>
      <w:r>
        <w:t xml:space="preserve">, 2016, pp. 1135–1144. [Online]. Available: </w:t>
      </w:r>
      <w:hyperlink r:id="rId35" w:history="1">
        <w:r w:rsidR="00DD55BC" w:rsidRPr="00B07133">
          <w:rPr>
            <w:rStyle w:val="Hyperlink"/>
          </w:rPr>
          <w:t>https://doi.org/10.1145/2939672.2939778</w:t>
        </w:r>
      </w:hyperlink>
    </w:p>
    <w:p w14:paraId="61AB390E" w14:textId="6591B32E" w:rsidR="00DD55BC" w:rsidRDefault="004E4E5B" w:rsidP="004E4E5B">
      <w:pPr>
        <w:spacing w:before="100" w:beforeAutospacing="1" w:after="100" w:afterAutospacing="1"/>
      </w:pPr>
      <w:r>
        <w:rPr>
          <w:rStyle w:val="Strong"/>
        </w:rPr>
        <w:t>[19]</w:t>
      </w:r>
      <w:r>
        <w:t xml:space="preserve"> S. M. Lundberg and S.-I. Lee, "A unified approach to interpreting model predictions," in </w:t>
      </w:r>
      <w:r>
        <w:rPr>
          <w:rStyle w:val="Emphasis"/>
        </w:rPr>
        <w:t>Advances in Neural Information Processing Systems</w:t>
      </w:r>
      <w:r>
        <w:t xml:space="preserve">, vol. 30, 2017. [Online]. Available: </w:t>
      </w:r>
      <w:hyperlink r:id="rId36" w:history="1">
        <w:r w:rsidR="00DD55BC" w:rsidRPr="00B07133">
          <w:rPr>
            <w:rStyle w:val="Hyperlink"/>
          </w:rPr>
          <w:t>https://papers.nips.cc/paper_files/paper/2017/hash/8a20a8621978632d76c43dfd28b67767-Abstract.html</w:t>
        </w:r>
      </w:hyperlink>
    </w:p>
    <w:p w14:paraId="65DC68CD" w14:textId="20A7D536" w:rsidR="004E4E5B" w:rsidRDefault="004E4E5B" w:rsidP="004E4E5B">
      <w:pPr>
        <w:spacing w:before="100" w:beforeAutospacing="1" w:after="100" w:afterAutospacing="1"/>
      </w:pPr>
      <w:r>
        <w:rPr>
          <w:rStyle w:val="Strong"/>
        </w:rPr>
        <w:lastRenderedPageBreak/>
        <w:t>[20]</w:t>
      </w:r>
      <w:r>
        <w:t xml:space="preserve"> M. Hossin and M. N. Sulaiman, "A review on evaluation metrics for data classification evaluations," </w:t>
      </w:r>
      <w:r>
        <w:rPr>
          <w:rStyle w:val="Emphasis"/>
        </w:rPr>
        <w:t>International Journal of Data Mining &amp; Knowledge Management Process</w:t>
      </w:r>
      <w:r>
        <w:t xml:space="preserve">, vol. 5, no. 2, pp. 1–11, 2015. [Online]. Available: </w:t>
      </w:r>
      <w:hyperlink r:id="rId37" w:history="1">
        <w:r w:rsidR="00DD55BC" w:rsidRPr="00B07133">
          <w:rPr>
            <w:rStyle w:val="Hyperlink"/>
          </w:rPr>
          <w:t>https://aircconline.com/ijdkp/V5N2/5215ijdkp01.pdf</w:t>
        </w:r>
      </w:hyperlink>
    </w:p>
    <w:p w14:paraId="53AD5D02" w14:textId="7461DCDF" w:rsidR="004E4E5B" w:rsidRDefault="004E4E5B" w:rsidP="004E4E5B">
      <w:pPr>
        <w:spacing w:before="100" w:beforeAutospacing="1" w:after="100" w:afterAutospacing="1"/>
      </w:pPr>
      <w:r>
        <w:rPr>
          <w:rStyle w:val="Strong"/>
        </w:rPr>
        <w:t>[21]</w:t>
      </w:r>
      <w:r>
        <w:t xml:space="preserve"> V. Van Vlasselaer, T. Eliassi-Rad, L. Akoglu, M. Snoeck, and B. Baesens, "GOTCHA! Network-based fraud detection for social security fraud," </w:t>
      </w:r>
      <w:r>
        <w:rPr>
          <w:rStyle w:val="Emphasis"/>
        </w:rPr>
        <w:t>Management Science</w:t>
      </w:r>
      <w:r>
        <w:t xml:space="preserve">, vol. 63, no. 9, pp. 3090–3110, Sep. 2017. [Online]. Available: </w:t>
      </w:r>
      <w:hyperlink r:id="rId38" w:history="1">
        <w:r w:rsidR="00DD55BC" w:rsidRPr="00B07133">
          <w:rPr>
            <w:rStyle w:val="Hyperlink"/>
          </w:rPr>
          <w:t>https://doi.org/10.1287/mnsc.2016.2489</w:t>
        </w:r>
      </w:hyperlink>
    </w:p>
    <w:p w14:paraId="3CD5FC14" w14:textId="6A2C9F69" w:rsidR="004E4E5B" w:rsidRDefault="004E4E5B" w:rsidP="004E4E5B">
      <w:pPr>
        <w:spacing w:before="100" w:beforeAutospacing="1" w:after="100" w:afterAutospacing="1"/>
      </w:pPr>
      <w:r>
        <w:rPr>
          <w:rStyle w:val="Strong"/>
        </w:rPr>
        <w:t>[22]</w:t>
      </w:r>
      <w:r>
        <w:t xml:space="preserve"> X. Wu et al., "Top 10 algorithms in data mining," </w:t>
      </w:r>
      <w:r>
        <w:rPr>
          <w:rStyle w:val="Emphasis"/>
        </w:rPr>
        <w:t>Knowledge and Information Systems</w:t>
      </w:r>
      <w:r>
        <w:t xml:space="preserve">, vol. 14, pp. 1–37, 2008. [Online]. Available: </w:t>
      </w:r>
      <w:hyperlink r:id="rId39" w:history="1">
        <w:r w:rsidR="00DD55BC" w:rsidRPr="00B07133">
          <w:rPr>
            <w:rStyle w:val="Hyperlink"/>
          </w:rPr>
          <w:t>https://doi.org/10.1007/s10115-007-0114-2</w:t>
        </w:r>
      </w:hyperlink>
    </w:p>
    <w:p w14:paraId="783469BF" w14:textId="788A648E" w:rsidR="004E4E5B" w:rsidRDefault="004E4E5B" w:rsidP="004E4E5B">
      <w:pPr>
        <w:spacing w:before="100" w:beforeAutospacing="1" w:after="100" w:afterAutospacing="1"/>
      </w:pPr>
      <w:r>
        <w:rPr>
          <w:rStyle w:val="Strong"/>
        </w:rPr>
        <w:t>[23]</w:t>
      </w:r>
      <w:r>
        <w:t xml:space="preserve"> L. Zhang, Y. Shi, and Z. Wang, "Cost-sensitive boosting pruning trees for credit scoring," </w:t>
      </w:r>
      <w:r>
        <w:rPr>
          <w:rStyle w:val="Emphasis"/>
        </w:rPr>
        <w:t>Expert Systems with Applications</w:t>
      </w:r>
      <w:r>
        <w:t xml:space="preserve">, vol. 92, pp. 77–85, Feb. 2018. [Online]. Available: </w:t>
      </w:r>
      <w:hyperlink r:id="rId40" w:history="1">
        <w:r w:rsidR="00DD55BC" w:rsidRPr="00B07133">
          <w:rPr>
            <w:rStyle w:val="Hyperlink"/>
          </w:rPr>
          <w:t>https://doi.org/10.1016/j.eswa.2017.09.036</w:t>
        </w:r>
      </w:hyperlink>
    </w:p>
    <w:p w14:paraId="15E0E2B1" w14:textId="0E6122A5" w:rsidR="004E4E5B" w:rsidRDefault="004E4E5B" w:rsidP="004E4E5B">
      <w:pPr>
        <w:spacing w:before="100" w:beforeAutospacing="1" w:after="100" w:afterAutospacing="1"/>
      </w:pPr>
      <w:r>
        <w:rPr>
          <w:rStyle w:val="Strong"/>
        </w:rPr>
        <w:t>[24]</w:t>
      </w:r>
      <w:r>
        <w:t xml:space="preserve"> G. King and L. Zeng, "Logistic regression in rare events data," </w:t>
      </w:r>
      <w:r>
        <w:rPr>
          <w:rStyle w:val="Emphasis"/>
        </w:rPr>
        <w:t>Political Analysis</w:t>
      </w:r>
      <w:r>
        <w:t xml:space="preserve">, vol. 9, no. 2, pp. 137–163, 2001. [Online]. Available: </w:t>
      </w:r>
      <w:hyperlink r:id="rId41" w:history="1">
        <w:r w:rsidRPr="00B07133">
          <w:rPr>
            <w:rStyle w:val="Hyperlink"/>
          </w:rPr>
          <w:t>https://doi.org/10.1093/oxfordjournals.pan.a004868</w:t>
        </w:r>
      </w:hyperlink>
    </w:p>
    <w:p w14:paraId="10CF834C" w14:textId="6964296C" w:rsidR="004E4E5B" w:rsidRDefault="004E4E5B" w:rsidP="004E4E5B">
      <w:pPr>
        <w:spacing w:before="100" w:beforeAutospacing="1" w:after="100" w:afterAutospacing="1"/>
      </w:pPr>
      <w:r>
        <w:rPr>
          <w:rStyle w:val="Strong"/>
        </w:rPr>
        <w:t>[25]</w:t>
      </w:r>
      <w:r>
        <w:t xml:space="preserve"> N. V. Chawla, K. W. Bowyer, L. O. Hall, and W. P. Kegelmeyer, "SMOTE: Synthetic minority over-sampling technique," </w:t>
      </w:r>
      <w:r>
        <w:rPr>
          <w:rStyle w:val="Emphasis"/>
        </w:rPr>
        <w:t>Journal of Artificial Intelligence Research</w:t>
      </w:r>
      <w:r>
        <w:t xml:space="preserve">, vol. 16, pp. 321–357, Jun. 2002. [Online]. Available: </w:t>
      </w:r>
      <w:hyperlink r:id="rId42" w:history="1">
        <w:r w:rsidR="00DD55BC" w:rsidRPr="00B07133">
          <w:rPr>
            <w:rStyle w:val="Hyperlink"/>
          </w:rPr>
          <w:t>https://doi.org/10.1613/jair.953</w:t>
        </w:r>
      </w:hyperlink>
    </w:p>
    <w:p w14:paraId="69B2B99B" w14:textId="77777777" w:rsidR="00DD55BC" w:rsidRDefault="00DD55BC" w:rsidP="004E4E5B">
      <w:pPr>
        <w:spacing w:before="100" w:beforeAutospacing="1" w:after="100" w:afterAutospacing="1"/>
      </w:pPr>
    </w:p>
    <w:p w14:paraId="33679CBB" w14:textId="77777777" w:rsidR="004E4E5B" w:rsidRDefault="004E4E5B" w:rsidP="004E4E5B">
      <w:pPr>
        <w:spacing w:before="100" w:beforeAutospacing="1" w:after="100" w:afterAutospacing="1"/>
      </w:pPr>
    </w:p>
    <w:p w14:paraId="472C1A26" w14:textId="6C7F8F1A" w:rsidR="009C3EC6" w:rsidRDefault="009C3EC6" w:rsidP="004E4E5B">
      <w:pPr>
        <w:jc w:val="both"/>
      </w:pPr>
    </w:p>
    <w:sectPr w:rsidR="009C3EC6">
      <w:footerReference w:type="default" r:id="rId43"/>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BC8B7" w14:textId="77777777" w:rsidR="00582482" w:rsidRDefault="00582482">
      <w:pPr>
        <w:spacing w:line="240" w:lineRule="auto"/>
      </w:pPr>
      <w:r>
        <w:separator/>
      </w:r>
    </w:p>
  </w:endnote>
  <w:endnote w:type="continuationSeparator" w:id="0">
    <w:p w14:paraId="0A4C5B9C" w14:textId="77777777" w:rsidR="00582482" w:rsidRDefault="00582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正文 CS 字体)">
    <w:altName w:val="SimSun"/>
    <w:panose1 w:val="00000000000000000000"/>
    <w:charset w:val="86"/>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Times New Roman (标题 CS)">
    <w:altName w:val="SimSun"/>
    <w:panose1 w:val="00000000000000000000"/>
    <w:charset w:val="86"/>
    <w:family w:val="roman"/>
    <w:notTrueType/>
    <w:pitch w:val="default"/>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30158"/>
      <w:docPartObj>
        <w:docPartGallery w:val="Page Numbers (Bottom of Page)"/>
        <w:docPartUnique/>
      </w:docPartObj>
    </w:sdtPr>
    <w:sdtEndPr>
      <w:rPr>
        <w:color w:val="7F7F7F" w:themeColor="background1" w:themeShade="7F"/>
        <w:spacing w:val="60"/>
      </w:rPr>
    </w:sdtEndPr>
    <w:sdtContent>
      <w:p w14:paraId="03DFE1D6" w14:textId="7A65D492" w:rsidR="005825A8" w:rsidRDefault="005825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5759" w:rsidRPr="00E15759">
          <w:rPr>
            <w:b/>
            <w:bCs/>
            <w:noProof/>
          </w:rPr>
          <w:t>8</w:t>
        </w:r>
        <w:r>
          <w:rPr>
            <w:b/>
            <w:bCs/>
            <w:noProof/>
          </w:rPr>
          <w:fldChar w:fldCharType="end"/>
        </w:r>
        <w:r>
          <w:rPr>
            <w:b/>
            <w:bCs/>
          </w:rPr>
          <w:t xml:space="preserve"> | </w:t>
        </w:r>
        <w:r>
          <w:rPr>
            <w:color w:val="7F7F7F" w:themeColor="background1" w:themeShade="7F"/>
            <w:spacing w:val="60"/>
          </w:rPr>
          <w:t>Page</w:t>
        </w:r>
      </w:p>
    </w:sdtContent>
  </w:sdt>
  <w:p w14:paraId="714C20EF" w14:textId="77777777" w:rsidR="005825A8" w:rsidRDefault="005825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78E7B" w14:textId="77777777" w:rsidR="00582482" w:rsidRDefault="00582482">
      <w:r>
        <w:separator/>
      </w:r>
    </w:p>
  </w:footnote>
  <w:footnote w:type="continuationSeparator" w:id="0">
    <w:p w14:paraId="357A8644" w14:textId="77777777" w:rsidR="00582482" w:rsidRDefault="005824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E34447C8"/>
    <w:lvl w:ilvl="0">
      <w:start w:val="1"/>
      <w:numFmt w:val="decimal"/>
      <w:lvlText w:val="%1."/>
      <w:lvlJc w:val="left"/>
      <w:pPr>
        <w:tabs>
          <w:tab w:val="num" w:pos="780"/>
        </w:tabs>
        <w:ind w:leftChars="200" w:left="780" w:hangingChars="200" w:hanging="360"/>
      </w:pPr>
    </w:lvl>
  </w:abstractNum>
  <w:abstractNum w:abstractNumId="1" w15:restartNumberingAfterBreak="0">
    <w:nsid w:val="FFFFFF88"/>
    <w:multiLevelType w:val="singleLevel"/>
    <w:tmpl w:val="FBEE7FC8"/>
    <w:lvl w:ilvl="0">
      <w:start w:val="1"/>
      <w:numFmt w:val="decimal"/>
      <w:lvlText w:val="%1."/>
      <w:lvlJc w:val="left"/>
      <w:pPr>
        <w:tabs>
          <w:tab w:val="num" w:pos="360"/>
        </w:tabs>
        <w:ind w:left="360" w:hangingChars="200" w:hanging="360"/>
      </w:pPr>
    </w:lvl>
  </w:abstractNum>
  <w:abstractNum w:abstractNumId="2" w15:restartNumberingAfterBreak="0">
    <w:nsid w:val="0000A990"/>
    <w:multiLevelType w:val="multilevel"/>
    <w:tmpl w:val="7780F9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017EAF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3C24A9"/>
    <w:multiLevelType w:val="multilevel"/>
    <w:tmpl w:val="5DDC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99421"/>
    <w:multiLevelType w:val="multilevel"/>
    <w:tmpl w:val="BFA80D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00A99423"/>
    <w:multiLevelType w:val="multilevel"/>
    <w:tmpl w:val="2D20948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7" w15:restartNumberingAfterBreak="0">
    <w:nsid w:val="00A99424"/>
    <w:multiLevelType w:val="multilevel"/>
    <w:tmpl w:val="0A20B0C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00A99711"/>
    <w:multiLevelType w:val="multilevel"/>
    <w:tmpl w:val="F962BDC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6837481"/>
    <w:multiLevelType w:val="multilevel"/>
    <w:tmpl w:val="8388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CD2DE"/>
    <w:multiLevelType w:val="multilevel"/>
    <w:tmpl w:val="76E49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9E93F59"/>
    <w:multiLevelType w:val="multilevel"/>
    <w:tmpl w:val="09B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D16C3"/>
    <w:multiLevelType w:val="multilevel"/>
    <w:tmpl w:val="F5A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73B66"/>
    <w:multiLevelType w:val="multilevel"/>
    <w:tmpl w:val="EA2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87B71"/>
    <w:multiLevelType w:val="multilevel"/>
    <w:tmpl w:val="FCF02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43066"/>
    <w:multiLevelType w:val="multilevel"/>
    <w:tmpl w:val="F72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F7AAB"/>
    <w:multiLevelType w:val="multilevel"/>
    <w:tmpl w:val="AE16F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C268F"/>
    <w:multiLevelType w:val="multilevel"/>
    <w:tmpl w:val="F51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26816"/>
    <w:multiLevelType w:val="multilevel"/>
    <w:tmpl w:val="AB62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744E6"/>
    <w:multiLevelType w:val="multilevel"/>
    <w:tmpl w:val="EDE87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F196B"/>
    <w:multiLevelType w:val="multilevel"/>
    <w:tmpl w:val="9A44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F5015"/>
    <w:multiLevelType w:val="multilevel"/>
    <w:tmpl w:val="F426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411C2"/>
    <w:multiLevelType w:val="multilevel"/>
    <w:tmpl w:val="DB3C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302A6"/>
    <w:multiLevelType w:val="multilevel"/>
    <w:tmpl w:val="870A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D5299"/>
    <w:multiLevelType w:val="multilevel"/>
    <w:tmpl w:val="1BC0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29FC"/>
    <w:multiLevelType w:val="multilevel"/>
    <w:tmpl w:val="EC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0"/>
  </w:num>
  <w:num w:numId="4">
    <w:abstractNumId w:val="0"/>
  </w:num>
  <w:num w:numId="5">
    <w:abstractNumId w:val="0"/>
  </w:num>
  <w:num w:numId="6">
    <w:abstractNumId w:val="0"/>
  </w:num>
  <w:num w:numId="7">
    <w:abstractNumId w:val="1"/>
  </w:num>
  <w:num w:numId="8">
    <w:abstractNumId w:val="1"/>
  </w:num>
  <w:num w:numId="9">
    <w:abstractNumId w:val="1"/>
  </w:num>
  <w:num w:numId="10">
    <w:abstractNumId w:val="1"/>
  </w:num>
  <w:num w:numId="11">
    <w:abstractNumId w:val="2"/>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3"/>
  </w:num>
  <w:num w:numId="19">
    <w:abstractNumId w:val="3"/>
  </w:num>
  <w:num w:numId="20">
    <w:abstractNumId w:val="3"/>
  </w:num>
  <w:num w:numId="21">
    <w:abstractNumId w:val="3"/>
  </w:num>
  <w:num w:numId="22">
    <w:abstractNumId w:val="3"/>
  </w:num>
  <w:num w:numId="23">
    <w:abstractNumId w:val="9"/>
  </w:num>
  <w:num w:numId="24">
    <w:abstractNumId w:val="25"/>
  </w:num>
  <w:num w:numId="25">
    <w:abstractNumId w:val="15"/>
  </w:num>
  <w:num w:numId="26">
    <w:abstractNumId w:val="4"/>
  </w:num>
  <w:num w:numId="27">
    <w:abstractNumId w:val="11"/>
  </w:num>
  <w:num w:numId="28">
    <w:abstractNumId w:val="13"/>
  </w:num>
  <w:num w:numId="29">
    <w:abstractNumId w:val="23"/>
  </w:num>
  <w:num w:numId="30">
    <w:abstractNumId w:val="16"/>
  </w:num>
  <w:num w:numId="31">
    <w:abstractNumId w:val="24"/>
  </w:num>
  <w:num w:numId="32">
    <w:abstractNumId w:val="22"/>
  </w:num>
  <w:num w:numId="33">
    <w:abstractNumId w:val="19"/>
  </w:num>
  <w:num w:numId="34">
    <w:abstractNumId w:val="20"/>
  </w:num>
  <w:num w:numId="35">
    <w:abstractNumId w:val="14"/>
  </w:num>
  <w:num w:numId="36">
    <w:abstractNumId w:val="18"/>
  </w:num>
  <w:num w:numId="37">
    <w:abstractNumId w:val="21"/>
  </w:num>
  <w:num w:numId="38">
    <w:abstractNumId w:val="1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C6"/>
    <w:rsid w:val="00026F41"/>
    <w:rsid w:val="00090017"/>
    <w:rsid w:val="000D4E50"/>
    <w:rsid w:val="000F0ABF"/>
    <w:rsid w:val="00102C86"/>
    <w:rsid w:val="00154C37"/>
    <w:rsid w:val="001874EE"/>
    <w:rsid w:val="001E7D29"/>
    <w:rsid w:val="001F2CDE"/>
    <w:rsid w:val="00255FD4"/>
    <w:rsid w:val="002C4F7C"/>
    <w:rsid w:val="00321DF6"/>
    <w:rsid w:val="00360141"/>
    <w:rsid w:val="0036388A"/>
    <w:rsid w:val="00373FD8"/>
    <w:rsid w:val="004E4E5B"/>
    <w:rsid w:val="00582482"/>
    <w:rsid w:val="005825A8"/>
    <w:rsid w:val="005D3928"/>
    <w:rsid w:val="00613AA1"/>
    <w:rsid w:val="00620245"/>
    <w:rsid w:val="00624A05"/>
    <w:rsid w:val="00684578"/>
    <w:rsid w:val="008D1496"/>
    <w:rsid w:val="009C17FE"/>
    <w:rsid w:val="009C3EC6"/>
    <w:rsid w:val="00A15B67"/>
    <w:rsid w:val="00A94124"/>
    <w:rsid w:val="00A947EF"/>
    <w:rsid w:val="00B00775"/>
    <w:rsid w:val="00B5713C"/>
    <w:rsid w:val="00D25B0D"/>
    <w:rsid w:val="00D36C8C"/>
    <w:rsid w:val="00DD55BC"/>
    <w:rsid w:val="00E15759"/>
    <w:rsid w:val="00F554CA"/>
    <w:rsid w:val="00FA7AA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FA1B"/>
  <w15:docId w15:val="{F0D1956A-AD73-4254-8B90-F2E1E06D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toc 1" w:uiPriority="39"/>
    <w:lsdException w:name="toc 2" w:uiPriority="39"/>
    <w:lsdException w:name="toc 3" w:uiPriority="39"/>
    <w:lsdException w:name="footer" w:uiPriority="99"/>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78"/>
    <w:pPr>
      <w:spacing w:after="0" w:line="360" w:lineRule="auto"/>
    </w:pPr>
    <w:rPr>
      <w:rFonts w:ascii="Arial" w:eastAsia="SimSun" w:hAnsi="Arial" w:cs="Times New Roman (正文 CS 字体)"/>
    </w:rPr>
  </w:style>
  <w:style w:type="paragraph" w:styleId="Heading1">
    <w:name w:val="heading 1"/>
    <w:basedOn w:val="Normal"/>
    <w:next w:val="BodyText"/>
    <w:link w:val="Heading1Char"/>
    <w:uiPriority w:val="9"/>
    <w:qFormat/>
    <w:rsid w:val="008708D9"/>
    <w:pPr>
      <w:keepNext/>
      <w:keepLines/>
      <w:outlineLvl w:val="0"/>
    </w:pPr>
    <w:rPr>
      <w:rFonts w:eastAsia="SimHei" w:cs="Times New Roman (标题 CS)"/>
      <w:sz w:val="30"/>
      <w:szCs w:val="40"/>
    </w:rPr>
  </w:style>
  <w:style w:type="paragraph" w:styleId="Heading2">
    <w:name w:val="heading 2"/>
    <w:basedOn w:val="Normal"/>
    <w:next w:val="BodyText"/>
    <w:link w:val="Heading2Char"/>
    <w:uiPriority w:val="9"/>
    <w:semiHidden/>
    <w:unhideWhenUsed/>
    <w:qFormat/>
    <w:rsid w:val="008708D9"/>
    <w:pPr>
      <w:keepNext/>
      <w:keepLines/>
      <w:outlineLvl w:val="1"/>
    </w:pPr>
    <w:rPr>
      <w:rFonts w:eastAsia="SimHei" w:cs="Times New Roman (标题 CS)"/>
      <w:sz w:val="28"/>
      <w:szCs w:val="32"/>
    </w:rPr>
  </w:style>
  <w:style w:type="paragraph" w:styleId="Heading3">
    <w:name w:val="heading 3"/>
    <w:basedOn w:val="Normal"/>
    <w:next w:val="BodyText"/>
    <w:link w:val="Heading3Char"/>
    <w:uiPriority w:val="9"/>
    <w:semiHidden/>
    <w:unhideWhenUsed/>
    <w:qFormat/>
    <w:rsid w:val="008708D9"/>
    <w:pPr>
      <w:keepNext/>
      <w:keepLines/>
      <w:outlineLvl w:val="2"/>
    </w:pPr>
    <w:rPr>
      <w:rFonts w:eastAsia="SimHei" w:cs="Times New Roman (标题 CS)"/>
      <w:sz w:val="26"/>
      <w:szCs w:val="28"/>
    </w:rPr>
  </w:style>
  <w:style w:type="paragraph" w:styleId="Heading4">
    <w:name w:val="heading 4"/>
    <w:basedOn w:val="Heading3"/>
    <w:next w:val="BodyText"/>
    <w:link w:val="Heading4Char"/>
    <w:uiPriority w:val="9"/>
    <w:unhideWhenUsed/>
    <w:qFormat/>
    <w:rsid w:val="00EC61BB"/>
    <w:pPr>
      <w:outlineLvl w:val="3"/>
    </w:pPr>
  </w:style>
  <w:style w:type="paragraph" w:styleId="Heading5">
    <w:name w:val="heading 5"/>
    <w:basedOn w:val="Heading4"/>
    <w:next w:val="BodyText"/>
    <w:link w:val="Heading5Char"/>
    <w:uiPriority w:val="9"/>
    <w:unhideWhenUsed/>
    <w:qFormat/>
    <w:rsid w:val="00EC61BB"/>
    <w:pPr>
      <w:outlineLvl w:val="4"/>
    </w:pPr>
  </w:style>
  <w:style w:type="paragraph" w:styleId="Heading6">
    <w:name w:val="heading 6"/>
    <w:basedOn w:val="Heading5"/>
    <w:next w:val="BodyText"/>
    <w:link w:val="Heading6Char"/>
    <w:uiPriority w:val="9"/>
    <w:unhideWhenUsed/>
    <w:qFormat/>
    <w:rsid w:val="00EC61BB"/>
    <w:pPr>
      <w:outlineLvl w:val="5"/>
    </w:pPr>
  </w:style>
  <w:style w:type="paragraph" w:styleId="Heading7">
    <w:name w:val="heading 7"/>
    <w:basedOn w:val="Heading6"/>
    <w:next w:val="BodyText"/>
    <w:link w:val="Heading7Char"/>
    <w:uiPriority w:val="9"/>
    <w:unhideWhenUsed/>
    <w:qFormat/>
    <w:rsid w:val="00EC61BB"/>
    <w:pPr>
      <w:outlineLvl w:val="6"/>
    </w:pPr>
  </w:style>
  <w:style w:type="paragraph" w:styleId="Heading8">
    <w:name w:val="heading 8"/>
    <w:basedOn w:val="Heading7"/>
    <w:next w:val="BodyText"/>
    <w:link w:val="Heading8Char"/>
    <w:uiPriority w:val="9"/>
    <w:unhideWhenUsed/>
    <w:qFormat/>
    <w:rsid w:val="00EC61BB"/>
    <w:pPr>
      <w:outlineLvl w:val="7"/>
    </w:pPr>
  </w:style>
  <w:style w:type="paragraph" w:styleId="Heading9">
    <w:name w:val="heading 9"/>
    <w:basedOn w:val="Heading8"/>
    <w:next w:val="BodyText"/>
    <w:link w:val="Heading9Char"/>
    <w:uiPriority w:val="9"/>
    <w:unhideWhenUsed/>
    <w:qFormat/>
    <w:rsid w:val="00EC61B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59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F517C"/>
    <w:pPr>
      <w:contextualSpacing/>
      <w:jc w:val="center"/>
    </w:pPr>
    <w:rPr>
      <w:rFonts w:eastAsia="SimHei" w:cs="Times New Roman (标题 CS)"/>
      <w:sz w:val="30"/>
      <w:szCs w:val="56"/>
    </w:rPr>
  </w:style>
  <w:style w:type="character" w:customStyle="1" w:styleId="TitleChar">
    <w:name w:val="Title Char"/>
    <w:basedOn w:val="DefaultParagraphFont"/>
    <w:link w:val="Title"/>
    <w:uiPriority w:val="10"/>
    <w:rsid w:val="00AF517C"/>
    <w:rPr>
      <w:rFonts w:ascii="Arial" w:eastAsia="SimHei" w:hAnsi="Arial" w:cs="Times New Roman (标题 CS)"/>
      <w:sz w:val="30"/>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708D9"/>
    <w:rPr>
      <w:rFonts w:ascii="Arial" w:eastAsia="SimHei" w:hAnsi="Arial" w:cs="Times New Roman (标题 CS)"/>
      <w:sz w:val="30"/>
      <w:szCs w:val="40"/>
    </w:rPr>
  </w:style>
  <w:style w:type="character" w:customStyle="1" w:styleId="Heading2Char">
    <w:name w:val="Heading 2 Char"/>
    <w:basedOn w:val="DefaultParagraphFont"/>
    <w:link w:val="Heading2"/>
    <w:uiPriority w:val="9"/>
    <w:semiHidden/>
    <w:rsid w:val="008708D9"/>
    <w:rPr>
      <w:rFonts w:ascii="Arial" w:eastAsia="SimHei" w:hAnsi="Arial" w:cs="Times New Roman (标题 CS)"/>
      <w:sz w:val="28"/>
      <w:szCs w:val="32"/>
    </w:rPr>
  </w:style>
  <w:style w:type="character" w:customStyle="1" w:styleId="Heading3Char">
    <w:name w:val="Heading 3 Char"/>
    <w:basedOn w:val="DefaultParagraphFont"/>
    <w:link w:val="Heading3"/>
    <w:uiPriority w:val="9"/>
    <w:semiHidden/>
    <w:rsid w:val="008708D9"/>
    <w:rPr>
      <w:rFonts w:ascii="Arial" w:eastAsia="SimHei" w:hAnsi="Arial" w:cs="Times New Roman (标题 CS)"/>
      <w:sz w:val="26"/>
      <w:szCs w:val="28"/>
    </w:rPr>
  </w:style>
  <w:style w:type="character" w:customStyle="1" w:styleId="Heading4Char">
    <w:name w:val="Heading 4 Char"/>
    <w:basedOn w:val="DefaultParagraphFont"/>
    <w:link w:val="Heading4"/>
    <w:uiPriority w:val="9"/>
    <w:rsid w:val="00EC61BB"/>
    <w:rPr>
      <w:rFonts w:ascii="Arial" w:eastAsia="SimHei" w:hAnsi="Arial" w:cs="Times New Roman (标题 CS)"/>
      <w:color w:val="0F4761" w:themeColor="accent1" w:themeShade="BF"/>
      <w:sz w:val="26"/>
      <w:szCs w:val="28"/>
    </w:rPr>
  </w:style>
  <w:style w:type="character" w:customStyle="1" w:styleId="Heading5Char">
    <w:name w:val="Heading 5 Char"/>
    <w:basedOn w:val="DefaultParagraphFont"/>
    <w:link w:val="Heading5"/>
    <w:uiPriority w:val="9"/>
    <w:rsid w:val="00EC61BB"/>
    <w:rPr>
      <w:rFonts w:ascii="Arial" w:eastAsia="SimHei" w:hAnsi="Arial" w:cs="Times New Roman (标题 CS)"/>
      <w:color w:val="0F4761" w:themeColor="accent1" w:themeShade="BF"/>
      <w:sz w:val="26"/>
      <w:szCs w:val="28"/>
    </w:rPr>
  </w:style>
  <w:style w:type="character" w:customStyle="1" w:styleId="Heading6Char">
    <w:name w:val="Heading 6 Char"/>
    <w:basedOn w:val="DefaultParagraphFont"/>
    <w:link w:val="Heading6"/>
    <w:uiPriority w:val="9"/>
    <w:rsid w:val="00EC61BB"/>
    <w:rPr>
      <w:rFonts w:ascii="Arial" w:eastAsia="SimHei" w:hAnsi="Arial" w:cs="Times New Roman (标题 CS)"/>
      <w:color w:val="0F4761" w:themeColor="accent1" w:themeShade="BF"/>
      <w:sz w:val="26"/>
      <w:szCs w:val="28"/>
    </w:rPr>
  </w:style>
  <w:style w:type="character" w:customStyle="1" w:styleId="Heading7Char">
    <w:name w:val="Heading 7 Char"/>
    <w:basedOn w:val="DefaultParagraphFont"/>
    <w:link w:val="Heading7"/>
    <w:uiPriority w:val="9"/>
    <w:rsid w:val="00EC61BB"/>
    <w:rPr>
      <w:rFonts w:ascii="Arial" w:eastAsia="SimHei" w:hAnsi="Arial" w:cs="Times New Roman (标题 CS)"/>
      <w:color w:val="0F4761" w:themeColor="accent1" w:themeShade="BF"/>
      <w:sz w:val="26"/>
      <w:szCs w:val="28"/>
    </w:rPr>
  </w:style>
  <w:style w:type="character" w:customStyle="1" w:styleId="Heading8Char">
    <w:name w:val="Heading 8 Char"/>
    <w:basedOn w:val="DefaultParagraphFont"/>
    <w:link w:val="Heading8"/>
    <w:uiPriority w:val="9"/>
    <w:rsid w:val="00EC61BB"/>
    <w:rPr>
      <w:rFonts w:ascii="Arial" w:eastAsia="SimHei" w:hAnsi="Arial" w:cs="Times New Roman (标题 CS)"/>
      <w:color w:val="0F4761" w:themeColor="accent1" w:themeShade="BF"/>
      <w:sz w:val="26"/>
      <w:szCs w:val="28"/>
    </w:rPr>
  </w:style>
  <w:style w:type="character" w:customStyle="1" w:styleId="Heading9Char">
    <w:name w:val="Heading 9 Char"/>
    <w:basedOn w:val="DefaultParagraphFont"/>
    <w:link w:val="Heading9"/>
    <w:uiPriority w:val="9"/>
    <w:rsid w:val="00EC61BB"/>
    <w:rPr>
      <w:rFonts w:ascii="Arial" w:eastAsia="SimHei" w:hAnsi="Arial" w:cs="Times New Roman (标题 CS)"/>
      <w:color w:val="0F4761" w:themeColor="accent1" w:themeShade="BF"/>
      <w:sz w:val="26"/>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746C97"/>
    <w:rPr>
      <w:sz w:val="18"/>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C97"/>
    <w:pPr>
      <w:keepNext/>
      <w:spacing w:after="0"/>
      <w:jc w:val="center"/>
    </w:pPr>
    <w:rPr>
      <w:i w:val="0"/>
      <w:sz w:val="20"/>
    </w:rPr>
  </w:style>
  <w:style w:type="paragraph" w:customStyle="1" w:styleId="ImageCaption">
    <w:name w:val="Image Caption"/>
    <w:basedOn w:val="Caption"/>
    <w:rsid w:val="00BF08D0"/>
    <w:pPr>
      <w:spacing w:after="0"/>
      <w:jc w:val="center"/>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rPr>
  </w:style>
  <w:style w:type="table" w:styleId="TableGrid">
    <w:name w:val="Table Grid"/>
    <w:basedOn w:val="TableNormal"/>
    <w:rsid w:val="00746C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BodyText"/>
    <w:rsid w:val="0051628A"/>
    <w:pPr>
      <w:ind w:firstLineChars="200" w:firstLine="420"/>
    </w:p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1F2CDE"/>
    <w:pPr>
      <w:spacing w:after="100"/>
    </w:pPr>
  </w:style>
  <w:style w:type="character" w:customStyle="1" w:styleId="BodyTextChar">
    <w:name w:val="Body Text Char"/>
    <w:basedOn w:val="DefaultParagraphFont"/>
    <w:link w:val="BodyText"/>
    <w:rsid w:val="00102C86"/>
    <w:rPr>
      <w:rFonts w:ascii="Arial" w:eastAsia="SimSun" w:hAnsi="Arial" w:cs="Times New Roman (正文 CS 字体)"/>
    </w:rPr>
  </w:style>
  <w:style w:type="paragraph" w:styleId="TOC2">
    <w:name w:val="toc 2"/>
    <w:basedOn w:val="Normal"/>
    <w:next w:val="Normal"/>
    <w:autoRedefine/>
    <w:uiPriority w:val="39"/>
    <w:unhideWhenUsed/>
    <w:rsid w:val="001F2CDE"/>
    <w:pPr>
      <w:spacing w:after="100" w:line="259" w:lineRule="auto"/>
      <w:ind w:left="220"/>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1F2CDE"/>
    <w:pPr>
      <w:spacing w:after="100" w:line="259" w:lineRule="auto"/>
      <w:ind w:left="440"/>
    </w:pPr>
    <w:rPr>
      <w:rFonts w:asciiTheme="minorHAnsi" w:eastAsiaTheme="minorEastAsia" w:hAnsiTheme="minorHAnsi" w:cs="Times New Roman"/>
      <w:sz w:val="22"/>
      <w:szCs w:val="22"/>
    </w:rPr>
  </w:style>
  <w:style w:type="paragraph" w:styleId="Header">
    <w:name w:val="header"/>
    <w:basedOn w:val="Normal"/>
    <w:link w:val="HeaderChar"/>
    <w:rsid w:val="005825A8"/>
    <w:pPr>
      <w:tabs>
        <w:tab w:val="center" w:pos="4680"/>
        <w:tab w:val="right" w:pos="9360"/>
      </w:tabs>
      <w:spacing w:line="240" w:lineRule="auto"/>
    </w:pPr>
  </w:style>
  <w:style w:type="character" w:customStyle="1" w:styleId="HeaderChar">
    <w:name w:val="Header Char"/>
    <w:basedOn w:val="DefaultParagraphFont"/>
    <w:link w:val="Header"/>
    <w:rsid w:val="005825A8"/>
    <w:rPr>
      <w:rFonts w:ascii="Arial" w:eastAsia="SimSun" w:hAnsi="Arial" w:cs="Times New Roman (正文 CS 字体)"/>
    </w:rPr>
  </w:style>
  <w:style w:type="paragraph" w:styleId="Footer">
    <w:name w:val="footer"/>
    <w:basedOn w:val="Normal"/>
    <w:link w:val="FooterChar"/>
    <w:uiPriority w:val="99"/>
    <w:rsid w:val="005825A8"/>
    <w:pPr>
      <w:tabs>
        <w:tab w:val="center" w:pos="4680"/>
        <w:tab w:val="right" w:pos="9360"/>
      </w:tabs>
      <w:spacing w:line="240" w:lineRule="auto"/>
    </w:pPr>
  </w:style>
  <w:style w:type="character" w:customStyle="1" w:styleId="FooterChar">
    <w:name w:val="Footer Char"/>
    <w:basedOn w:val="DefaultParagraphFont"/>
    <w:link w:val="Footer"/>
    <w:uiPriority w:val="99"/>
    <w:rsid w:val="005825A8"/>
    <w:rPr>
      <w:rFonts w:ascii="Arial" w:eastAsia="SimSun" w:hAnsi="Arial" w:cs="Times New Roman (正文 CS 字体)"/>
    </w:rPr>
  </w:style>
  <w:style w:type="character" w:styleId="Strong">
    <w:name w:val="Strong"/>
    <w:basedOn w:val="DefaultParagraphFont"/>
    <w:uiPriority w:val="22"/>
    <w:qFormat/>
    <w:rsid w:val="004E4E5B"/>
    <w:rPr>
      <w:b/>
      <w:bCs/>
    </w:rPr>
  </w:style>
  <w:style w:type="character" w:styleId="Emphasis">
    <w:name w:val="Emphasis"/>
    <w:basedOn w:val="DefaultParagraphFont"/>
    <w:uiPriority w:val="20"/>
    <w:qFormat/>
    <w:rsid w:val="004E4E5B"/>
    <w:rPr>
      <w:i/>
      <w:iCs/>
    </w:rPr>
  </w:style>
  <w:style w:type="character" w:styleId="FollowedHyperlink">
    <w:name w:val="FollowedHyperlink"/>
    <w:basedOn w:val="DefaultParagraphFont"/>
    <w:rsid w:val="00DD55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00708">
      <w:bodyDiv w:val="1"/>
      <w:marLeft w:val="0"/>
      <w:marRight w:val="0"/>
      <w:marTop w:val="0"/>
      <w:marBottom w:val="0"/>
      <w:divBdr>
        <w:top w:val="none" w:sz="0" w:space="0" w:color="auto"/>
        <w:left w:val="none" w:sz="0" w:space="0" w:color="auto"/>
        <w:bottom w:val="none" w:sz="0" w:space="0" w:color="auto"/>
        <w:right w:val="none" w:sz="0" w:space="0" w:color="auto"/>
      </w:divBdr>
    </w:div>
    <w:div w:id="1493059071">
      <w:bodyDiv w:val="1"/>
      <w:marLeft w:val="0"/>
      <w:marRight w:val="0"/>
      <w:marTop w:val="0"/>
      <w:marBottom w:val="0"/>
      <w:divBdr>
        <w:top w:val="none" w:sz="0" w:space="0" w:color="auto"/>
        <w:left w:val="none" w:sz="0" w:space="0" w:color="auto"/>
        <w:bottom w:val="none" w:sz="0" w:space="0" w:color="auto"/>
        <w:right w:val="none" w:sz="0" w:space="0" w:color="auto"/>
      </w:divBdr>
    </w:div>
    <w:div w:id="1838497574">
      <w:bodyDiv w:val="1"/>
      <w:marLeft w:val="0"/>
      <w:marRight w:val="0"/>
      <w:marTop w:val="0"/>
      <w:marBottom w:val="0"/>
      <w:divBdr>
        <w:top w:val="none" w:sz="0" w:space="0" w:color="auto"/>
        <w:left w:val="none" w:sz="0" w:space="0" w:color="auto"/>
        <w:bottom w:val="none" w:sz="0" w:space="0" w:color="auto"/>
        <w:right w:val="none" w:sz="0" w:space="0" w:color="auto"/>
      </w:divBdr>
    </w:div>
    <w:div w:id="1945651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02/isaf.325" TargetMode="External"/><Relationship Id="rId26" Type="http://schemas.openxmlformats.org/officeDocument/2006/relationships/hyperlink" Target="https://www.jstor.org/stable/2983493" TargetMode="External"/><Relationship Id="rId39" Type="http://schemas.openxmlformats.org/officeDocument/2006/relationships/hyperlink" Target="https://doi.org/10.1007/s10115-007-0114-2" TargetMode="External"/><Relationship Id="rId21" Type="http://schemas.openxmlformats.org/officeDocument/2006/relationships/hyperlink" Target="https://arxiv.org/abs/1603.02754" TargetMode="External"/><Relationship Id="rId34" Type="http://schemas.openxmlformats.org/officeDocument/2006/relationships/hyperlink" Target="https://doi.org/10.1145/3129371" TargetMode="External"/><Relationship Id="rId42" Type="http://schemas.openxmlformats.org/officeDocument/2006/relationships/hyperlink" Target="https://doi.org/10.1613/jair.9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oreilly.com/library/view/python-for-data/97814919576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ite.uottawa.ca/~nat/Workshop2003/drummond.pdf" TargetMode="External"/><Relationship Id="rId32" Type="http://schemas.openxmlformats.org/officeDocument/2006/relationships/hyperlink" Target="https://doi.org/10.1016/j.eswa.2014.09.022" TargetMode="External"/><Relationship Id="rId37" Type="http://schemas.openxmlformats.org/officeDocument/2006/relationships/hyperlink" Target="https://aircconline.com/ijdkp/V5N2/5215ijdkp01.pdf" TargetMode="External"/><Relationship Id="rId40" Type="http://schemas.openxmlformats.org/officeDocument/2006/relationships/hyperlink" Target="https://doi.org/10.1016/j.eswa.2017.09.03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asoc.2020.106263" TargetMode="External"/><Relationship Id="rId28" Type="http://schemas.openxmlformats.org/officeDocument/2006/relationships/hyperlink" Target="https://doi.org/10.1057/palgrave.jors.2601947" TargetMode="External"/><Relationship Id="rId36" Type="http://schemas.openxmlformats.org/officeDocument/2006/relationships/hyperlink" Target="https://papers.nips.cc/paper_files/paper/2017/hash/8a20a8621978632d76c43dfd28b67767-Abstract.html" TargetMode="External"/><Relationship Id="rId10" Type="http://schemas.openxmlformats.org/officeDocument/2006/relationships/image" Target="media/image3.png"/><Relationship Id="rId19" Type="http://schemas.openxmlformats.org/officeDocument/2006/relationships/hyperlink" Target="https://doi.org/10.1016/j.eswa.2016.12.020" TargetMode="External"/><Relationship Id="rId31" Type="http://schemas.openxmlformats.org/officeDocument/2006/relationships/hyperlink" Target="https://epubs.siam.org/doi/book/10.1137/1.978089871831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jor.2006.09.100" TargetMode="External"/><Relationship Id="rId27" Type="http://schemas.openxmlformats.org/officeDocument/2006/relationships/hyperlink" Target="https://www.crcpress.com/Feature-Engineering-and-Selection-A-Practical-Approach-for-Predictive/Kuhn-Johnson/p/book/9781498749841" TargetMode="External"/><Relationship Id="rId30" Type="http://schemas.openxmlformats.org/officeDocument/2006/relationships/hyperlink" Target="https://www.oreilly.com/library/view/introduction-to-machine/9781449369880/" TargetMode="External"/><Relationship Id="rId35" Type="http://schemas.openxmlformats.org/officeDocument/2006/relationships/hyperlink" Target="https://doi.org/10.1145/2939672.2939778"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demy.com/course/machinelearning/" TargetMode="External"/><Relationship Id="rId33" Type="http://schemas.openxmlformats.org/officeDocument/2006/relationships/hyperlink" Target="https://doi.org/10.1016/j.matpr.2020.08.598" TargetMode="External"/><Relationship Id="rId38" Type="http://schemas.openxmlformats.org/officeDocument/2006/relationships/hyperlink" Target="https://doi.org/10.1287/mnsc.2016.2489" TargetMode="External"/><Relationship Id="rId20" Type="http://schemas.openxmlformats.org/officeDocument/2006/relationships/hyperlink" Target="https://machinelearningmastery.com/data-preparation-for-machine-learning/" TargetMode="External"/><Relationship Id="rId41" Type="http://schemas.openxmlformats.org/officeDocument/2006/relationships/hyperlink" Target="https://doi.org/10.1093/oxfordjournals.pan.a004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6AE9-C59A-484B-B7D8-45B38083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REFUOE LETSELA</dc:creator>
  <cp:keywords/>
  <cp:lastModifiedBy>REFUOE LETSELA</cp:lastModifiedBy>
  <cp:revision>2</cp:revision>
  <dcterms:created xsi:type="dcterms:W3CDTF">2025-05-11T16:24:00Z</dcterms:created>
  <dcterms:modified xsi:type="dcterms:W3CDTF">2025-05-11T16:24:00Z</dcterms:modified>
</cp:coreProperties>
</file>