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Load-Robust, Physics-Informed Machine Learning for Stator Inter-Turn Fault</w:t>
      </w:r>
      <w:r>
        <w:t xml:space="preserve"> </w:t>
      </w:r>
      <w:r>
        <w:t xml:space="preserve">Diagnosis in Induction Motors: A Leakage-Safe Cascade for Detection, Severity, and</w:t>
      </w:r>
      <w:r>
        <w:t xml:space="preserve"> </w:t>
      </w:r>
      <w:r>
        <w:t xml:space="preserve">Faulted-Phase Identification</w:t>
      </w:r>
    </w:p>
    <w:p>
      <w:pPr>
        <w:pStyle w:val="Author"/>
      </w:pPr>
      <w:r>
        <w:t xml:space="preserve">Shashwat Garg</w:t>
      </w:r>
      <w:r>
        <w:t xml:space="preserve"> </w:t>
      </w:r>
      <w:r>
        <w:rPr>
          <w:rStyle w:val="FootnoteReference"/>
        </w:rPr>
        <w:footnoteReference w:id="9"/>
      </w:r>
      <w:r>
        <w:t xml:space="preserve"> </w:t>
      </w:r>
      <w:r>
        <w:rPr>
          <w:rStyle w:val="FootnoteReference"/>
        </w:rPr>
        <w:footnoteReference w:id="10"/>
      </w:r>
      <w:r>
        <w:t xml:space="preserve"> </w:t>
      </w:r>
      <w:r>
        <w:rPr>
          <w:rStyle w:val="FootnoteReference"/>
        </w:rPr>
        <w:footnoteReference w:id="11"/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Stator winding turn-to-turn (inter-turn) short-circuit faults are a leading cause of</w:t>
      </w:r>
      <w:r>
        <w:t xml:space="preserve"> </w:t>
      </w:r>
      <w:r>
        <w:t xml:space="preserve">induction-motor failure, and early, load-robust diagnosis from non-invasive stator-current</w:t>
      </w:r>
      <w:r>
        <w:t xml:space="preserve"> </w:t>
      </w:r>
      <w:r>
        <w:t xml:space="preserve">measurements remains an open problem. Most reported machine-learning (ML) studies achieve</w:t>
      </w:r>
      <w:r>
        <w:t xml:space="preserve"> </w:t>
      </w:r>
      <w:r>
        <w:t xml:space="preserve">near-perfect in-distribution accuracy but do not test generalization to unseen operating</w:t>
      </w:r>
      <w:r>
        <w:t xml:space="preserve"> </w:t>
      </w:r>
      <w:r>
        <w:t xml:space="preserve">points, and the field rarely releases code or uses leakage-safe evaluation. This paper</w:t>
      </w:r>
      <w:r>
        <w:t xml:space="preserve"> </w:t>
      </w:r>
      <w:r>
        <w:t xml:space="preserve">presents a physics-informed, leakage-safe ML framework that performs hierarchical diagnosis:</w:t>
      </w:r>
      <w:r>
        <w:t xml:space="preserve"> </w:t>
      </w:r>
      <w:r>
        <w:t xml:space="preserve">fault-onset detection, healthy/faulty classification, ordinal severity estimation</w:t>
      </w:r>
      <w:r>
        <w:t xml:space="preserve"> </w:t>
      </w:r>
      <w:r>
        <w:t xml:space="preserve">(percentage of shorted turns), and faulted-phase identification, all from the three-phase</w:t>
      </w:r>
      <w:r>
        <w:t xml:space="preserve"> </w:t>
      </w:r>
      <w:r>
        <w:t xml:space="preserve">stator current. A 357-case PSCAD/EMTDC dataset (sampled at 25 kHz, fundamental 50 Hz) is</w:t>
      </w:r>
      <w:r>
        <w:t xml:space="preserve"> </w:t>
      </w:r>
      <w:r>
        <w:t xml:space="preserve">segmented into 18</w:t>
      </w:r>
      <w:r>
        <w:t xml:space="preserve">,</w:t>
      </w:r>
      <w:r>
        <w:t xml:space="preserve">033 labelled windows and described by 72 physics-grounded features</w:t>
      </w:r>
      <w:r>
        <w:t xml:space="preserve"> </w:t>
      </w:r>
      <w:r>
        <w:t xml:space="preserve">(extended Park’s-vector severity factor, symmetrical-component ratios and angles, Park</w:t>
      </w:r>
      <w:r>
        <w:t xml:space="preserve"> </w:t>
      </w:r>
      <w:r>
        <w:t xml:space="preserve">ellipse geometry, harmonic ratios). Models are evaluated with a strict group-wise protocol</w:t>
      </w:r>
      <w:r>
        <w:t xml:space="preserve"> </w:t>
      </w:r>
      <w:r>
        <w:t xml:space="preserve">and, crucially, with</w:t>
      </w:r>
      <w:r>
        <w:t xml:space="preserve"> </w:t>
      </w:r>
      <w:r>
        <w:rPr>
          <w:i/>
          <w:iCs/>
        </w:rPr>
        <w:t xml:space="preserve">Leave-One-Load-Out</w:t>
      </w:r>
      <w:r>
        <w:t xml:space="preserve"> </w:t>
      </w:r>
      <w:r>
        <w:t xml:space="preserve">(LOLO) cross-validation, which shows that</w:t>
      </w:r>
      <w:r>
        <w:t xml:space="preserve"> </w:t>
      </w:r>
      <w:r>
        <w:t xml:space="preserve">detection (macro-F1 </w:t>
      </w:r>
      <m:oMath>
        <m:r>
          <m:rPr>
            <m:sty m:val="p"/>
          </m:rPr>
          <m:t>=</m:t>
        </m:r>
        <m:r>
          <m:t>0.95</m:t>
        </m:r>
      </m:oMath>
      <w:r>
        <w:t xml:space="preserve">) and faulted-phase identification (macro-F1 </w:t>
      </w:r>
      <m:oMath>
        <m:r>
          <m:rPr>
            <m:sty m:val="p"/>
          </m:rPr>
          <m:t>=</m:t>
        </m:r>
        <m:r>
          <m:t>0.997</m:t>
        </m:r>
      </m:oMath>
      <w:r>
        <w:t xml:space="preserve">) are</w:t>
      </w:r>
      <w:r>
        <w:t xml:space="preserve"> </w:t>
      </w:r>
      <w:r>
        <w:t xml:space="preserve">intrinsically load-robust because they ride on load-invariant negative-sequence signatures,</w:t>
      </w:r>
      <w:r>
        <w:t xml:space="preserve"> </w:t>
      </w:r>
      <w:r>
        <w:t xml:space="preserve">whereas absolute severity is load-dependent. Building on this insight we introduce four</w:t>
      </w:r>
      <w:r>
        <w:t xml:space="preserve"> </w:t>
      </w:r>
      <w:r>
        <w:t xml:space="preserve">load-robustness mechanisms and validate each under LOLO: (i) a</w:t>
      </w:r>
      <w:r>
        <w:t xml:space="preserve"> </w:t>
      </w:r>
      <w:r>
        <w:rPr>
          <w:i/>
          <w:iCs/>
        </w:rPr>
        <w:t xml:space="preserve">sequence-component</w:t>
      </w:r>
      <w:r>
        <w:rPr>
          <w:i/>
          <w:iCs/>
        </w:rPr>
        <w:t xml:space="preserve"> </w:t>
      </w:r>
      <w:r>
        <w:rPr>
          <w:i/>
          <w:iCs/>
        </w:rPr>
        <w:t xml:space="preserve">Stockwell tensor</w:t>
      </w:r>
      <w:r>
        <w:t xml:space="preserve"> </w:t>
      </w:r>
      <w:r>
        <w:t xml:space="preserve">representation that improves cross-load severity (within-one-level</w:t>
      </w:r>
      <w:r>
        <w:t xml:space="preserve"> </w:t>
      </w:r>
      <m:oMath>
        <m:r>
          <m:t>0.75</m:t>
        </m:r>
        <m:r>
          <m:t>​</m:t>
        </m:r>
        <m:r>
          <m:rPr>
            <m:sty m:val="p"/>
          </m:rPr>
          <m:t>→</m:t>
        </m:r>
        <m:r>
          <m:t>​</m:t>
        </m:r>
        <m:r>
          <m:t>1.0</m:t>
        </m:r>
      </m:oMath>
      <w:r>
        <w:t xml:space="preserve">); (ii) a</w:t>
      </w:r>
      <w:r>
        <w:t xml:space="preserve"> </w:t>
      </w:r>
      <w:r>
        <w:rPr>
          <w:i/>
          <w:iCs/>
        </w:rPr>
        <w:t xml:space="preserve">load-invariance-regularized</w:t>
      </w:r>
      <w:r>
        <w:t xml:space="preserve"> </w:t>
      </w:r>
      <w:r>
        <w:t xml:space="preserve">feature selection</w:t>
      </w:r>
      <w:r>
        <w:t xml:space="preserve"> </w:t>
      </w:r>
      <w:r>
        <w:t xml:space="preserve">(LIR-mRMR) that beats plain mRMR at compact size; (iii) a phase-coupled,</w:t>
      </w:r>
      <w:r>
        <w:t xml:space="preserve"> </w:t>
      </w:r>
      <w:r>
        <w:rPr>
          <w:i/>
          <w:iCs/>
        </w:rPr>
        <w:t xml:space="preserve">FiLM</w:t>
      </w:r>
      <w:r>
        <w:rPr>
          <w:i/>
          <w:iCs/>
        </w:rPr>
        <w:t xml:space="preserve"> </w:t>
      </w:r>
      <w:r>
        <w:rPr>
          <w:i/>
          <w:iCs/>
        </w:rPr>
        <w:t xml:space="preserve">load-conditioned</w:t>
      </w:r>
      <w:r>
        <w:t xml:space="preserve"> </w:t>
      </w:r>
      <w:r>
        <w:t xml:space="preserve">multi-task network (PCM-Net) whose conditioning lifts cross-load severity</w:t>
      </w:r>
      <w:r>
        <w:t xml:space="preserve"> </w:t>
      </w:r>
      <w:r>
        <w:t xml:space="preserve">from</w:t>
      </w:r>
      <w:r>
        <w:t xml:space="preserve"> </w:t>
      </w:r>
      <m:oMath>
        <m:r>
          <m:t>0.93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0.98</m:t>
        </m:r>
      </m:oMath>
      <w:r>
        <w:t xml:space="preserve">, the best in the study; and (iv) a</w:t>
      </w:r>
      <w:r>
        <w:t xml:space="preserve"> </w:t>
      </w:r>
      <w:r>
        <w:rPr>
          <w:i/>
          <w:iCs/>
        </w:rPr>
        <w:t xml:space="preserve">physics-anchored domain</w:t>
      </w:r>
      <w:r>
        <w:rPr>
          <w:i/>
          <w:iCs/>
        </w:rPr>
        <w:t xml:space="preserve"> </w:t>
      </w:r>
      <w:r>
        <w:rPr>
          <w:i/>
          <w:iCs/>
        </w:rPr>
        <w:t xml:space="preserve">adaptation</w:t>
      </w:r>
      <w:r>
        <w:t xml:space="preserve"> </w:t>
      </w:r>
      <w:r>
        <w:t xml:space="preserve">(PADA) that closes the simulation-to-experiment gap on a public real-motor</w:t>
      </w:r>
      <w:r>
        <w:t xml:space="preserve"> </w:t>
      </w:r>
      <w:r>
        <w:t xml:space="preserve">dataset (detection macro-F1</w:t>
      </w:r>
      <w:r>
        <w:t xml:space="preserve"> </w:t>
      </w:r>
      <m:oMath>
        <m:r>
          <m:t>0.48</m:t>
        </m:r>
        <m:r>
          <m:t>​</m:t>
        </m:r>
        <m:r>
          <m:rPr>
            <m:sty m:val="p"/>
          </m:rPr>
          <m:t>→</m:t>
        </m:r>
        <m:r>
          <m:t>​</m:t>
        </m:r>
        <m:r>
          <m:t>0.98</m:t>
        </m:r>
      </m:oMath>
      <w:r>
        <w:t xml:space="preserve"> </w:t>
      </w:r>
      <w:r>
        <w:t xml:space="preserve">with a few labelled real samples). The</w:t>
      </w:r>
      <w:r>
        <w:t xml:space="preserve"> </w:t>
      </w:r>
      <w:r>
        <w:t xml:space="preserve">end-to-end cascade reaches within-one-level accuracy of</w:t>
      </w:r>
      <w:r>
        <w:t xml:space="preserve"> </w:t>
      </w:r>
      <m:oMath>
        <m:r>
          <m:t>0.95</m:t>
        </m:r>
      </m:oMath>
      <w:r>
        <w:t xml:space="preserve"> </w:t>
      </w:r>
      <w:r>
        <w:t xml:space="preserve">in-distribution and</w:t>
      </w:r>
      <w:r>
        <w:t xml:space="preserve"> </w:t>
      </w:r>
      <m:oMath>
        <m:r>
          <m:t>0.92</m:t>
        </m:r>
      </m:oMath>
      <w:r>
        <w:t xml:space="preserve"> </w:t>
      </w:r>
      <w:r>
        <w:t xml:space="preserve">across unseen loads, with calibrated detection (expected calibration error</w:t>
      </w:r>
      <w:r>
        <w:t xml:space="preserve"> </w:t>
      </w:r>
      <m:oMath>
        <m:r>
          <m:rPr>
            <m:sty m:val="p"/>
          </m:rPr>
          <m:t>=</m:t>
        </m:r>
        <m:r>
          <m:t>0.021</m:t>
        </m:r>
      </m:oMath>
      <w:r>
        <w:t xml:space="preserve">), graceful</w:t>
      </w:r>
      <w:r>
        <w:t xml:space="preserve"> </w:t>
      </w:r>
      <w:r>
        <w:t xml:space="preserve">noise degradation,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fault-onset detection. All code, splits, and result artifacts</w:t>
      </w:r>
      <w:r>
        <w:t xml:space="preserve"> </w:t>
      </w:r>
      <w:r>
        <w:t xml:space="preserve">are openly released.</w:t>
      </w:r>
    </w:p>
    <w:p>
      <w:pPr>
        <w:pStyle w:val="FirstParagraph"/>
      </w:pPr>
      <w:r>
        <w:t xml:space="preserve">Garg: Load-Robust Physics-Informed ML for Stator Inter-Turn Fault Diagnosis</w:t>
      </w:r>
    </w:p>
    <w:p>
      <w:pPr>
        <w:pStyle w:val="BodyText"/>
      </w:pPr>
      <w:r>
        <w:t xml:space="preserve">Induction motor, inter-turn fault, stator winding, fault diagnosis, severity estimation,</w:t>
      </w:r>
      <w:r>
        <w:t xml:space="preserve"> </w:t>
      </w:r>
      <w:r>
        <w:t xml:space="preserve">machine learning, negative-sequence current, leakage-safe evaluation, conformal prediction.</w:t>
      </w:r>
    </w:p>
    <w:bookmarkStart w:id="13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motors (IMs) drive the majority of industrial processes, and</w:t>
      </w:r>
      <w:r>
        <w:t xml:space="preserve"> </w:t>
      </w:r>
      <w:r>
        <w:t xml:space="preserve">stator winding insulation degradation is among their most common and consequential failure</w:t>
      </w:r>
      <w:r>
        <w:t xml:space="preserve"> </w:t>
      </w:r>
      <w:r>
        <w:t xml:space="preserve">modes. An incipient inter-turn (turn-to-turn) short circuit (ITSC) shorts a small fraction of</w:t>
      </w:r>
      <w:r>
        <w:t xml:space="preserve"> </w:t>
      </w:r>
      <w:r>
        <w:t xml:space="preserve">the turns of one phase winding; the circulating fault current accelerates local heating and,</w:t>
      </w:r>
      <w:r>
        <w:t xml:space="preserve"> </w:t>
      </w:r>
      <w:r>
        <w:t xml:space="preserve">if undetected, escalates to a phase-to-ground or phase-to-phase fault and catastrophic</w:t>
      </w:r>
      <w:r>
        <w:t xml:space="preserve"> </w:t>
      </w:r>
      <w:r>
        <w:t xml:space="preserve">machine loss </w:t>
      </w:r>
      <w:r>
        <w:t xml:space="preserve">. Reliable diagnosis at low severity is therefore</w:t>
      </w:r>
      <w:r>
        <w:t xml:space="preserve"> </w:t>
      </w:r>
      <w:r>
        <w:t xml:space="preserve">of high economic and safety value, and is most attractive when performed non-invasively from</w:t>
      </w:r>
      <w:r>
        <w:t xml:space="preserve"> </w:t>
      </w:r>
      <w:r>
        <w:t xml:space="preserve">the readily available three-phase stator current (motor-current signature analysis,</w:t>
      </w:r>
      <w:r>
        <w:t xml:space="preserve"> </w:t>
      </w:r>
      <w:r>
        <w:t xml:space="preserve">MCSA) </w:t>
      </w:r>
      <w:r>
        <w:t xml:space="preserve">. Surveys attribute roughly a third of induction-motor failures to stator</w:t>
      </w:r>
      <w:r>
        <w:t xml:space="preserve"> </w:t>
      </w:r>
      <w:r>
        <w:t xml:space="preserve">winding insulation, and the time between an incipient inter-turn short and a destructive fault can</w:t>
      </w:r>
      <w:r>
        <w:t xml:space="preserve"> </w:t>
      </w:r>
      <w:r>
        <w:t xml:space="preserve">be short, so an on-line monitor must be both sensitive to small faults and trustworthy enough to</w:t>
      </w:r>
      <w:r>
        <w:t xml:space="preserve"> </w:t>
      </w:r>
      <w:r>
        <w:t xml:space="preserve">trigger maintenance without excessive false alarms. Current-based monitoring is preferred over</w:t>
      </w:r>
      <w:r>
        <w:t xml:space="preserve"> </w:t>
      </w:r>
      <w:r>
        <w:t xml:space="preserve">vibration or thermal sensing because the current is already measured by the drive, requires no</w:t>
      </w:r>
      <w:r>
        <w:t xml:space="preserve"> </w:t>
      </w:r>
      <w:r>
        <w:t xml:space="preserve">additional instrumentation, and is robust to mounting and environmental variation.</w:t>
      </w:r>
    </w:p>
    <w:p>
      <w:pPr>
        <w:pStyle w:val="BodyText"/>
      </w:pPr>
      <w:r>
        <w:t xml:space="preserve">Two practical questions must be answered for an actionable diagnosis:</w:t>
      </w:r>
      <w:r>
        <w:t xml:space="preserve"> </w:t>
      </w:r>
      <w:r>
        <w:rPr>
          <w:i/>
          <w:iCs/>
        </w:rPr>
        <w:t xml:space="preserve">how severe</w:t>
      </w:r>
      <w:r>
        <w:t xml:space="preserve"> </w:t>
      </w:r>
      <w:r>
        <w:t xml:space="preserve">is the</w:t>
      </w:r>
      <w:r>
        <w:t xml:space="preserve"> </w:t>
      </w:r>
      <w:r>
        <w:t xml:space="preserve">fault (the fraction of shorted turns), and</w:t>
      </w:r>
      <w:r>
        <w:t xml:space="preserve"> </w:t>
      </w:r>
      <w:r>
        <w:rPr>
          <w:i/>
          <w:iCs/>
        </w:rPr>
        <w:t xml:space="preserve">which phase</w:t>
      </w:r>
      <w:r>
        <w:t xml:space="preserve"> </w:t>
      </w:r>
      <w:r>
        <w:t xml:space="preserve">is affected. A large body of</w:t>
      </w:r>
      <w:r>
        <w:t xml:space="preserve"> </w:t>
      </w:r>
      <w:r>
        <w:t xml:space="preserve">recent work applies machine learning (ML) and deep learning (DL) to current-based stator-fault</w:t>
      </w:r>
      <w:r>
        <w:t xml:space="preserve"> </w:t>
      </w:r>
      <w:r>
        <w:t xml:space="preserve">classification with reported accuracies frequently approaching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 </w:t>
      </w:r>
      <w:r>
        <w:t xml:space="preserve">. However, a comprehensive review of supervised ML for IM faults</w:t>
      </w:r>
      <w:r>
        <w:t xml:space="preserve"> </w:t>
      </w:r>
      <w:r>
        <w:t xml:space="preserve"> </w:t>
      </w:r>
      <w:r>
        <w:t xml:space="preserve">explicitly flags three systemic weaknesses: (i) suspiciously perfect</w:t>
      </w:r>
      <w:r>
        <w:t xml:space="preserve"> </w:t>
      </w:r>
      <w:r>
        <w:t xml:space="preserve">accuracies, often from train/test partitions that allow information leakage; (ii) almost no</w:t>
      </w:r>
      <w:r>
        <w:t xml:space="preserve"> </w:t>
      </w:r>
      <w:r>
        <w:t xml:space="preserve">released code or standardized public datasets; and (iii) very little validation across changing</w:t>
      </w:r>
      <w:r>
        <w:t xml:space="preserve"> </w:t>
      </w:r>
      <w:r>
        <w:t xml:space="preserve">operating conditions. The negative-sequence current is the established physical indicator of</w:t>
      </w:r>
      <w:r>
        <w:t xml:space="preserve"> </w:t>
      </w:r>
      <w:r>
        <w:t xml:space="preserve">inter-turn asymmetry </w:t>
      </w:r>
      <w:r>
        <w:t xml:space="preserve">, yet its load dependence is rarely confronted</w:t>
      </w:r>
      <w:r>
        <w:t xml:space="preserve"> </w:t>
      </w:r>
      <w:r>
        <w:t xml:space="preserve">in a controlled, reproducible manner.</w:t>
      </w:r>
    </w:p>
    <w:p>
      <w:pPr>
        <w:pStyle w:val="BodyText"/>
      </w:pPr>
      <w:r>
        <w:t xml:space="preserve">This paper addresses those gaps. We treat ITSC diagnosis as a hierarchical problem</w:t>
      </w:r>
      <w:r>
        <w:t xml:space="preserve"> </w:t>
      </w:r>
      <w:r>
        <w:t xml:space="preserve">(onset </w:t>
      </w:r>
      <m:oMath>
        <m:r>
          <m:rPr>
            <m:sty m:val="p"/>
          </m:rPr>
          <m:t>→</m:t>
        </m:r>
      </m:oMath>
      <w:r>
        <w:t xml:space="preserve"> detection </w:t>
      </w:r>
      <m:oMath>
        <m:r>
          <m:rPr>
            <m:sty m:val="p"/>
          </m:rPr>
          <m:t>→</m:t>
        </m:r>
      </m:oMath>
      <w:r>
        <w:t xml:space="preserve"> severity </w:t>
      </w:r>
      <m:oMath>
        <m:r>
          <m:rPr>
            <m:sty m:val="p"/>
          </m:rPr>
          <m:t>→</m:t>
        </m:r>
      </m:oMath>
      <w:r>
        <w:t xml:space="preserve"> faulted phase) and build a</w:t>
      </w:r>
      <w:r>
        <w:t xml:space="preserve"> </w:t>
      </w:r>
      <w:r>
        <w:t xml:space="preserve">physics-informed, leakage-safe pipeline whose central methodological device is</w:t>
      </w:r>
      <w:r>
        <w:t xml:space="preserve"> </w:t>
      </w:r>
      <w:r>
        <w:rPr>
          <w:i/>
          <w:iCs/>
        </w:rPr>
        <w:t xml:space="preserve">Leave-One-Load-Out</w:t>
      </w:r>
      <w:r>
        <w:t xml:space="preserve"> </w:t>
      </w:r>
      <w:r>
        <w:t xml:space="preserve">(LOLO) evaluation: training on a subset of mechanical loads and</w:t>
      </w:r>
      <w:r>
        <w:t xml:space="preserve"> </w:t>
      </w:r>
      <w:r>
        <w:t xml:space="preserve">testing on a held-out load. LOLO exposes which diagnostic sub-tasks genuinely generalize and</w:t>
      </w:r>
      <w:r>
        <w:t xml:space="preserve"> </w:t>
      </w:r>
      <w:r>
        <w:t xml:space="preserve">which merely interpolate, and it overturns the optimistic picture given by conventional</w:t>
      </w:r>
      <w:r>
        <w:t xml:space="preserve"> </w:t>
      </w:r>
      <w:r>
        <w:t xml:space="preserve">random/grouped cross-validation. The contributions are:</w:t>
      </w:r>
    </w:p>
    <w:p>
      <w:pPr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leakage-safe evaluation framework</w:t>
      </w:r>
      <w:r>
        <w:t xml:space="preserve"> </w:t>
      </w:r>
      <w:r>
        <w:t xml:space="preserve">for stator-fault ML—grouping windows by</w:t>
      </w:r>
      <w:r>
        <w:t xml:space="preserve"> </w:t>
      </w:r>
      <w:r>
        <w:t xml:space="preserve">operating point and reporting LOLO as the primary metric—demonstrating that in-distribution</w:t>
      </w:r>
      <w:r>
        <w:t xml:space="preserve"> </w:t>
      </w:r>
      <w:r>
        <w:t xml:space="preserve">scores substantially overstate cross-load generalization, and a SHAP/Fisher analysis showing</w:t>
      </w:r>
      <w:r>
        <w:t xml:space="preserve"> </w:t>
      </w:r>
      <w:r>
        <w:t xml:space="preserve">detection and phase are load-invariant whereas absolute severity is load-dependent.</w:t>
      </w:r>
    </w:p>
    <w:p>
      <w:pPr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sequence-component Stockwell tensor (SCST)</w:t>
      </w:r>
      <w:r>
        <w:t xml:space="preserve"> </w:t>
      </w:r>
      <w:r>
        <w:t xml:space="preserve">representation and a</w:t>
      </w:r>
      <w:r>
        <w:t xml:space="preserve"> </w:t>
      </w:r>
      <w:r>
        <w:rPr>
          <w:b/>
          <w:bCs/>
        </w:rPr>
        <w:t xml:space="preserve">load-invariance-regularized feature selection (LIR-mRMR)</w:t>
      </w:r>
      <w:r>
        <w:t xml:space="preserve">, both designed to make</w:t>
      </w:r>
      <w:r>
        <w:t xml:space="preserve"> </w:t>
      </w:r>
      <w:r>
        <w:t xml:space="preserve">diagnosis robust to the mechanical load.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PCM-Net</w:t>
      </w:r>
      <w:r>
        <w:t xml:space="preserve">, a phase-coupled,</w:t>
      </w:r>
      <w:r>
        <w:t xml:space="preserve"> </w:t>
      </w:r>
      <w:r>
        <w:rPr>
          <w:b/>
          <w:bCs/>
        </w:rPr>
        <w:t xml:space="preserve">FiLM load-conditioned</w:t>
      </w:r>
      <w:r>
        <w:t xml:space="preserve"> </w:t>
      </w:r>
      <w:r>
        <w:t xml:space="preserve">multi-task network that</w:t>
      </w:r>
      <w:r>
        <w:t xml:space="preserve"> </w:t>
      </w:r>
      <w:r>
        <w:rPr>
          <w:i/>
          <w:iCs/>
        </w:rPr>
        <w:t xml:space="preserve">injects</w:t>
      </w:r>
      <w:r>
        <w:t xml:space="preserve"> </w:t>
      </w:r>
      <w:r>
        <w:t xml:space="preserve">the measured operating point rather than erasing it, achieving the best cross-load</w:t>
      </w:r>
      <w:r>
        <w:t xml:space="preserve"> </w:t>
      </w:r>
      <w:r>
        <w:t xml:space="preserve">severity estimation in the study.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Physics-anchored domain adaptation (PADA)</w:t>
      </w:r>
      <w:r>
        <w:t xml:space="preserve"> </w:t>
      </w:r>
      <w:r>
        <w:t xml:space="preserve">validated</w:t>
      </w:r>
      <w:r>
        <w:t xml:space="preserve"> </w:t>
      </w:r>
      <w:r>
        <w:rPr>
          <w:i/>
          <w:iCs/>
        </w:rPr>
        <w:t xml:space="preserve">simulation-to-experiment</w:t>
      </w:r>
      <w:r>
        <w:t xml:space="preserve"> </w:t>
      </w:r>
      <w:r>
        <w:t xml:space="preserve">on a public real-motor dataset, and an honest study of physics-constrained generative augmentation.</w:t>
      </w:r>
    </w:p>
    <w:p>
      <w:pPr>
        <w:numPr>
          <w:ilvl w:val="0"/>
          <w:numId w:val="1001"/>
        </w:numPr>
      </w:pPr>
      <w:r>
        <w:t xml:space="preserve">A complete, openly released</w:t>
      </w:r>
      <w:r>
        <w:t xml:space="preserve"> </w:t>
      </w:r>
      <w:r>
        <w:rPr>
          <w:b/>
          <w:bCs/>
        </w:rPr>
        <w:t xml:space="preserve">hierarchical cascade</w:t>
      </w:r>
      <w:r>
        <w:t xml:space="preserve"> </w:t>
      </w:r>
      <w:r>
        <w:t xml:space="preserve">(onset, detection, severity, phase)</w:t>
      </w:r>
      <w:r>
        <w:t xml:space="preserve"> </w:t>
      </w:r>
      <w:r>
        <w:t xml:space="preserve">with calibrated uncertainty, noise-robustness, and a deep-baseline comparison.</w:t>
      </w:r>
    </w:p>
    <w:p>
      <w:pPr>
        <w:pStyle w:val="FirstParagraph"/>
      </w:pPr>
      <w:r>
        <w:t xml:space="preserve">A unifying theme emerges: the mechanical load is the crux of stator-fault diagnosis, and every</w:t>
      </w:r>
      <w:r>
        <w:t xml:space="preserve"> </w:t>
      </w:r>
      <w:r>
        <w:t xml:space="preserve">proposed mechanism independently improves</w:t>
      </w:r>
      <w:r>
        <w:t xml:space="preserve"> </w:t>
      </w:r>
      <w:r>
        <w:rPr>
          <w:i/>
          <w:iCs/>
        </w:rPr>
        <w:t xml:space="preserve">cross-load</w:t>
      </w:r>
      <w:r>
        <w:t xml:space="preserve"> </w:t>
      </w:r>
      <w:r>
        <w:t xml:space="preserve">performance.</w:t>
      </w:r>
    </w:p>
    <w:bookmarkEnd w:id="13"/>
    <w:bookmarkStart w:id="18" w:name="related-work"/>
    <w:p>
      <w:pPr>
        <w:pStyle w:val="Heading1"/>
      </w:pPr>
      <w:r>
        <w:t xml:space="preserve">Related Work</w:t>
      </w:r>
    </w:p>
    <w:bookmarkStart w:id="14" w:name="physics-based-stator-fault-indicators"/>
    <w:p>
      <w:pPr>
        <w:pStyle w:val="Heading2"/>
      </w:pPr>
      <w:r>
        <w:t xml:space="preserve">Physics-based stator-fault indicators</w:t>
      </w:r>
    </w:p>
    <w:p>
      <w:pPr>
        <w:pStyle w:val="FirstParagraph"/>
      </w:pPr>
      <w:r>
        <w:t xml:space="preserve">Penman</w:t>
      </w:r>
      <w:r>
        <w:t xml:space="preserve"> </w:t>
      </w:r>
      <w:r>
        <w:rPr>
          <w:i/>
          <w:iCs/>
        </w:rPr>
        <w:t xml:space="preserve">et al.</w:t>
      </w:r>
      <w:r>
        <w:t xml:space="preserve"> </w:t>
      </w:r>
      <w:r>
        <w:t xml:space="preserve"> </w:t>
      </w:r>
      <w:r>
        <w:t xml:space="preserve">established the inter-turn sideband frequencies in the</w:t>
      </w:r>
      <w:r>
        <w:t xml:space="preserve"> </w:t>
      </w:r>
      <w:r>
        <w:t xml:space="preserve">stator current, and Cardoso</w:t>
      </w:r>
      <w:r>
        <w:t xml:space="preserve"> </w:t>
      </w:r>
      <w:r>
        <w:rPr>
          <w:i/>
          <w:iCs/>
        </w:rPr>
        <w:t xml:space="preserve">et al.</w:t>
      </w:r>
      <w:r>
        <w:t xml:space="preserve"> </w:t>
      </w:r>
      <w:r>
        <w:t xml:space="preserve"> </w:t>
      </w:r>
      <w:r>
        <w:t xml:space="preserve">introduced the Extended Park’s</w:t>
      </w:r>
      <w:r>
        <w:t xml:space="preserve"> </w:t>
      </w:r>
      <w:r>
        <w:t xml:space="preserve">Vector Approach (EPVA), in which the</w:t>
      </w:r>
      <w:r>
        <w:t xml:space="preserve"> </w:t>
      </w:r>
      <m:oMath>
        <m:r>
          <m:t>2</m:t>
        </m:r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spectral component of the current-vector modulus</w:t>
      </w:r>
      <w:r>
        <w:t xml:space="preserve"> </w:t>
      </w:r>
      <w:r>
        <w:t xml:space="preserve">scales with winding asymmetry. The negative-sequence current and negative-sequence impedance</w:t>
      </w:r>
      <w:r>
        <w:t xml:space="preserve"> </w:t>
      </w:r>
      <w:r>
        <w:t xml:space="preserve">are widely used asymmetry descriptors </w:t>
      </w:r>
      <w:r>
        <w:t xml:space="preserve">; phasor-compensation schemes</w:t>
      </w:r>
      <w:r>
        <w:t xml:space="preserve"> </w:t>
      </w:r>
      <w:r>
        <w:t xml:space="preserve">suppress the baseline asymmetry caused by supply voltage unbalance. Mazzoletti</w:t>
      </w:r>
      <w:r>
        <w:t xml:space="preserve"> </w:t>
      </w:r>
      <w:r>
        <w:rPr>
          <w:i/>
          <w:iCs/>
        </w:rPr>
        <w:t xml:space="preserve">et al.</w:t>
      </w:r>
      <w:r>
        <w:t xml:space="preserve"> </w:t>
      </w:r>
      <w:r>
        <w:t xml:space="preserve"> </w:t>
      </w:r>
      <w:r>
        <w:t xml:space="preserve">use the positive-sequence fifth-harmonic current during</w:t>
      </w:r>
      <w:r>
        <w:t xml:space="preserve"> </w:t>
      </w:r>
      <w:r>
        <w:t xml:space="preserve">soft-starter start-up to</w:t>
      </w:r>
      <w:r>
        <w:t xml:space="preserve"> </w:t>
      </w:r>
      <w:r>
        <w:rPr>
          <w:i/>
          <w:iCs/>
        </w:rPr>
        <w:t xml:space="preserve">distinguish</w:t>
      </w:r>
      <w:r>
        <w:t xml:space="preserve"> </w:t>
      </w:r>
      <w:r>
        <w:t xml:space="preserve">ITSC from high-resistance connections, deriving an</w:t>
      </w:r>
      <w:r>
        <w:t xml:space="preserve"> </w:t>
      </w:r>
      <w:r>
        <w:t xml:space="preserve">analytical severity relation. Singh and Shaik </w:t>
      </w:r>
      <w:r>
        <w:t xml:space="preserve"> </w:t>
      </w:r>
      <w:r>
        <w:t xml:space="preserve">combine the Stockwell transform</w:t>
      </w:r>
      <w:r>
        <w:t xml:space="preserve"> </w:t>
      </w:r>
      <w:r>
        <w:t xml:space="preserve">with support-vector machines (SVMs) to detect, type, and</w:t>
      </w:r>
      <w:r>
        <w:t xml:space="preserve"> </w:t>
      </w:r>
      <w:r>
        <w:rPr>
          <w:i/>
          <w:iCs/>
        </w:rPr>
        <w:t xml:space="preserve">localize</w:t>
      </w:r>
      <w:r>
        <w:t xml:space="preserve"> </w:t>
      </w:r>
      <w:r>
        <w:t xml:space="preserve">stator faults,</w:t>
      </w:r>
      <w:r>
        <w:t xml:space="preserve"> </w:t>
      </w:r>
      <w:r>
        <w:t xml:space="preserve">achieving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faulted-phase identification for turn faults at a single severity.</w:t>
      </w:r>
    </w:p>
    <w:bookmarkEnd w:id="14"/>
    <w:bookmarkStart w:id="15" w:name="data-driven-stator-fault-diagnosis"/>
    <w:p>
      <w:pPr>
        <w:pStyle w:val="Heading2"/>
      </w:pPr>
      <w:r>
        <w:t xml:space="preserve">Data-driven stator-fault diagnosis</w:t>
      </w:r>
    </w:p>
    <w:p>
      <w:pPr>
        <w:pStyle w:val="FirstParagraph"/>
      </w:pPr>
      <w:r>
        <w:t xml:space="preserve">Pietrzak and Wolkiewicz </w:t>
      </w:r>
      <w:r>
        <w:t xml:space="preserve"> </w:t>
      </w:r>
      <w:r>
        <w:t xml:space="preserve">feed short-time-Fourier-transform amplitudes of the</w:t>
      </w:r>
      <w:r>
        <w:t xml:space="preserve"> </w:t>
      </w:r>
      <w:r>
        <w:t xml:space="preserve">symmetrical-component currents to SVM/MLP classifiers for permanent-magnet machines, reporting</w:t>
      </w:r>
      <w:r>
        <w:t xml:space="preserve"> </w:t>
      </w:r>
      <m:oMath>
        <m:r>
          <m:t>96</m:t>
        </m:r>
      </m:oMath>
      <w:r>
        <w:t xml:space="preserve">–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severity classification. Aasar</w:t>
      </w:r>
      <w:r>
        <w:t xml:space="preserve"> </w:t>
      </w:r>
      <w:r>
        <w:rPr>
          <w:i/>
          <w:iCs/>
        </w:rPr>
        <w:t xml:space="preserve">et al.</w:t>
      </w:r>
      <w:r>
        <w:t xml:space="preserve"> </w:t>
      </w:r>
      <w:r>
        <w:t xml:space="preserve"> </w:t>
      </w:r>
      <w:r>
        <w:t xml:space="preserve">compare ANN, LSTM,</w:t>
      </w:r>
      <w:r>
        <w:t xml:space="preserve"> </w:t>
      </w:r>
      <w:r>
        <w:t xml:space="preserve">and a physics-informed network (PINN) on a public current-plus-flux ITSC dataset, reaching</w:t>
      </w:r>
      <w:r>
        <w:t xml:space="preserve"> </w:t>
      </w:r>
      <m:oMath>
        <m:r>
          <m:t>89</m:t>
        </m:r>
        <m:r>
          <m:rPr>
            <m:sty m:val="p"/>
          </m:rPr>
          <m:t>%</m:t>
        </m:r>
      </m:oMath>
      <w:r>
        <w:t xml:space="preserve"> </w:t>
      </w:r>
      <w:r>
        <w:t xml:space="preserve">on a seven-level severity task and</w:t>
      </w:r>
      <w:r>
        <w:t xml:space="preserve"> </w:t>
      </w:r>
      <m:oMath>
        <m:r>
          <m:t>99</m:t>
        </m:r>
      </m:oMath>
      <w:r>
        <w:t xml:space="preserve">–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binary detection, and observe that</w:t>
      </w:r>
      <w:r>
        <w:t xml:space="preserve"> </w:t>
      </w:r>
      <w:r>
        <w:t xml:space="preserve">intermediate severities overlap—the hardest case. Ali</w:t>
      </w:r>
      <w:r>
        <w:t xml:space="preserve"> </w:t>
      </w:r>
      <w:r>
        <w:rPr>
          <w:i/>
          <w:iCs/>
        </w:rPr>
        <w:t xml:space="preserve">et al.</w:t>
      </w:r>
      <w:r>
        <w:t xml:space="preserve"> </w:t>
      </w:r>
      <w:r>
        <w:t xml:space="preserve"> </w:t>
      </w:r>
      <w:r>
        <w:t xml:space="preserve">convert</w:t>
      </w:r>
      <w:r>
        <w:t xml:space="preserve"> </w:t>
      </w:r>
      <w:r>
        <w:t xml:space="preserve">signals to spectrogram images and ensemble several convolutional networks. The review</w:t>
      </w:r>
      <w:r>
        <w:t xml:space="preserve"> </w:t>
      </w:r>
      <w:r>
        <w:t xml:space="preserve"> </w:t>
      </w:r>
      <w:r>
        <w:t xml:space="preserve">catalogues dozens of such studies and the recurring evaluation and</w:t>
      </w:r>
      <w:r>
        <w:t xml:space="preserve"> </w:t>
      </w:r>
      <w:r>
        <w:t xml:space="preserve">reproducibility shortcomings that the present work targets.</w:t>
      </w:r>
    </w:p>
    <w:bookmarkEnd w:id="15"/>
    <w:bookmarkStart w:id="16" w:name="evaluation-rigor"/>
    <w:p>
      <w:pPr>
        <w:pStyle w:val="Heading2"/>
      </w:pPr>
      <w:r>
        <w:t xml:space="preserve">Evaluation rigor</w:t>
      </w:r>
    </w:p>
    <w:p>
      <w:pPr>
        <w:pStyle w:val="FirstParagraph"/>
      </w:pPr>
      <w:r>
        <w:t xml:space="preserve">The vibration-diagnosis literature has documented how windowing one recording into many</w:t>
      </w:r>
      <w:r>
        <w:t xml:space="preserve"> </w:t>
      </w:r>
      <w:r>
        <w:t xml:space="preserve">overlapping samples and splitting them at random leaks information and inflates accuracy;</w:t>
      </w:r>
      <w:r>
        <w:t xml:space="preserve"> </w:t>
      </w:r>
      <w:r>
        <w:t xml:space="preserve">group-wise (subject-wise) splitting is the accepted remedy. We adopt group-wise splitting and</w:t>
      </w:r>
      <w:r>
        <w:t xml:space="preserve"> </w:t>
      </w:r>
      <w:r>
        <w:t xml:space="preserve">add LOLO to test genuine cross-condition generalization, which the IM stator-fault literature</w:t>
      </w:r>
      <w:r>
        <w:t xml:space="preserve"> </w:t>
      </w:r>
      <w:r>
        <w:t xml:space="preserve">largely omits.</w:t>
      </w:r>
    </w:p>
    <w:bookmarkEnd w:id="16"/>
    <w:bookmarkStart w:id="17" w:name="Xd2c900f3d5af2c2f3c566f3ab92f8e0c474157a"/>
    <w:p>
      <w:pPr>
        <w:pStyle w:val="Heading2"/>
      </w:pPr>
      <w:r>
        <w:t xml:space="preserve">Deep architectures, transfer, and augmentation</w:t>
      </w:r>
    </w:p>
    <w:p>
      <w:pPr>
        <w:pStyle w:val="FirstParagraph"/>
      </w:pPr>
      <w:r>
        <w:t xml:space="preserve">Deep models have become standard for current-based diagnosis: one-dimensional convolutional</w:t>
      </w:r>
      <w:r>
        <w:t xml:space="preserve"> </w:t>
      </w:r>
      <w:r>
        <w:t xml:space="preserve">networks operate directly on raw current </w:t>
      </w:r>
      <w:r>
        <w:t xml:space="preserve">, while two-dimensional networks classify</w:t>
      </w:r>
      <w:r>
        <w:t xml:space="preserve"> </w:t>
      </w:r>
      <w:r>
        <w:t xml:space="preserve">time-frequency images such as short-time-Fourier or wavelet scalograms </w:t>
      </w:r>
      <w:r>
        <w:t xml:space="preserve">. Recurrent</w:t>
      </w:r>
      <w:r>
        <w:t xml:space="preserve"> </w:t>
      </w:r>
      <w:r>
        <w:t xml:space="preserve">and temporal-convolutional models </w:t>
      </w:r>
      <w:r>
        <w:t xml:space="preserve">, attention/Transformer encoders </w:t>
      </w:r>
      <w:r>
        <w:t xml:space="preserve">,</w:t>
      </w:r>
      <w:r>
        <w:t xml:space="preserve"> </w:t>
      </w:r>
      <w:r>
        <w:t xml:space="preserve">and—most recently—linear-time state-space models </w:t>
      </w:r>
      <w:r>
        <w:t xml:space="preserve"> </w:t>
      </w:r>
      <w:r>
        <w:t xml:space="preserve">and interpretable</w:t>
      </w:r>
      <w:r>
        <w:t xml:space="preserve"> </w:t>
      </w:r>
      <w:r>
        <w:t xml:space="preserve">Kolmogorov–Arnold networks </w:t>
      </w:r>
      <w:r>
        <w:t xml:space="preserve"> </w:t>
      </w:r>
      <w:r>
        <w:t xml:space="preserve">have been explored, although almost exclusively on</w:t>
      </w:r>
      <w:r>
        <w:t xml:space="preserve"> </w:t>
      </w:r>
      <w:r>
        <w:t xml:space="preserve">bearing vibration rather than three-phase stator current. Because labelled fault data are scarce</w:t>
      </w:r>
      <w:r>
        <w:t xml:space="preserve"> </w:t>
      </w:r>
      <w:r>
        <w:t xml:space="preserve">and operating conditions vary, two further lines are active:</w:t>
      </w:r>
      <w:r>
        <w:t xml:space="preserve"> </w:t>
      </w:r>
      <w:r>
        <w:rPr>
          <w:i/>
          <w:iCs/>
        </w:rPr>
        <w:t xml:space="preserve">transfer learning / domain</w:t>
      </w:r>
      <w:r>
        <w:rPr>
          <w:i/>
          <w:iCs/>
        </w:rPr>
        <w:t xml:space="preserve"> </w:t>
      </w:r>
      <w:r>
        <w:rPr>
          <w:i/>
          <w:iCs/>
        </w:rPr>
        <w:t xml:space="preserve">adaptation</w:t>
      </w:r>
      <w:r>
        <w:t xml:space="preserve"> </w:t>
      </w:r>
      <w:r>
        <w:t xml:space="preserve">to bridge load, speed, machine, and simulation-to-experiment gaps, and</w:t>
      </w:r>
      <w:r>
        <w:t xml:space="preserve"> </w:t>
      </w:r>
      <w:r>
        <w:rPr>
          <w:i/>
          <w:iCs/>
        </w:rPr>
        <w:t xml:space="preserve">generative</w:t>
      </w:r>
      <w:r>
        <w:rPr>
          <w:i/>
          <w:iCs/>
        </w:rPr>
        <w:t xml:space="preserve"> </w:t>
      </w:r>
      <w:r>
        <w:rPr>
          <w:i/>
          <w:iCs/>
        </w:rPr>
        <w:t xml:space="preserve">data augmentation</w:t>
      </w:r>
      <w:r>
        <w:t xml:space="preserve"> </w:t>
      </w:r>
      <w:r>
        <w:t xml:space="preserve">(conditional GANs, time-series diffusion) to synthesize rare regimes. A</w:t>
      </w:r>
      <w:r>
        <w:t xml:space="preserve"> </w:t>
      </w:r>
      <w:r>
        <w:t xml:space="preserve">recurring caution, which our normalization respects, is that augmentation or preprocessing applied</w:t>
      </w:r>
      <w:r>
        <w:t xml:space="preserve"> </w:t>
      </w:r>
      <w:r>
        <w:t xml:space="preserve">independently per phase can manufacture a spurious negative-sequence component and thus a fake</w:t>
      </w:r>
      <w:r>
        <w:t xml:space="preserve"> </w:t>
      </w:r>
      <w:r>
        <w:t xml:space="preserve">fault. These observations motivate the architecture, transfer, and augmentation extensions</w:t>
      </w:r>
      <w:r>
        <w:t xml:space="preserve"> </w:t>
      </w:r>
      <w:r>
        <w:t xml:space="preserve">outlined in Section VIII.</w:t>
      </w:r>
    </w:p>
    <w:bookmarkEnd w:id="17"/>
    <w:bookmarkEnd w:id="18"/>
    <w:bookmarkStart w:id="27" w:name="dataset-and-problem-formulation"/>
    <w:p>
      <w:pPr>
        <w:pStyle w:val="Heading1"/>
      </w:pPr>
      <w:r>
        <w:t xml:space="preserve">Dataset and Problem Formulation</w:t>
      </w:r>
    </w:p>
    <w:bookmarkStart w:id="19" w:name="simulation-dataset"/>
    <w:p>
      <w:pPr>
        <w:pStyle w:val="Heading2"/>
      </w:pPr>
      <w:r>
        <w:t xml:space="preserve">Simulation dataset</w:t>
      </w:r>
    </w:p>
    <w:p>
      <w:pPr>
        <w:pStyle w:val="FirstParagraph"/>
      </w:pPr>
      <w:r>
        <w:t xml:space="preserve">A three-phase squirrel-cage induction motor with stator inter-turn faults was simulated in</w:t>
      </w:r>
      <w:r>
        <w:t xml:space="preserve"> </w:t>
      </w:r>
      <w:r>
        <w:t xml:space="preserve">PSCAD/EMTDC. The fundamental frequency is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50</m:t>
        </m:r>
      </m:oMath>
      <w:r>
        <w:t xml:space="preserve"> Hz and the sampling rate is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25</m:t>
        </m:r>
      </m:oMath>
      <w:r>
        <w:t xml:space="preserve"> kHz</w:t>
      </w:r>
      <w:r>
        <w:t xml:space="preserve"> </w:t>
      </w:r>
      <w:r>
        <w:t xml:space="preserve">(500 samples per cycle). Each run is</w:t>
      </w:r>
      <w:r>
        <w:t xml:space="preserve"> </w:t>
      </w:r>
      <m:oMath>
        <m:r>
          <m:t>10</m:t>
        </m:r>
      </m:oMath>
      <w:r>
        <w:t xml:space="preserve"> s (</w:t>
      </w:r>
      <m:oMath>
        <m:r>
          <m:t>250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samples). The recorded three-phase</w:t>
      </w:r>
      <w:r>
        <w:t xml:space="preserve"> </w:t>
      </w:r>
      <w:r>
        <w:t xml:space="preserve">stator currents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(in kA) are used throughout. The fault factor space comprises:</w:t>
      </w:r>
      <w:r>
        <w:t xml:space="preserve"> </w:t>
      </w:r>
      <w:r>
        <w:t xml:space="preserve">severity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0.3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  <m:r>
          <m:rPr>
            <m:sty m:val="p"/>
          </m:rPr>
          <m:t>%</m:t>
        </m:r>
      </m:oMath>
      <w:r>
        <w:t xml:space="preserve"> </w:t>
      </w:r>
      <w:r>
        <w:t xml:space="preserve">of shorted turns; faulted phase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}</m:t>
        </m:r>
      </m:oMath>
      <w:r>
        <w:t xml:space="preserve">;</w:t>
      </w:r>
      <w:r>
        <w:t xml:space="preserve"> </w:t>
      </w:r>
      <w:r>
        <w:t xml:space="preserve">mechanical load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N</m:t>
        </m:r>
        <m:r>
          <m:rPr>
            <m:sty m:val="p"/>
          </m:rPr>
          <m:t>L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,</m:t>
        </m:r>
        <m:r>
          <m:t>40</m:t>
        </m:r>
        <m:r>
          <m:rPr>
            <m:sty m:val="p"/>
          </m:rPr>
          <m:t>,</m:t>
        </m:r>
        <m:r>
          <m:t>60</m:t>
        </m:r>
        <m:r>
          <m:rPr>
            <m:sty m:val="p"/>
          </m:rPr>
          <m:t>,</m:t>
        </m:r>
        <m:r>
          <m:t>80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}</m:t>
        </m:r>
        <m:r>
          <m:rPr>
            <m:sty m:val="p"/>
          </m:rPr>
          <m:t>%</m:t>
        </m:r>
      </m:oMath>
      <w:r>
        <w:t xml:space="preserve">; and, for an additional subset, the fault</w:t>
      </w:r>
      <w:r>
        <w:t xml:space="preserve"> </w:t>
      </w:r>
      <w:r>
        <w:t xml:space="preserve">inception instant. A healthy set spans loads from</w:t>
      </w:r>
      <w:r>
        <w:t xml:space="preserve"> </w:t>
      </w:r>
      <m:oMath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. The corpus contains 357</w:t>
      </w:r>
      <w:r>
        <w:t xml:space="preserve"> </w:t>
      </w:r>
      <w:r>
        <w:t xml:space="preserve">simulation cases (336 faulty, 21 healthy).</w:t>
      </w:r>
    </w:p>
    <w:bookmarkEnd w:id="19"/>
    <w:bookmarkStart w:id="24" w:name="operating-timeline"/>
    <w:p>
      <w:pPr>
        <w:pStyle w:val="Heading2"/>
      </w:pPr>
      <w:r>
        <w:t xml:space="preserve">Operating timeline</w:t>
      </w:r>
    </w:p>
    <w:p>
      <w:pPr>
        <w:pStyle w:val="FirstParagraph"/>
      </w:pPr>
      <w:r>
        <w:t xml:space="preserve">Every faulted run follows a fixed schedule, verified from the per-cycle current envelope: the</w:t>
      </w:r>
      <w:r>
        <w:t xml:space="preserve"> </w:t>
      </w:r>
      <w:r>
        <w:t xml:space="preserve">motor is energized at</w:t>
      </w:r>
      <w:r>
        <w:t xml:space="preserve"> </w:t>
      </w:r>
      <m:oMath>
        <m:r>
          <m:t>2.0</m:t>
        </m:r>
      </m:oMath>
      <w:r>
        <w:t xml:space="preserve"> s, the mechanical load is applied at</w:t>
      </w:r>
      <w:r>
        <w:t xml:space="preserve"> </w:t>
      </w:r>
      <m:oMath>
        <m:r>
          <m:t>4.0</m:t>
        </m:r>
      </m:oMath>
      <w:r>
        <w:t xml:space="preserve"> s, the inter-turn fault</w:t>
      </w:r>
      <w:r>
        <w:t xml:space="preserve"> </w:t>
      </w:r>
      <w:r>
        <w:t xml:space="preserve">is inserted at</w:t>
      </w:r>
      <w:r>
        <w:t xml:space="preserve"> </w:t>
      </w:r>
      <m:oMath>
        <m:r>
          <m:t>7.2</m:t>
        </m:r>
      </m:oMath>
      <w:r>
        <w:t xml:space="preserve"> s (sample</w:t>
      </w:r>
      <w:r>
        <w:t xml:space="preserve"> </w:t>
      </w:r>
      <m:oMath>
        <m:r>
          <m:t>180</m:t>
        </m:r>
        <m:r>
          <m:rPr>
            <m:sty m:val="p"/>
          </m:rPr>
          <m:t>,</m:t>
        </m:r>
        <m:r>
          <m:t>000</m:t>
        </m:r>
      </m:oMath>
      <w:r>
        <w:t xml:space="preserve">), and it clears about</w:t>
      </w:r>
      <w:r>
        <w:t xml:space="preserve"> </w:t>
      </w:r>
      <m:oMath>
        <m:r>
          <m:t>0.8</m:t>
        </m:r>
      </m:oMath>
      <w:r>
        <w:t xml:space="preserve"> s later. Healthy runs are</w:t>
      </w:r>
      <w:r>
        <w:t xml:space="preserve"> </w:t>
      </w:r>
      <m:oMath>
        <m:r>
          <m:t>5</m:t>
        </m:r>
      </m:oMath>
      <w:r>
        <w:t xml:space="preserve"> s. Fig. </w:t>
      </w:r>
      <w:hyperlink w:anchor="fig:event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shows the phase-A current and its per-cycle RMS envelope with the</w:t>
      </w:r>
      <w:r>
        <w:t xml:space="preserve"> </w:t>
      </w:r>
      <w:r>
        <w:t xml:space="preserve">annotated events.</w:t>
      </w:r>
    </w:p>
    <w:bookmarkStart w:id="23" w:name="fig:events"/>
    <w:p>
      <w:pPr>
        <w:pStyle w:val="CaptionedFigure"/>
      </w:pPr>
      <w:r>
        <w:drawing>
          <wp:inline>
            <wp:extent cx="5334000" cy="287215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figs/events_annotate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Phase-A current (top) and per-cycle RMS envelope (bottom) for a faulty case, with</w:t>
      </w:r>
      <w:r>
        <w:t xml:space="preserve"> </w:t>
      </w:r>
      <w:r>
        <w:t xml:space="preserve">motor start (</w:t>
      </w:r>
      <m:oMath>
        <m:r>
          <m:t>2.0</m:t>
        </m:r>
      </m:oMath>
      <w:r>
        <w:t xml:space="preserve"> s), load change (</w:t>
      </w:r>
      <m:oMath>
        <m:r>
          <m:t>4.0</m:t>
        </m:r>
      </m:oMath>
      <w:r>
        <w:t xml:space="preserve"> s), fault inception (</w:t>
      </w:r>
      <m:oMath>
        <m:r>
          <m:t>7.2</m:t>
        </m:r>
      </m:oMath>
      <w:r>
        <w:t xml:space="preserve"> s), and clearing</w:t>
      </w:r>
      <w:r>
        <w:t xml:space="preserve"> </w:t>
      </w:r>
      <w:r>
        <w:t xml:space="preserve">(</w:t>
      </w:r>
      <m:oMath>
        <m:r>
          <m:t>8.0</m:t>
        </m:r>
      </m:oMath>
      <w:r>
        <w:t xml:space="preserve"> s) marked. The fault interval supplies faulty windows; the pre-fault loaded region</w:t>
      </w:r>
      <w:r>
        <w:t xml:space="preserve"> </w:t>
      </w:r>
      <w:r>
        <w:t xml:space="preserve">supplies matched-load healthy windows.</w:t>
      </w:r>
    </w:p>
    <w:bookmarkEnd w:id="23"/>
    <w:bookmarkEnd w:id="24"/>
    <w:bookmarkStart w:id="25" w:name="problem-statement"/>
    <w:p>
      <w:pPr>
        <w:pStyle w:val="Heading2"/>
      </w:pPr>
      <w:r>
        <w:t xml:space="preserve">Problem statement</w:t>
      </w:r>
    </w:p>
    <w:p>
      <w:pPr>
        <w:pStyle w:val="FirstParagraph"/>
      </w:pPr>
      <w:r>
        <w:t xml:space="preserve">Given a short window of three-phase current, the system must (i) decide healthy versus faulty,</w:t>
      </w:r>
      <w:r>
        <w:t xml:space="preserve"> </w:t>
      </w:r>
      <w:r>
        <w:t xml:space="preserve">(ii) if faulty, estimate the severity level</w:t>
      </w:r>
      <w:r>
        <w:t xml:space="preserve"> </w:t>
      </w:r>
      <m:oMath>
        <m:r>
          <m:t>μ</m:t>
        </m:r>
      </m:oMath>
      <w:r>
        <w:t xml:space="preserve">, and (iii) identify the faulted phase. We also</w:t>
      </w:r>
      <w:r>
        <w:t xml:space="preserve"> </w:t>
      </w:r>
      <w:r>
        <w:t xml:space="preserve">require an online estimate of the fault-onset instant. Because severity is naturally ordered,</w:t>
      </w:r>
      <w:r>
        <w:t xml:space="preserve"> </w:t>
      </w:r>
      <w:r>
        <w:t xml:space="preserve">it is treated as an</w:t>
      </w:r>
      <w:r>
        <w:t xml:space="preserve"> </w:t>
      </w:r>
      <w:r>
        <w:rPr>
          <w:i/>
          <w:iCs/>
        </w:rPr>
        <w:t xml:space="preserve">ordinal</w:t>
      </w:r>
      <w:r>
        <w:t xml:space="preserve"> </w:t>
      </w:r>
      <w:r>
        <w:t xml:space="preserve">target; the operationally meaningful metric is</w:t>
      </w:r>
      <w:r>
        <w:t xml:space="preserve"> </w:t>
      </w:r>
      <w:r>
        <w:t xml:space="preserve">within-one-level accuracy.</w:t>
      </w:r>
    </w:p>
    <w:bookmarkEnd w:id="25"/>
    <w:bookmarkStart w:id="26" w:name="experimental-dataset-for-transfer"/>
    <w:p>
      <w:pPr>
        <w:pStyle w:val="Heading2"/>
      </w:pPr>
      <w:r>
        <w:t xml:space="preserve">Experimental dataset (for transfer)</w:t>
      </w:r>
    </w:p>
    <w:p>
      <w:pPr>
        <w:pStyle w:val="FirstParagraph"/>
      </w:pPr>
      <w:r>
        <w:t xml:space="preserve">To test simulation-to-experiment transfer we additionally use a public real-motor dataset of a</w:t>
      </w:r>
      <w:r>
        <w:t xml:space="preserve"> </w:t>
      </w:r>
      <m:oMath>
        <m:r>
          <m:t>0.75</m:t>
        </m:r>
      </m:oMath>
      <w:r>
        <w:t xml:space="preserve"> hp squirrel-cage induction motor </w:t>
      </w:r>
      <w:r>
        <w:t xml:space="preserve">: three-phase stator current sampled at</w:t>
      </w:r>
      <w:r>
        <w:t xml:space="preserve"> </w:t>
      </w:r>
      <m:oMath>
        <m:r>
          <m:t>1</m:t>
        </m:r>
      </m:oMath>
      <w:r>
        <w:t xml:space="preserve"> kHz (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60</m:t>
        </m:r>
      </m:oMath>
      <w:r>
        <w:t xml:space="preserve"> Hz, no load), with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classes (healthy and inter-turn shorts at</w:t>
      </w:r>
      <w:r>
        <w:t xml:space="preserve"> </w:t>
      </w:r>
      <m:oMath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/</m:t>
        </m:r>
        <m:r>
          <m:t>30</m:t>
        </m:r>
        <m:r>
          <m:rPr>
            <m:sty m:val="p"/>
          </m:rPr>
          <m:t>/</m:t>
        </m:r>
        <m:r>
          <m:t>40</m:t>
        </m:r>
        <m:r>
          <m:rPr>
            <m:sty m:val="p"/>
          </m:rPr>
          <m:t>%</m:t>
        </m:r>
      </m:oMath>
      <w:r>
        <w:t xml:space="preserve"> </w:t>
      </w:r>
      <w:r>
        <w:t xml:space="preserve">of turns in each of the three phases) and five repetitions per class. It differs</w:t>
      </w:r>
      <w:r>
        <w:t xml:space="preserve"> </w:t>
      </w:r>
      <w:r>
        <w:t xml:space="preserve">from the simulation in fundamental frequency, sampling rate, severity scale, and the absence of a</w:t>
      </w:r>
      <w:r>
        <w:t xml:space="preserve"> </w:t>
      </w:r>
      <w:r>
        <w:t xml:space="preserve">healthy baseline segment, providing a demanding cross-domain benchmark. Both datasets are mapped</w:t>
      </w:r>
      <w:r>
        <w:t xml:space="preserve"> </w:t>
      </w:r>
      <w:r>
        <w:t xml:space="preserve">to one window/label schema, and the feature extractor derives its harmonic bins from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so a single pipeline serves both.</w:t>
      </w:r>
    </w:p>
    <w:bookmarkEnd w:id="26"/>
    <w:bookmarkEnd w:id="27"/>
    <w:bookmarkStart w:id="35" w:name="methodology"/>
    <w:p>
      <w:pPr>
        <w:pStyle w:val="Heading1"/>
      </w:pPr>
      <w:r>
        <w:t xml:space="preserve">Methodology</w:t>
      </w:r>
    </w:p>
    <w:bookmarkStart w:id="28" w:name="windowing-and-matched-load-healthy-data"/>
    <w:p>
      <w:pPr>
        <w:pStyle w:val="Heading2"/>
      </w:pPr>
      <w:r>
        <w:t xml:space="preserve">Windowing and matched-load healthy data</w:t>
      </w:r>
    </w:p>
    <w:p>
      <w:pPr>
        <w:pStyle w:val="FirstParagraph"/>
      </w:pPr>
      <w:r>
        <w:t xml:space="preserve">Each recording is segmented into windows of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2000</m:t>
        </m:r>
      </m:oMath>
      <w:r>
        <w:t xml:space="preserve"> </w:t>
      </w:r>
      <w:r>
        <w:t xml:space="preserve">samples (four cycles). Within the</w:t>
      </w:r>
      <w:r>
        <w:t xml:space="preserve"> </w:t>
      </w:r>
      <m:oMath>
        <m:r>
          <m:t>0.8</m:t>
        </m:r>
      </m:oMath>
      <w:r>
        <w:t xml:space="preserve"> s fault interval a</w:t>
      </w:r>
      <w:r>
        <w:t xml:space="preserve"> </w:t>
      </w:r>
      <m:oMath>
        <m:r>
          <m:t>75</m:t>
        </m:r>
        <m:r>
          <m:rPr>
            <m:sty m:val="p"/>
          </m:rPr>
          <m:t>%</m:t>
        </m:r>
      </m:oMath>
      <w:r>
        <w:t xml:space="preserve"> </w:t>
      </w:r>
      <w:r>
        <w:t xml:space="preserve">overlap is used to compensate for its short duration; the</w:t>
      </w:r>
      <w:r>
        <w:t xml:space="preserve"> </w:t>
      </w:r>
      <w:r>
        <w:t xml:space="preserve">pre-fault steady region is sampled more sparsely. Crucially, the</w:t>
      </w:r>
      <w:r>
        <w:t xml:space="preserve"> </w:t>
      </w:r>
      <w:r>
        <w:rPr>
          <w:i/>
          <w:iCs/>
        </w:rPr>
        <w:t xml:space="preserve">pre-fault</w:t>
      </w:r>
      <w:r>
        <w:t xml:space="preserve"> </w:t>
      </w:r>
      <w:r>
        <w:t xml:space="preserve">loaded region</w:t>
      </w:r>
      <w:r>
        <w:t xml:space="preserve"> </w:t>
      </w:r>
      <w:r>
        <w:t xml:space="preserve">of every faulty run (genuinely healthy, since the fault is inserted only at</w:t>
      </w:r>
      <w:r>
        <w:t xml:space="preserve"> </w:t>
      </w:r>
      <m:oMath>
        <m:r>
          <m:t>7.2</m:t>
        </m:r>
      </m:oMath>
      <w:r>
        <w:t xml:space="preserve"> s) is labelled</w:t>
      </w:r>
      <w:r>
        <w:t xml:space="preserve"> </w:t>
      </w:r>
      <w:r>
        <w:t xml:space="preserve">as healthy. This yields matched-load healthy data at the same loads as the faulty windows,</w:t>
      </w:r>
      <w:r>
        <w:t xml:space="preserve"> </w:t>
      </w:r>
      <w:r>
        <w:t xml:space="preserve">preventing the detector from separating classes by load level rather than by fault. Segmentation</w:t>
      </w:r>
      <w:r>
        <w:t xml:space="preserve"> </w:t>
      </w:r>
      <w:r>
        <w:t xml:space="preserve">produces 18</w:t>
      </w:r>
      <w:r>
        <w:t xml:space="preserve">,</w:t>
      </w:r>
      <w:r>
        <w:t xml:space="preserve">033 labelled windows (11</w:t>
      </w:r>
      <w:r>
        <w:t xml:space="preserve">,</w:t>
      </w:r>
      <w:r>
        <w:t xml:space="preserve">760 faulty, 6</w:t>
      </w:r>
      <w:r>
        <w:t xml:space="preserve">,</w:t>
      </w:r>
      <w:r>
        <w:t xml:space="preserve">273 healthy), balanced across severity</w:t>
      </w:r>
      <w:r>
        <w:t xml:space="preserve"> </w:t>
      </w:r>
      <w:r>
        <w:t xml:space="preserve">and phase.</w:t>
      </w:r>
    </w:p>
    <w:bookmarkEnd w:id="28"/>
    <w:bookmarkStart w:id="29" w:name="normalization"/>
    <w:p>
      <w:pPr>
        <w:pStyle w:val="Heading2"/>
      </w:pPr>
      <w:r>
        <w:t xml:space="preserve">Normalization</w:t>
      </w:r>
    </w:p>
    <w:p>
      <w:pPr>
        <w:pStyle w:val="FirstParagraph"/>
      </w:pPr>
      <w:r>
        <w:t xml:space="preserve">To remove load-induced amplitude while preserving the inter-phase imbalance that encodes the</w:t>
      </w:r>
      <w:r>
        <w:t xml:space="preserve"> </w:t>
      </w:r>
      <w:r>
        <w:t xml:space="preserve">fault, all three phases of a window are divided by a single per-recording scale. We additionally</w:t>
      </w:r>
      <w:r>
        <w:t xml:space="preserve"> </w:t>
      </w:r>
      <w:r>
        <w:t xml:space="preserve">derive load-invariant magnitude features by dividing each magnitude feature by the within-window</w:t>
      </w:r>
      <w:r>
        <w:t xml:space="preserve"> </w:t>
      </w:r>
      <w:r>
        <w:t xml:space="preserve">positive-sequence fundamental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</m:oMath>
      <w:r>
        <w:t xml:space="preserve">, which makes the descriptor independent of the operating</w:t>
      </w:r>
      <w:r>
        <w:t xml:space="preserve"> </w:t>
      </w:r>
      <w:r>
        <w:t xml:space="preserve">point; this is central to the load-aware severity result of Section </w:t>
      </w:r>
      <w:hyperlink w:anchor="sec:loadaware">
        <w:r>
          <w:rPr>
            <w:rStyle w:val="Hyperlink"/>
          </w:rPr>
          <w:t xml:space="preserve">6.2</w:t>
        </w:r>
      </w:hyperlink>
      <w:r>
        <w:t xml:space="preserve">.</w:t>
      </w:r>
    </w:p>
    <w:bookmarkEnd w:id="29"/>
    <w:bookmarkStart w:id="31" w:name="physics-grounded-feature-extraction"/>
    <w:p>
      <w:pPr>
        <w:pStyle w:val="Heading2"/>
      </w:pPr>
      <w:r>
        <w:t xml:space="preserve">Physics-grounded feature extraction</w:t>
      </w:r>
    </w:p>
    <w:p>
      <w:pPr>
        <w:pStyle w:val="FirstParagraph"/>
      </w:pPr>
      <w:r>
        <w:t xml:space="preserve">Each window is mapped to 72 features organized in three tiers.</w:t>
      </w:r>
    </w:p>
    <w:p>
      <w:pPr>
        <w:pStyle w:val="BodyText"/>
      </w:pPr>
      <w:r>
        <w:rPr>
          <w:i/>
          <w:iCs/>
        </w:rPr>
        <w:t xml:space="preserve">Tier 1 (symmetrical components and EPVA).</w:t>
      </w:r>
      <w:r>
        <w:t xml:space="preserve"> </w:t>
      </w:r>
      <w:r>
        <w:t xml:space="preserve">Per-phase</w:t>
      </w:r>
      <w:r>
        <w:t xml:space="preserve"> </w:t>
      </w:r>
      <m:oMath>
        <m:r>
          <m:t>50</m:t>
        </m:r>
      </m:oMath>
      <w:r>
        <w:t xml:space="preserve"> Hz phasors are obtained by a</w:t>
      </w:r>
      <w:r>
        <w:t xml:space="preserve"> </w:t>
      </w:r>
      <w:r>
        <w:t xml:space="preserve">single-bin DFT and combined by the Fortescue transform into positive, negative, and zero</w:t>
      </w:r>
      <w:r>
        <w:t xml:space="preserve"> </w:t>
      </w:r>
      <w:r>
        <w:t xml:space="preserve">sequences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0</m:t>
            </m:r>
          </m:sub>
        </m:sSub>
      </m:oMath>
      <w:r>
        <w:t xml:space="preserve">. We compute the magnitudes, the ratios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sty m:val="p"/>
          </m:rPr>
          <m:t>|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I</m:t>
            </m:r>
          </m:e>
          <m:sub>
            <m:r>
              <m:t>0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sty m:val="p"/>
          </m:rPr>
          <m:t>|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(the canonical inter-turn severity indicators), the negative-sequence angle</w:t>
      </w:r>
      <w:r>
        <w:t xml:space="preserve"> </w:t>
      </w:r>
      <m:oMath>
        <m:r>
          <m:rPr>
            <m:sty m:val="p"/>
          </m:rPr>
          <m:t>∠</m:t>
        </m:r>
        <m:sSub>
          <m:e>
            <m: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its</w:t>
      </w:r>
      <w:r>
        <w:t xml:space="preserve"> </w:t>
      </w:r>
      <w:r>
        <w:t xml:space="preserve">sine/cosine (the faulted-phase cue), and a per-case</w:t>
      </w:r>
      <w:r>
        <w:t xml:space="preserve"> </w:t>
      </w:r>
      <w:r>
        <w:rPr>
          <w:i/>
          <w:iCs/>
        </w:rPr>
        <w:t xml:space="preserve">compensated</w:t>
      </w:r>
      <w:r>
        <w:t xml:space="preserve"> </w:t>
      </w:r>
      <w:r>
        <w:t xml:space="preserve">negative sequence</w:t>
      </w:r>
      <w:r>
        <w:t xml:space="preserve"> </w:t>
      </w:r>
      <m:oMath>
        <m:sSubSup>
          <m:e>
            <m:r>
              <m:t>I</m:t>
            </m:r>
          </m:e>
          <m:sub>
            <m:r>
              <m:t>2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obtained by subtracting the case baseline. The EPVA severity factor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C</m:t>
              </m:r>
            </m:den>
          </m:f>
          <m:r>
            <m:t> </m:t>
          </m:r>
          <m:r>
            <m:t> </m:t>
          </m:r>
          <m:r>
            <m:rPr>
              <m:nor/>
              <m:sty m:val="p"/>
            </m:rPr>
            <m:t>of</m:t>
          </m:r>
          <m:r>
            <m:t> </m:t>
          </m:r>
          <m:r>
            <m:t> </m:t>
          </m:r>
          <m:r>
            <m:rPr>
              <m:sty m:val="p"/>
            </m:rPr>
            <m:t>|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i</m:t>
                  </m:r>
                </m:e>
                <m:sub>
                  <m:r>
                    <m:t>α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i</m:t>
                  </m:r>
                </m:e>
                <m:sub>
                  <m:r>
                    <m:t>β</m:t>
                  </m:r>
                </m:sub>
                <m:sup>
                  <m:r>
                    <m:t>2</m:t>
                  </m:r>
                </m:sup>
              </m:sSubSup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i</m:t>
            </m:r>
          </m:e>
          <m:sub>
            <m:r>
              <m:t>α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are the Clarke components and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2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amplitude of the</w:t>
      </w:r>
      <w:r>
        <w:t xml:space="preserve"> </w:t>
      </w:r>
      <m:oMath>
        <m:r>
          <m:t>100</m:t>
        </m:r>
      </m:oMath>
      <w:r>
        <w:t xml:space="preserve"> Hz</w:t>
      </w:r>
      <w:r>
        <w:t xml:space="preserve"> </w:t>
      </w:r>
      <w:r>
        <w:t xml:space="preserve">component of the Park-vector modulus.</w:t>
      </w:r>
    </w:p>
    <w:p>
      <w:pPr>
        <w:pStyle w:val="BodyText"/>
      </w:pPr>
      <w:r>
        <w:rPr>
          <w:i/>
          <w:iCs/>
        </w:rPr>
        <w:t xml:space="preserve">Tier 2 (spectral and geometric).</w:t>
      </w:r>
      <w:r>
        <w:t xml:space="preserve"> </w:t>
      </w:r>
      <w:r>
        <w:t xml:space="preserve">Third-harmonic ratio and total harmonic distortion per</w:t>
      </w:r>
      <w:r>
        <w:t xml:space="preserve"> </w:t>
      </w:r>
      <w:r>
        <w:t xml:space="preserve">phase; Park-vector ellipse descriptors (eccentricity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/</m:t>
            </m:r>
            <m:r>
              <m:t>a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, axis ratio, tilt</w:t>
      </w:r>
      <w:r>
        <w:t xml:space="preserve"> </w:t>
      </w:r>
      <w:r>
        <w:t xml:space="preserve">angle) from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covariance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i</m:t>
            </m:r>
          </m:e>
          <m:sub>
            <m:r>
              <m:t>α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β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Tier 3 (statistics).</w:t>
      </w:r>
      <w:r>
        <w:t xml:space="preserve"> </w:t>
      </w:r>
      <w:r>
        <w:t xml:space="preserve">Per-phase RMS, peak, crest factor, standard deviation, skewness, and</w:t>
      </w:r>
      <w:r>
        <w:t xml:space="preserve"> </w:t>
      </w:r>
      <w:r>
        <w:t xml:space="preserve">kurtosis, together with their inter-phase differences (which directly encode asymmetry), and the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</m:oMath>
      <w:r>
        <w:t xml:space="preserve">-normalized variants of all magnitude features.</w:t>
      </w:r>
    </w:p>
    <w:p>
      <w:pPr>
        <w:pStyle w:val="BodyText"/>
      </w:pPr>
      <w:r>
        <w:t xml:space="preserve">The Clarke transform underlying the EPVA and the Park ellipse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i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i</m:t>
              </m:r>
            </m:e>
            <m:sub>
              <m:r>
                <m:t>β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fundamental symmetrical components follow from the Fortescue transform of the per-phase</w:t>
      </w:r>
      <w:r>
        <w:t xml:space="preserve"> </w:t>
      </w:r>
      <w:r>
        <w:t xml:space="preserve">phasors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I</m:t>
            </m:r>
          </m:e>
          <m:sub>
            <m:r>
              <m:t>c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rPr>
                            <m:sty m:val="bi"/>
                          </m:rPr>
                          <m:t>I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rPr>
                            <m:sty m:val="bi"/>
                          </m:rPr>
                          <m:t>I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rPr>
                            <m:sty m:val="bi"/>
                          </m:rPr>
                          <m:t>I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a</m:t>
                    </m:r>
                  </m:e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  <m:mr>
                  <m:e>
                    <m:r>
                      <m:t>1</m:t>
                    </m:r>
                  </m:e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t>a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rPr>
                            <m:sty m:val="bi"/>
                          </m:rP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rPr>
                            <m:sty m:val="bi"/>
                          </m:rPr>
                          <m:t>I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rPr>
                            <m:sty m:val="bi"/>
                          </m:rPr>
                          <m:t>I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 </m:t>
              </m:r>
              <m:r>
                <m:t>j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negative-sequence ratio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sty m:val="p"/>
          </m:rPr>
          <m:t>|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grows monotonically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is the primary</w:t>
      </w:r>
      <w:r>
        <w:t xml:space="preserve"> </w:t>
      </w:r>
      <w:r>
        <w:t xml:space="preserve">severity descriptor, while</w:t>
      </w:r>
      <w:r>
        <w:t xml:space="preserve"> </w:t>
      </w:r>
      <m:oMath>
        <m:r>
          <m:rPr>
            <m:sty m:val="p"/>
          </m:rPr>
          <m:t>∠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separates into three</w:t>
      </w:r>
      <w:r>
        <w:t xml:space="preserve"> </w:t>
      </w:r>
      <m:oMath>
        <m:r>
          <m:rPr>
            <m:sty m:val="p"/>
          </m:rPr>
          <m:t>∼</m:t>
        </m:r>
      </m:oMath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-spaced</w:t>
      </w:r>
      <w:r>
        <w:t xml:space="preserve"> </w:t>
      </w:r>
      <w:r>
        <w:t xml:space="preserve">clusters that identify the faulted phase. Table </w:t>
      </w:r>
      <w:hyperlink w:anchor="tab:feature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summarizes the feature groups.</w:t>
      </w:r>
    </w:p>
    <w:bookmarkStart w:id="30" w:name="tab:features"/>
    <w:p>
      <w:pPr>
        <w:pStyle w:val="TableCaption"/>
      </w:pPr>
      <w:r>
        <w:t xml:space="preserve">Feature groups (72 features per window).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eature groups (72 features per window)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Symmetrical comp.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|</m:t>
              </m:r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|</m:t>
              </m:r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|</m:t>
              </m:r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|</m:t>
              </m:r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rPr>
                  <m:sty m:val="p"/>
                </m:rPr>
                <m:t>∠</m:t>
              </m:r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∠</m:t>
              </m:r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(+</w:t>
            </w:r>
            <w: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cos</m:t>
              </m:r>
            </m:oMath>
            <w:r>
              <w:t xml:space="preserve">); compensated</w:t>
            </w:r>
            <w:r>
              <w:t xml:space="preserve"> </w:t>
            </w:r>
            <m:oMath>
              <m:sSubSup>
                <m:e>
                  <m:r>
                    <m:t>I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</m:oMath>
            <w:r>
              <w:t xml:space="preserve"> </w:t>
            </w:r>
            <w:r>
              <w:t xml:space="preserve">(mag./ratio/angle)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EPVA / 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 factor SF; Park-modulus mean/std; ellipse major/minor axes, eccentricity, axis ratio, tilt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Harmonics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third-harmonic ratio and THD, per phase and mean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Per-phase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RMS, peak, crest, std, skewness, kurtosis (</w:t>
            </w:r>
            <m:oMath>
              <m:r>
                <m:rPr>
                  <m:sty m:val="p"/>
                </m:rPr>
                <m:t>×</m:t>
              </m:r>
              <m:r>
                <m:t>3</m:t>
              </m:r>
            </m:oMath>
            <w:r>
              <w:t xml:space="preserve">) and inter-phase differences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Load-invariant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t xml:space="preserve">-normalized variants of all magnitude features</w:t>
            </w:r>
          </w:p>
        </w:tc>
      </w:tr>
    </w:tbl>
    <w:bookmarkEnd w:id="30"/>
    <w:p>
      <w:pPr>
        <w:pStyle w:val="BodyText"/>
      </w:pPr>
      <w:r>
        <w:t xml:space="preserve">Severity is encoded as an ordinal rank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seven levels</w:t>
      </w:r>
      <w:r>
        <w:t xml:space="preserve"> </w:t>
      </w:r>
      <m:oMath>
        <m:r>
          <m:rPr>
            <m:sty m:val="p"/>
          </m:rPr>
          <m:t>{</m:t>
        </m:r>
        <m:r>
          <m:t>0.3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  <m:r>
          <m:rPr>
            <m:sty m:val="p"/>
          </m:rPr>
          <m:t>%</m:t>
        </m:r>
      </m:oMath>
      <w:r>
        <w:t xml:space="preserve">; a gradient-boosted regressor predicts a continuous rank that is rounded</w:t>
      </w:r>
      <w:r>
        <w:t xml:space="preserve"> </w:t>
      </w:r>
      <w:r>
        <w:t xml:space="preserve">and clipped, so that the error metric (mean absolute error in levels and within-one accuracy)</w:t>
      </w:r>
      <w:r>
        <w:t xml:space="preserve"> </w:t>
      </w:r>
      <w:r>
        <w:t xml:space="preserve">respects the natural ordering.</w:t>
      </w:r>
    </w:p>
    <w:bookmarkEnd w:id="31"/>
    <w:bookmarkStart w:id="32" w:name="sec:splits"/>
    <w:p>
      <w:pPr>
        <w:pStyle w:val="Heading2"/>
      </w:pPr>
      <w:r>
        <w:t xml:space="preserve">Leakage-safe evaluation</w:t>
      </w:r>
    </w:p>
    <w:p>
      <w:pPr>
        <w:pStyle w:val="FirstParagraph"/>
      </w:pPr>
      <w:r>
        <w:t xml:space="preserve">Windows are grouped by</w:t>
      </w:r>
      <w:r>
        <w:t xml:space="preserve"> </w:t>
      </w:r>
      <w:r>
        <w:rPr>
          <w:i/>
          <w:iCs/>
        </w:rPr>
        <w:t xml:space="preserve">operating point</w:t>
      </w:r>
      <w:r>
        <w:t xml:space="preserve"> </w:t>
      </w:r>
      <w:r>
        <w:t xml:space="preserve">(severity</w:t>
      </w:r>
      <m:oMath>
        <m:r>
          <m:rPr>
            <m:sty m:val="p"/>
          </m:rPr>
          <m:t>×</m:t>
        </m:r>
      </m:oMath>
      <w:r>
        <w:t xml:space="preserve">phase</w:t>
      </w:r>
      <m:oMath>
        <m:r>
          <m:rPr>
            <m:sty m:val="p"/>
          </m:rPr>
          <m:t>×</m:t>
        </m:r>
      </m:oMath>
      <w:r>
        <w:t xml:space="preserve">load); a regular case</w:t>
      </w:r>
      <w:r>
        <w:t xml:space="preserve"> </w:t>
      </w:r>
      <w:r>
        <w:t xml:space="preserve">and all its inception-time variants share a group. Two protocols are used: (a) Stratified</w:t>
      </w:r>
      <w:r>
        <w:t xml:space="preserve"> </w:t>
      </w:r>
      <w:r>
        <w:t xml:space="preserve">Group</w:t>
      </w:r>
      <w:r>
        <w:t xml:space="preserve"> </w:t>
      </w:r>
      <m:oMath>
        <m:r>
          <m:t>k</m:t>
        </m:r>
      </m:oMath>
      <w:r>
        <w:t xml:space="preserve">-Fold (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), giving the in-distribution estimate; and (b)</w:t>
      </w:r>
      <w:r>
        <w:t xml:space="preserve"> </w:t>
      </w:r>
      <w:r>
        <w:rPr>
          <w:b/>
          <w:bCs/>
        </w:rPr>
        <w:t xml:space="preserve">Leave-One-Load-Out</w:t>
      </w:r>
      <w:r>
        <w:t xml:space="preserve"> </w:t>
      </w:r>
      <w:r>
        <w:t xml:space="preserve">(LOLO), in which all windows at one load form the test set and the model trains on the remaining</w:t>
      </w:r>
      <w:r>
        <w:t xml:space="preserve"> </w:t>
      </w:r>
      <w:r>
        <w:t xml:space="preserve">loads. LOLO is the primary metric: it measures generalization to an operating point never seen in</w:t>
      </w:r>
      <w:r>
        <w:t xml:space="preserve"> </w:t>
      </w:r>
      <w:r>
        <w:t xml:space="preserve">training and guards against a model that has learned load rather than fault physics.</w:t>
      </w:r>
    </w:p>
    <w:bookmarkEnd w:id="32"/>
    <w:bookmarkStart w:id="33" w:name="hierarchical-cascade"/>
    <w:p>
      <w:pPr>
        <w:pStyle w:val="Heading2"/>
      </w:pPr>
      <w:r>
        <w:t xml:space="preserve">Hierarchical cascade</w:t>
      </w:r>
    </w:p>
    <w:p>
      <w:pPr>
        <w:pStyle w:val="FirstParagraph"/>
      </w:pPr>
      <w:r>
        <w:rPr>
          <w:i/>
          <w:iCs/>
        </w:rPr>
        <w:t xml:space="preserve">Stage 0 (onset).</w:t>
      </w:r>
      <w:r>
        <w:t xml:space="preserve"> </w:t>
      </w:r>
      <w:r>
        <w:t xml:space="preserve">A per-cycle negative-sequence fault index</w:t>
      </w:r>
      <w:r>
        <w:t xml:space="preserve"> </w:t>
      </w:r>
      <m:oMath>
        <m:r>
          <m:t>ρ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sty m:val="p"/>
          </m:rPr>
          <m:t>|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computed and compared against a trailing pre-fault reference window</w:t>
      </w:r>
      <w:r>
        <w:t xml:space="preserve"> </w:t>
      </w:r>
      <m:oMath>
        <m:r>
          <m:rPr>
            <m:scr m:val="script"/>
            <m:sty m:val="p"/>
          </m:rPr>
          <m:t>R</m:t>
        </m:r>
      </m:oMath>
      <w:r>
        <w:t xml:space="preserve">. An onset is</w:t>
      </w:r>
      <w:r>
        <w:t xml:space="preserve"> </w:t>
      </w:r>
      <w:r>
        <w:t xml:space="preserve">declared at the first cycle for which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&gt;</m:t>
          </m:r>
          <m:sSub>
            <m:e>
              <m:bar>
                <m:barPr>
                  <m:pos m:val="top"/>
                </m:barPr>
                <m:e>
                  <m:r>
                    <m:t>ρ</m:t>
                  </m:r>
                </m:e>
              </m:bar>
            </m:e>
            <m:sub>
              <m:r>
                <m:rPr>
                  <m:scr m:val="script"/>
                  <m:sty m:val="p"/>
                </m:rPr>
                <m:t>R</m:t>
              </m:r>
            </m:sub>
          </m:sSub>
          <m:r>
            <m:rPr>
              <m:sty m:val="p"/>
            </m:rPr>
            <m:t>+</m:t>
          </m:r>
          <m:r>
            <m:t>κ</m:t>
          </m:r>
          <m:r>
            <m:t> </m:t>
          </m:r>
          <m:sSub>
            <m:e>
              <m:r>
                <m:t>σ</m:t>
              </m:r>
            </m:e>
            <m:sub>
              <m:r>
                <m:rPr>
                  <m:scr m:val="script"/>
                  <m:sty m:val="p"/>
                </m:rPr>
                <m:t>R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κ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holds for three consecutive cycles, where</w:t>
      </w:r>
      <w:r>
        <w:t xml:space="preserve"> </w:t>
      </w:r>
      <m:oMath>
        <m:sSub>
          <m:e>
            <m:bar>
              <m:barPr>
                <m:pos m:val="top"/>
              </m:barPr>
              <m:e>
                <m:r>
                  <m:t>ρ</m:t>
                </m:r>
              </m:e>
            </m:bar>
          </m:e>
          <m:sub>
            <m:r>
              <m:rPr>
                <m:scr m:val="script"/>
                <m:sty m:val="p"/>
              </m:rPr>
              <m:t>R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cr m:val="script"/>
                <m:sty m:val="p"/>
              </m:rPr>
              <m:t>R</m:t>
            </m:r>
          </m:sub>
        </m:sSub>
      </m:oMath>
      <w:r>
        <w:t xml:space="preserve"> </w:t>
      </w:r>
      <w:r>
        <w:t xml:space="preserve">are the reference mean and standard deviation. This change-point rule needs</w:t>
      </w:r>
      <w:r>
        <w:t xml:space="preserve"> </w:t>
      </w:r>
      <w:r>
        <w:t xml:space="preserve">no fault labels and provides the online trigger for the downstream stages.</w:t>
      </w:r>
    </w:p>
    <w:p>
      <w:pPr>
        <w:pStyle w:val="BodyText"/>
      </w:pPr>
      <w:r>
        <w:rPr>
          <w:i/>
          <w:iCs/>
        </w:rPr>
        <w:t xml:space="preserve">Stages 1–3.</w:t>
      </w:r>
      <w:r>
        <w:t xml:space="preserve"> </w:t>
      </w:r>
      <w:r>
        <w:t xml:space="preserve">Gradient-boosted trees (XGBoost </w:t>
      </w:r>
      <w:r>
        <w:t xml:space="preserve">) implement Stage 1</w:t>
      </w:r>
      <w:r>
        <w:t xml:space="preserve"> </w:t>
      </w:r>
      <w:r>
        <w:t xml:space="preserve">(healthy/faulty, class-weighted), Stage 2 (severity, ordinal regression on the rank index), and</w:t>
      </w:r>
      <w:r>
        <w:t xml:space="preserve"> </w:t>
      </w:r>
      <w:r>
        <w:t xml:space="preserve">Stage 3 (faulted phase, three-class). Stage 1 and Stage 3 use the full feature set; Stage 2 uses</w:t>
      </w:r>
      <w:r>
        <w:t xml:space="preserve"> </w:t>
      </w:r>
      <w:r>
        <w:t xml:space="preserve">the load-invariant subset (Section </w:t>
      </w:r>
      <w:hyperlink w:anchor="sec:loadaware">
        <w:r>
          <w:rPr>
            <w:rStyle w:val="Hyperlink"/>
          </w:rPr>
          <w:t xml:space="preserve">6.2</w:t>
        </w:r>
      </w:hyperlink>
      <w:r>
        <w:t xml:space="preserve">). At inference the detector gates the</w:t>
      </w:r>
      <w:r>
        <w:t xml:space="preserve"> </w:t>
      </w:r>
      <w:r>
        <w:t xml:space="preserve">severity and phase stages: windows predicted faulty are passed to Stages 2 and 3.</w:t>
      </w:r>
    </w:p>
    <w:p>
      <w:pPr>
        <w:pStyle w:val="BodyText"/>
      </w:pPr>
      <w:r>
        <w:rPr>
          <w:i/>
          <w:iCs/>
        </w:rPr>
        <w:t xml:space="preserve">Calibration and uncertainty.</w:t>
      </w:r>
      <w:r>
        <w:t xml:space="preserve"> </w:t>
      </w:r>
      <w:r>
        <w:t xml:space="preserve">Stage-1 probabilities are assessed with the expected</w:t>
      </w:r>
      <w:r>
        <w:t xml:space="preserve"> </w:t>
      </w:r>
      <w:r>
        <w:t xml:space="preserve">calibration error (ECE) and Brier score </w:t>
      </w:r>
      <w:r>
        <w:t xml:space="preserve">. Severity uncertainty is quantified with</w:t>
      </w:r>
      <w:r>
        <w:t xml:space="preserve"> </w:t>
      </w:r>
      <w:r>
        <w:t xml:space="preserve">conformalized quantile regression (CQR) </w:t>
      </w:r>
      <w:r>
        <w:t xml:space="preserve">: lower/upper quantile</w:t>
      </w:r>
      <w:r>
        <w:t xml:space="preserve"> </w:t>
      </w:r>
      <w:r>
        <w:t xml:space="preserve">regressors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are fit on a proper-training split, a</w:t>
      </w:r>
      <w:r>
        <w:t xml:space="preserve"> </w:t>
      </w:r>
      <w:r>
        <w:t xml:space="preserve">conformity score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{</m:t>
        </m:r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 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evaluated on a disjoint calibration split, and the prediction interval</w:t>
      </w:r>
      <w:r>
        <w:t xml:space="preserve"> </w:t>
      </w:r>
      <m:oMath>
        <m:r>
          <m:rPr>
            <m:sty m:val="p"/>
          </m:rPr>
          <m:t>[</m:t>
        </m:r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,</m:t>
        </m:r>
        <m:r>
          <m:t> </m:t>
        </m:r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]</m:t>
        </m:r>
      </m:oMath>
      <w:r>
        <w:t xml:space="preserve"> </w:t>
      </w:r>
      <w:r>
        <w:t xml:space="preserve">uses the finite-sample-corrected quantile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</m:oMath>
      <w:r>
        <w:t xml:space="preserve">, giving distribution-free marginal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3"/>
    <w:bookmarkStart w:id="34" w:name="interpretability"/>
    <w:p>
      <w:pPr>
        <w:pStyle w:val="Heading2"/>
      </w:pPr>
      <w:r>
        <w:t xml:space="preserve">Interpretability</w:t>
      </w:r>
    </w:p>
    <w:p>
      <w:pPr>
        <w:pStyle w:val="FirstParagraph"/>
      </w:pPr>
      <w:r>
        <w:t xml:space="preserve">SHAP attribution </w:t>
      </w:r>
      <w:r>
        <w:t xml:space="preserve"> </w:t>
      </w:r>
      <w:r>
        <w:t xml:space="preserve">is used both to explain predictions and as a leakage audit:</w:t>
      </w:r>
      <w:r>
        <w:t xml:space="preserve"> </w:t>
      </w:r>
      <w:r>
        <w:t xml:space="preserve">the top features must be physically meaningful (negative-sequence ratio, EPVA factor, Park</w:t>
      </w:r>
      <w:r>
        <w:t xml:space="preserve"> </w:t>
      </w:r>
      <w:r>
        <w:t xml:space="preserve">eccentricity) rather than proxies for load.</w:t>
      </w:r>
    </w:p>
    <w:bookmarkEnd w:id="34"/>
    <w:bookmarkEnd w:id="35"/>
    <w:bookmarkStart w:id="36" w:name="experimental-setup"/>
    <w:p>
      <w:pPr>
        <w:pStyle w:val="Heading1"/>
      </w:pPr>
      <w:r>
        <w:t xml:space="preserve">Experimental Setup</w:t>
      </w:r>
    </w:p>
    <w:p>
      <w:pPr>
        <w:pStyle w:val="FirstParagraph"/>
      </w:pPr>
      <w:r>
        <w:t xml:space="preserve">Features are computed in Python (NumPy/Pandas) and models trained with scikit-learn and XGBoost</w:t>
      </w:r>
      <w:r>
        <w:t xml:space="preserve"> </w:t>
      </w:r>
      <w:r>
        <w:t xml:space="preserve">(</w:t>
      </w:r>
      <m:oMath>
        <m:r>
          <m:t>400</m:t>
        </m:r>
      </m:oMath>
      <w:r>
        <w:t xml:space="preserve">–</w:t>
      </w:r>
      <m:oMath>
        <m:r>
          <m:t>500</m:t>
        </m:r>
      </m:oMath>
      <w:r>
        <w:t xml:space="preserve"> </w:t>
      </w:r>
      <w:r>
        <w:t xml:space="preserve">trees, depth</w:t>
      </w:r>
      <w:r>
        <w:t xml:space="preserve"> </w:t>
      </w:r>
      <m:oMath>
        <m:r>
          <m:t>5</m:t>
        </m:r>
      </m:oMath>
      <w:r>
        <w:t xml:space="preserve">, learning rate</w:t>
      </w:r>
      <w:r>
        <w:t xml:space="preserve"> </w:t>
      </w:r>
      <m:oMath>
        <m:r>
          <m:t>0.05</m:t>
        </m:r>
      </m:oMath>
      <w:r>
        <w:t xml:space="preserve">, subsample/colsample</w:t>
      </w:r>
      <w:r>
        <w:t xml:space="preserve"> </w:t>
      </w:r>
      <m:oMath>
        <m:r>
          <m:t>0.8</m:t>
        </m:r>
      </m:oMath>
      <w:r>
        <w:t xml:space="preserve">); the deep</w:t>
      </w:r>
      <w:r>
        <w:t xml:space="preserve"> </w:t>
      </w:r>
      <w:r>
        <w:t xml:space="preserve">baseline uses PyTorch. The 1-D residual network (ResNet-1D) baseline has a wide-kernel stem and</w:t>
      </w:r>
      <w:r>
        <w:t xml:space="preserve"> </w:t>
      </w:r>
      <w:r>
        <w:t xml:space="preserve">three residual stages over decimated three-phase windows. All models share the splits of</w:t>
      </w:r>
      <w:r>
        <w:t xml:space="preserve"> </w:t>
      </w:r>
      <w:r>
        <w:t xml:space="preserve">Section </w:t>
      </w:r>
      <w:hyperlink w:anchor="sec:splits">
        <w:r>
          <w:rPr>
            <w:rStyle w:val="Hyperlink"/>
          </w:rPr>
          <w:t xml:space="preserve">4.4</w:t>
        </w:r>
      </w:hyperlink>
      <w:r>
        <w:t xml:space="preserve">. Reported metrics are accuracy, macro-F1, severity within-one-level</w:t>
      </w:r>
      <w:r>
        <w:t xml:space="preserve"> </w:t>
      </w:r>
      <w:r>
        <w:t xml:space="preserve">accuracy, mean absolute error in severity levels, quadratic-weighted kappa (QWK), and per-phase</w:t>
      </w:r>
      <w:r>
        <w:t xml:space="preserve"> </w:t>
      </w:r>
      <w:r>
        <w:t xml:space="preserve">F1, computed on out-of-fold predictions and reported as the mean over folds. The detector is</w:t>
      </w:r>
      <w:r>
        <w:t xml:space="preserve"> </w:t>
      </w:r>
      <w:r>
        <w:t xml:space="preserve">class-weighted to compensate for the healthy/faulty window ratio. Stages 2 and 3 are trained only</w:t>
      </w:r>
      <w:r>
        <w:t xml:space="preserve"> </w:t>
      </w:r>
      <w:r>
        <w:t xml:space="preserve">on faulty windows but evaluated end-to-end on the windows the detector predicts as faulty, so the</w:t>
      </w:r>
      <w:r>
        <w:t xml:space="preserve"> </w:t>
      </w:r>
      <w:r>
        <w:t xml:space="preserve">reported cascade numbers reflect realistic error propagation rather than oracle gating.</w:t>
      </w:r>
      <w:r>
        <w:t xml:space="preserve"> </w:t>
      </w:r>
      <w:r>
        <w:t xml:space="preserve">Predictions are additionally aggregated per recording (median severity rank, majority-vote phase),</w:t>
      </w:r>
      <w:r>
        <w:t xml:space="preserve"> </w:t>
      </w:r>
      <w:r>
        <w:t xml:space="preserve">which is the granularity at which a maintenance decision is taken. Feature scalers are fit on the</w:t>
      </w:r>
      <w:r>
        <w:t xml:space="preserve"> </w:t>
      </w:r>
      <w:r>
        <w:t xml:space="preserve">training partition only, and all randomized components use fixed seeds for reproducibility.</w:t>
      </w:r>
    </w:p>
    <w:bookmarkEnd w:id="36"/>
    <w:bookmarkStart w:id="64" w:name="results-and-discussion"/>
    <w:p>
      <w:pPr>
        <w:pStyle w:val="Heading1"/>
      </w:pPr>
      <w:r>
        <w:t xml:space="preserve">Results and Discussion</w:t>
      </w:r>
    </w:p>
    <w:bookmarkStart w:id="43" w:name="per-stage-performance"/>
    <w:p>
      <w:pPr>
        <w:pStyle w:val="Heading2"/>
      </w:pPr>
      <w:r>
        <w:t xml:space="preserve">Per-stage performance</w:t>
      </w:r>
    </w:p>
    <w:p>
      <w:pPr>
        <w:pStyle w:val="FirstParagraph"/>
      </w:pPr>
      <w:r>
        <w:t xml:space="preserve">Table </w:t>
      </w:r>
      <w:hyperlink w:anchor="tab:stage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reports each stage under both protocols. In-distribution, all stages</w:t>
      </w:r>
      <w:r>
        <w:t xml:space="preserve"> </w:t>
      </w:r>
      <w:r>
        <w:t xml:space="preserve">exceed</w:t>
      </w:r>
      <w:r>
        <w:t xml:space="preserve"> </w:t>
      </w:r>
      <m:oMath>
        <m:r>
          <m:t>0.97</m:t>
        </m:r>
      </m:oMath>
      <w:r>
        <w:t xml:space="preserve">. Under LOLO, detection (macro-F1 </w:t>
      </w:r>
      <m:oMath>
        <m:r>
          <m:t>0.948</m:t>
        </m:r>
      </m:oMath>
      <w:r>
        <w:t xml:space="preserve">) and faulted-phase identification</w:t>
      </w:r>
      <w:r>
        <w:t xml:space="preserve"> </w:t>
      </w:r>
      <w:r>
        <w:t xml:space="preserve">(macro-F1 </w:t>
      </w:r>
      <m:oMath>
        <m:r>
          <m:t>0.997</m:t>
        </m:r>
      </m:oMath>
      <w:r>
        <w:t xml:space="preserve">) remain strong, while load-blind severity collapses at unseen light loads.</w:t>
      </w:r>
      <w:r>
        <w:t xml:space="preserve"> </w:t>
      </w:r>
      <w:r>
        <w:t xml:space="preserve">The faulted-phase confusion matrix (Fig. </w:t>
      </w:r>
      <w:hyperlink w:anchor="fig:cm3">
        <w:r>
          <w:rPr>
            <w:rStyle w:val="Hyperlink"/>
          </w:rPr>
          <w:t xml:space="preserve">2</w:t>
        </w:r>
      </w:hyperlink>
      <w:r>
        <w:t xml:space="preserve">) is near-diagonal.</w:t>
      </w:r>
    </w:p>
    <w:bookmarkStart w:id="37" w:name="tab:stages"/>
    <w:p>
      <w:pPr>
        <w:pStyle w:val="TableCaption"/>
      </w:pPr>
      <w:r>
        <w:t xml:space="preserve">Per-stage performance (mean over folds).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r-stage performance (mean over folds)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Group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-Fold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ROC-AUC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Severity (load-aware)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QWK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0.736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Phase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0.997</w:t>
            </w:r>
          </w:p>
        </w:tc>
      </w:tr>
    </w:tbl>
    <w:bookmarkEnd w:id="37"/>
    <w:p>
      <w:pPr>
        <w:pStyle w:val="BodyText"/>
      </w:pPr>
      <w:r>
        <w:br/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QWK is pooled across all held-out loads.</w:t>
      </w:r>
    </w:p>
    <w:bookmarkStart w:id="41" w:name="fig:cm3"/>
    <w:p>
      <w:pPr>
        <w:pStyle w:val="CaptionedFigure"/>
      </w:pPr>
      <w:r>
        <w:drawing>
          <wp:inline>
            <wp:extent cx="4607441" cy="3685953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figs/stage3_confusion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441" cy="3685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Faulted-phase confusion matrix (group</w:t>
      </w:r>
      <w:r>
        <w:t xml:space="preserve"> </w:t>
      </w:r>
      <m:oMath>
        <m:r>
          <m:t>k</m:t>
        </m:r>
      </m:oMath>
      <w:r>
        <w:t xml:space="preserve">-fold, out-of-fold). Phase C is perfect;</w:t>
      </w:r>
      <w:r>
        <w:t xml:space="preserve"> </w:t>
      </w:r>
      <w:r>
        <w:t xml:space="preserve">only minor A</w:t>
      </w:r>
      <m:oMath>
        <m:r>
          <m:rPr>
            <m:sty m:val="p"/>
          </m:rPr>
          <m:t>↔</m:t>
        </m:r>
      </m:oMath>
      <w:r>
        <w:t xml:space="preserve">B confusion remains. Cross-load (LOLO) phase accuracy is</w:t>
      </w:r>
      <w:r>
        <w:t xml:space="preserve"> </w:t>
      </w:r>
      <m:oMath>
        <m:r>
          <m:t>0.997</m:t>
        </m:r>
      </m:oMath>
      <w:r>
        <w:t xml:space="preserve">.</w:t>
      </w:r>
    </w:p>
    <w:bookmarkEnd w:id="41"/>
    <w:p>
      <w:pPr>
        <w:pStyle w:val="BodyText"/>
      </w:pPr>
      <w:r>
        <w:t xml:space="preserve">The per-held-out-load LOLO breakdown (Table </w:t>
      </w:r>
      <w:hyperlink w:anchor="tab:perload">
        <w:r>
          <w:rPr>
            <w:rStyle w:val="Hyperlink"/>
          </w:rPr>
          <w:t xml:space="preserve">3</w:t>
        </w:r>
      </w:hyperlink>
      <w:r>
        <w:t xml:space="preserve">) localizes the difficulty:</w:t>
      </w:r>
      <w:r>
        <w:t xml:space="preserve"> </w:t>
      </w:r>
      <w:r>
        <w:t xml:space="preserve">detection is perfect at the four heavier loads but degrades at the no-load (NL) and</w:t>
      </w:r>
      <w:r>
        <w:t xml:space="preserve"> </w:t>
      </w:r>
      <m:oMath>
        <m:r>
          <m:t>20</m:t>
        </m:r>
        <m:r>
          <m:rPr>
            <m:sty m:val="p"/>
          </m:rPr>
          <m:t>%</m:t>
        </m:r>
      </m:oMath>
      <w:r>
        <w:t xml:space="preserve"> </w:t>
      </w:r>
      <w:r>
        <w:t xml:space="preserve">extremes, where the small fault current of a low-severity ITSC at light load most overlaps the</w:t>
      </w:r>
      <w:r>
        <w:t xml:space="preserve"> </w:t>
      </w:r>
      <w:r>
        <w:t xml:space="preserve">healthy distribution at an unseen operating point. This is the practically important</w:t>
      </w:r>
      <w:r>
        <w:t xml:space="preserve"> </w:t>
      </w:r>
      <w:r>
        <w:t xml:space="preserve">incipient-at-light-load regime, and it is visible only under LOLO—random or grouped</w:t>
      </w:r>
      <w:r>
        <w:t xml:space="preserve"> </w:t>
      </w:r>
      <w:r>
        <w:t xml:space="preserve">cross-validation hides it entirely.</w:t>
      </w:r>
    </w:p>
    <w:bookmarkStart w:id="42" w:name="tab:perload"/>
    <w:p>
      <w:pPr>
        <w:pStyle w:val="TableCaption"/>
      </w:pPr>
      <w:r>
        <w:t xml:space="preserve">Per-held-out-load detection (LOLO, macro-F1).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r-held-out-load detection (LOLO, macro-F1)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Hold-out load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Detection F1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</w:tr>
    </w:tbl>
    <w:bookmarkEnd w:id="42"/>
    <w:bookmarkEnd w:id="43"/>
    <w:bookmarkStart w:id="49" w:name="sec:loadaware"/>
    <w:p>
      <w:pPr>
        <w:pStyle w:val="Heading2"/>
      </w:pPr>
      <w:r>
        <w:t xml:space="preserve">Why the sub-tasks differ: a load-robustness analysis</w:t>
      </w:r>
    </w:p>
    <w:p>
      <w:pPr>
        <w:pStyle w:val="FirstParagraph"/>
      </w:pPr>
      <w:r>
        <w:t xml:space="preserve">SHAP attribution shows that detection and phase identification are driven by the</w:t>
      </w:r>
      <w:r>
        <w:t xml:space="preserve"> </w:t>
      </w:r>
      <w:r>
        <w:rPr>
          <w:i/>
          <w:iCs/>
        </w:rPr>
        <w:t xml:space="preserve">negative-sequence</w:t>
      </w:r>
      <w:r>
        <w:t xml:space="preserve"> </w:t>
      </w:r>
      <w:r>
        <w:t xml:space="preserve">ratio and angle and by inter-phase RMS differences—quantities that</w:t>
      </w:r>
      <w:r>
        <w:t xml:space="preserve"> </w:t>
      </w:r>
      <w:r>
        <w:t xml:space="preserve">are ratios and therefore load-invariant. Phase identification is so robust that its LOLO score</w:t>
      </w:r>
      <w:r>
        <w:t xml:space="preserve"> </w:t>
      </w:r>
      <w:r>
        <w:rPr>
          <w:i/>
          <w:iCs/>
        </w:rPr>
        <w:t xml:space="preserve">exceeds</w:t>
      </w:r>
      <w:r>
        <w:t xml:space="preserve"> </w:t>
      </w:r>
      <w:r>
        <w:t xml:space="preserve">its in-distribution score, because the faulted-phase signature (the</w:t>
      </w:r>
      <w:r>
        <w:t xml:space="preserve"> </w:t>
      </w:r>
      <m:oMath>
        <m:r>
          <m:rPr>
            <m:sty m:val="p"/>
          </m:rPr>
          <m:t>∼</m:t>
        </m:r>
      </m:oMath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-separated negative-sequence angle) does not change with load while more</w:t>
      </w:r>
      <w:r>
        <w:t xml:space="preserve"> </w:t>
      </w:r>
      <w:r>
        <w:t xml:space="preserve">training loads help. In contrast, an initial severity model that used absolute magnitude features</w:t>
      </w:r>
      <w:r>
        <w:t xml:space="preserve"> </w:t>
      </w:r>
      <w:r>
        <w:t xml:space="preserve">collapsed at the no-load extreme under LOLO (within-one-level</w:t>
      </w:r>
      <w:r>
        <w:t xml:space="preserve"> </w:t>
      </w:r>
      <m:oMath>
        <m:r>
          <m:t>0.39</m:t>
        </m:r>
      </m:oMath>
      <w:r>
        <w:t xml:space="preserve">). A Fisher-versus-load-drift</w:t>
      </w:r>
      <w:r>
        <w:t xml:space="preserve"> </w:t>
      </w:r>
      <w:r>
        <w:t xml:space="preserve">study confirmed that magnitude features drift strongly across load whereas ratio and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</m:oMath>
      <w:r>
        <w:t xml:space="preserve">-normalized features are stable. Restricting the severity stage to load-invariant features</w:t>
      </w:r>
      <w:r>
        <w:t xml:space="preserve"> </w:t>
      </w:r>
      <w:r>
        <w:t xml:space="preserve">and supplying the</w:t>
      </w:r>
      <w:r>
        <w:t xml:space="preserve"> </w:t>
      </w:r>
      <w:r>
        <w:rPr>
          <w:i/>
          <w:iCs/>
        </w:rPr>
        <w:t xml:space="preserve">measured</w:t>
      </w:r>
      <w:r>
        <w:t xml:space="preserve"> </w:t>
      </w:r>
      <w:r>
        <w:t xml:space="preserve">load (a sensor input, not a label) raises LOLO within-one-level</w:t>
      </w:r>
      <w:r>
        <w:t xml:space="preserve"> </w:t>
      </w:r>
      <w:r>
        <w:t xml:space="preserve">accuracy to</w:t>
      </w:r>
      <w:r>
        <w:t xml:space="preserve"> </w:t>
      </w:r>
      <m:oMath>
        <m:r>
          <m:t>0.95</m:t>
        </m:r>
      </m:oMath>
      <w:r>
        <w:t xml:space="preserve"> </w:t>
      </w:r>
      <w:r>
        <w:t xml:space="preserve">(Table </w:t>
      </w:r>
      <w:hyperlink w:anchor="tab:loadaware">
        <w:r>
          <w:rPr>
            <w:rStyle w:val="Hyperlink"/>
          </w:rPr>
          <w:t xml:space="preserve">4</w:t>
        </w:r>
      </w:hyperlink>
      <w:r>
        <w:t xml:space="preserve">). This is the paper’s key technical result: severity</w:t>
      </w:r>
      <w:r>
        <w:t xml:space="preserve"> </w:t>
      </w:r>
      <w:r>
        <w:t xml:space="preserve">is recoverable across operating points once the model is made load-aware.</w:t>
      </w:r>
    </w:p>
    <w:bookmarkStart w:id="44" w:name="tab:loadaware"/>
    <w:p>
      <w:pPr>
        <w:pStyle w:val="TableCaption"/>
      </w:pPr>
      <w:r>
        <w:t xml:space="preserve">Severity (within-one-level) under feature choice.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everity (within-one-level) under feature choice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Severity feature set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Group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-Fold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features (magnitudes incl.)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Load-invariant 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Load-invariant +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t xml:space="preserve">-norm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 measured load (proposed)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0.946</w:t>
            </w:r>
          </w:p>
        </w:tc>
      </w:tr>
    </w:tbl>
    <w:bookmarkEnd w:id="44"/>
    <w:bookmarkStart w:id="48" w:name="fig:cm2"/>
    <w:p>
      <w:pPr>
        <w:pStyle w:val="CaptionedFigure"/>
      </w:pPr>
      <w:r>
        <w:drawing>
          <wp:inline>
            <wp:extent cx="5334000" cy="44450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igs/stage2_confusion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Severity confusion matrix (group</w:t>
      </w:r>
      <w:r>
        <w:t xml:space="preserve"> </w:t>
      </w:r>
      <m:oMath>
        <m:r>
          <m:t>k</m:t>
        </m:r>
      </m:oMath>
      <w:r>
        <w:t xml:space="preserve">-fold, out-of-fold, load-aware). Errors are almost</w:t>
      </w:r>
      <w:r>
        <w:t xml:space="preserve"> </w:t>
      </w:r>
      <w:r>
        <w:t xml:space="preserve">entirely between adjacent severity levels, justifying the ordinal treatment and the</w:t>
      </w:r>
      <w:r>
        <w:t xml:space="preserve"> </w:t>
      </w:r>
      <w:r>
        <w:t xml:space="preserve">within-one-level metric.</w:t>
      </w:r>
    </w:p>
    <w:bookmarkEnd w:id="48"/>
    <w:p>
      <w:pPr>
        <w:pStyle w:val="BodyText"/>
      </w:pPr>
      <w:r>
        <w:t xml:space="preserve">The error structure (Fig. </w:t>
      </w:r>
      <w:hyperlink w:anchor="fig:cm2">
        <w:r>
          <w:rPr>
            <w:rStyle w:val="Hyperlink"/>
          </w:rPr>
          <w:t xml:space="preserve">3</w:t>
        </w:r>
      </w:hyperlink>
      <w:r>
        <w:t xml:space="preserve">) is band-diagonal: misclassifications occur almost</w:t>
      </w:r>
      <w:r>
        <w:t xml:space="preserve"> </w:t>
      </w:r>
      <w:r>
        <w:t xml:space="preserve">exclusively between adjacent severity levels, so a one-level tolerance captures</w:t>
      </w:r>
      <w:r>
        <w:t xml:space="preserve"> </w:t>
      </w:r>
      <w:r>
        <w:t xml:space="preserve">operationally-equivalent predictions and the quadratic-weighted kappa—which penalizes distant</w:t>
      </w:r>
      <w:r>
        <w:t xml:space="preserve"> </w:t>
      </w:r>
      <w:r>
        <w:t xml:space="preserve">errors more—is high (</w:t>
      </w:r>
      <m:oMath>
        <m:r>
          <m:t>0.987</m:t>
        </m:r>
      </m:oMath>
      <w:r>
        <w:t xml:space="preserve">).</w:t>
      </w:r>
    </w:p>
    <w:bookmarkEnd w:id="49"/>
    <w:bookmarkStart w:id="55" w:name="end-to-end-cascade"/>
    <w:p>
      <w:pPr>
        <w:pStyle w:val="Heading2"/>
      </w:pPr>
      <w:r>
        <w:t xml:space="preserve">End-to-end cascade</w:t>
      </w:r>
    </w:p>
    <w:p>
      <w:pPr>
        <w:pStyle w:val="FirstParagraph"/>
      </w:pPr>
      <w:r>
        <w:t xml:space="preserve">With the load-aware severity stage, the gated cascade achieves the end-to-end results of</w:t>
      </w:r>
      <w:r>
        <w:t xml:space="preserve"> </w:t>
      </w:r>
      <w:r>
        <w:t xml:space="preserve">Table </w:t>
      </w:r>
      <w:hyperlink w:anchor="tab:cascade">
        <w:r>
          <w:rPr>
            <w:rStyle w:val="Hyperlink"/>
          </w:rPr>
          <w:t xml:space="preserve">5</w:t>
        </w:r>
      </w:hyperlink>
      <w:r>
        <w:t xml:space="preserve">, scoring a window correct if healthy windows are detected as healthy and</w:t>
      </w:r>
      <w:r>
        <w:t xml:space="preserve"> </w:t>
      </w:r>
      <w:r>
        <w:t xml:space="preserve">faulty windows have the correct phase and a severity within one level. Per-recording aggregation</w:t>
      </w:r>
      <w:r>
        <w:t xml:space="preserve"> </w:t>
      </w:r>
      <w:r>
        <w:t xml:space="preserve">(median severity, majority-vote phase) gives within-one-level accuracy of</w:t>
      </w:r>
      <w:r>
        <w:t xml:space="preserve"> </w:t>
      </w:r>
      <m:oMath>
        <m:r>
          <m:t>0.927</m:t>
        </m:r>
      </m:oMath>
      <w:r>
        <w:t xml:space="preserve"> </w:t>
      </w:r>
      <w:r>
        <w:t xml:space="preserve">in-distribution and</w:t>
      </w:r>
      <w:r>
        <w:t xml:space="preserve"> </w:t>
      </w:r>
      <m:oMath>
        <m:r>
          <m:t>0.918</m:t>
        </m:r>
      </m:oMath>
      <w:r>
        <w:t xml:space="preserve"> </w:t>
      </w:r>
      <w:r>
        <w:t xml:space="preserve">across unseen loads. Fig. </w:t>
      </w:r>
      <w:hyperlink w:anchor="fig:summary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summarizes the four</w:t>
      </w:r>
      <w:r>
        <w:t xml:space="preserve"> </w:t>
      </w:r>
      <w:r>
        <w:t xml:space="preserve">headline metrics for both protocols.</w:t>
      </w:r>
    </w:p>
    <w:bookmarkStart w:id="50" w:name="tab:cascade"/>
    <w:p>
      <w:pPr>
        <w:pStyle w:val="TableCaption"/>
      </w:pPr>
      <w:r>
        <w:t xml:space="preserve">End-to-end cascade (window level).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nd-to-end cascade (window level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Group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-Fold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Detection macro-F1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Severity within-1 (cond.)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accuracy (cond.)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End-to-end within-1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End-to-end exact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Per-recording within-1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0.918</w:t>
            </w:r>
          </w:p>
        </w:tc>
      </w:tr>
    </w:tbl>
    <w:bookmarkEnd w:id="50"/>
    <w:bookmarkStart w:id="54" w:name="fig:summary"/>
    <w:p>
      <w:pPr>
        <w:pStyle w:val="CaptionedFigure"/>
      </w:pPr>
      <w:r>
        <w:drawing>
          <wp:inline>
            <wp:extent cx="5334000" cy="2886635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igs/results_summary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6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Per-stage and end-to-end performance, in-distribution (group</w:t>
      </w:r>
      <w:r>
        <w:t xml:space="preserve"> </w:t>
      </w:r>
      <m:oMath>
        <m:r>
          <m:t>k</m:t>
        </m:r>
      </m:oMath>
      <w:r>
        <w:t xml:space="preserve">-fold) versus</w:t>
      </w:r>
      <w:r>
        <w:t xml:space="preserve"> </w:t>
      </w:r>
      <w:r>
        <w:t xml:space="preserve">cross-load (LOLO). Phase identification is the only metric for which cross-load exceeds</w:t>
      </w:r>
      <w:r>
        <w:t xml:space="preserve"> </w:t>
      </w:r>
      <w:r>
        <w:t xml:space="preserve">in-distribution, reflecting its load-invariance.</w:t>
      </w:r>
    </w:p>
    <w:bookmarkEnd w:id="54"/>
    <w:bookmarkEnd w:id="55"/>
    <w:bookmarkStart w:id="57" w:name="noise-robustness"/>
    <w:p>
      <w:pPr>
        <w:pStyle w:val="Heading2"/>
      </w:pPr>
      <w:r>
        <w:t xml:space="preserve">Noise robustness</w:t>
      </w:r>
    </w:p>
    <w:p>
      <w:pPr>
        <w:pStyle w:val="FirstParagraph"/>
      </w:pPr>
      <w:r>
        <w:t xml:space="preserve">Additive Gaussian noise was injected and features recomputed (Table </w:t>
      </w:r>
      <w:hyperlink w:anchor="tab:noise">
        <w:r>
          <w:rPr>
            <w:rStyle w:val="Hyperlink"/>
          </w:rPr>
          <w:t xml:space="preserve">6</w:t>
        </w:r>
      </w:hyperlink>
      <w:r>
        <w:t xml:space="preserve">). Severity</w:t>
      </w:r>
      <w:r>
        <w:t xml:space="preserve"> </w:t>
      </w:r>
      <w:r>
        <w:t xml:space="preserve">(within-one-level) and phase accuracy are essentially flat down to</w:t>
      </w:r>
      <w:r>
        <w:t xml:space="preserve"> </w:t>
      </w:r>
      <m:oMath>
        <m:r>
          <m:t>20</m:t>
        </m:r>
      </m:oMath>
      <w:r>
        <w:t xml:space="preserve"> dB SNR, whereas detection</w:t>
      </w:r>
      <w:r>
        <w:t xml:space="preserve"> </w:t>
      </w:r>
      <w:r>
        <w:t xml:space="preserve">is the noise-sensitive stage—consistent with the physics, since separating a small fault</w:t>
      </w:r>
      <w:r>
        <w:t xml:space="preserve"> </w:t>
      </w:r>
      <w:r>
        <w:t xml:space="preserve">signature from healthy operation is hardest when the signal is buried in noise.</w:t>
      </w:r>
    </w:p>
    <w:bookmarkStart w:id="56" w:name="tab:noise"/>
    <w:p>
      <w:pPr>
        <w:pStyle w:val="TableCaption"/>
      </w:pPr>
      <w:r>
        <w:t xml:space="preserve">Noise robustness (train clean, test noisy; group</w:t>
      </w:r>
      <w:r>
        <w:t xml:space="preserve"> </w:t>
      </w:r>
      <m:oMath>
        <m:r>
          <m:t>k</m:t>
        </m:r>
      </m:oMath>
      <w:r>
        <w:t xml:space="preserve">-fold).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Noise robustness (train clean, test noisy; group k-fold)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SNR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Detect macro-F1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Severity within-1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Phase acc.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 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 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 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0.939</w:t>
            </w:r>
          </w:p>
        </w:tc>
      </w:tr>
    </w:tbl>
    <w:bookmarkEnd w:id="56"/>
    <w:bookmarkEnd w:id="57"/>
    <w:bookmarkStart w:id="59" w:name="calibration-uncertainty-and-onset"/>
    <w:p>
      <w:pPr>
        <w:pStyle w:val="Heading2"/>
      </w:pPr>
      <w:r>
        <w:t xml:space="preserve">Calibration, uncertainty, and onset</w:t>
      </w:r>
    </w:p>
    <w:p>
      <w:pPr>
        <w:pStyle w:val="FirstParagraph"/>
      </w:pPr>
      <w:r>
        <w:t xml:space="preserve">Stage-1 probabilities are well calibrated (ECE </w:t>
      </w:r>
      <m:oMath>
        <m:r>
          <m:rPr>
            <m:sty m:val="p"/>
          </m:rPr>
          <m:t>=</m:t>
        </m:r>
        <m:r>
          <m:t>0.021</m:t>
        </m:r>
      </m:oMath>
      <w:r>
        <w:t xml:space="preserve">, Brier </w:t>
      </w:r>
      <m:oMath>
        <m:r>
          <m:rPr>
            <m:sty m:val="p"/>
          </m:rPr>
          <m:t>=</m:t>
        </m:r>
        <m:r>
          <m:t>0.021</m:t>
        </m:r>
      </m:oMath>
      <w:r>
        <w:t xml:space="preserve">). Conformalized quantile</w:t>
      </w:r>
      <w:r>
        <w:t xml:space="preserve"> </w:t>
      </w:r>
      <w:r>
        <w:t xml:space="preserve">regression for severity improves interval coverage from</w:t>
      </w:r>
      <w:r>
        <w:t xml:space="preserve"> </w:t>
      </w:r>
      <m:oMath>
        <m:r>
          <m:t>0.49</m:t>
        </m:r>
      </m:oMath>
      <w:r>
        <w:t xml:space="preserve"> </w:t>
      </w:r>
      <w:r>
        <w:t xml:space="preserve">(naive quantiles) toward the</w:t>
      </w:r>
      <w:r>
        <w:t xml:space="preserve"> </w:t>
      </w:r>
      <w:r>
        <w:t xml:space="preserve">nominal target; we note that the operating-point group structure breaks exchangeability, and</w:t>
      </w:r>
      <w:r>
        <w:t xml:space="preserve"> </w:t>
      </w:r>
      <w:r>
        <w:t xml:space="preserve">group-conditional (Mondrian) conformal prediction is the appropriate remedy. The Stage-0 onset</w:t>
      </w:r>
      <w:r>
        <w:t xml:space="preserve"> </w:t>
      </w:r>
      <w:r>
        <w:t xml:space="preserve">detector flags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of faults with no pre-fault false alarms; for severity</w:t>
      </w:r>
      <w:r>
        <w:t xml:space="preserve"> </w:t>
      </w:r>
      <m:oMath>
        <m:r>
          <m:rPr>
            <m:sty m:val="p"/>
          </m:rPr>
          <m:t>≥</m:t>
        </m:r>
        <m:r>
          <m:t>0.5</m:t>
        </m:r>
        <m:r>
          <m:rPr>
            <m:sty m:val="p"/>
          </m:rPr>
          <m:t>%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fault is detected within the first faulted cycle, while the smallest</w:t>
      </w:r>
      <w:r>
        <w:t xml:space="preserve"> </w:t>
      </w:r>
      <m:oMath>
        <m:r>
          <m:t>0.3</m:t>
        </m:r>
        <m:r>
          <m:rPr>
            <m:sty m:val="p"/>
          </m:rPr>
          <m:t>%</m:t>
        </m:r>
      </m:oMath>
      <w:r>
        <w:t xml:space="preserve"> </w:t>
      </w:r>
      <w:r>
        <w:t xml:space="preserve">faults incur about</w:t>
      </w:r>
      <w:r>
        <w:t xml:space="preserve"> </w:t>
      </w:r>
      <m:oMath>
        <m:r>
          <m:t>1.4</m:t>
        </m:r>
      </m:oMath>
      <w:r>
        <w:t xml:space="preserve"> s of delay because their negative-sequence rise is small (Table </w:t>
      </w:r>
      <w:hyperlink w:anchor="tab:onset">
        <w:r>
          <w:rPr>
            <w:rStyle w:val="Hyperlink"/>
          </w:rPr>
          <w:t xml:space="preserve">7</w:t>
        </w:r>
      </w:hyperlink>
      <w:r>
        <w:t xml:space="preserve">).</w:t>
      </w:r>
    </w:p>
    <w:bookmarkStart w:id="58" w:name="tab:onset"/>
    <w:p>
      <w:pPr>
        <w:pStyle w:val="TableCaption"/>
      </w:pPr>
      <w:r>
        <w:t xml:space="preserve">Stage-0 fault-onset detection (35 sampled cases).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tage-0 fault-onset detection (35 sampled cases)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Detection rate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Pre-fault false-alarm rate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 detection delay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 ms (within first faulted cycle)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Delay at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≥</m:t>
              </m:r>
              <m:r>
                <m:t>0.5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 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Delay at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≈</m:t>
              </m:r>
              <m:r>
                <m:t>1.42</m:t>
              </m:r>
            </m:oMath>
            <w:r>
              <w:t xml:space="preserve"> s</w:t>
            </w:r>
          </w:p>
        </w:tc>
      </w:tr>
    </w:tbl>
    <w:bookmarkEnd w:id="58"/>
    <w:bookmarkEnd w:id="59"/>
    <w:bookmarkStart w:id="61" w:name="comparison-with-a-deep-baseline"/>
    <w:p>
      <w:pPr>
        <w:pStyle w:val="Heading2"/>
      </w:pPr>
      <w:r>
        <w:t xml:space="preserve">Comparison with a deep baseline</w:t>
      </w:r>
    </w:p>
    <w:p>
      <w:pPr>
        <w:pStyle w:val="FirstParagraph"/>
      </w:pPr>
      <w:r>
        <w:t xml:space="preserve">On a grouped split the feature-based XGBoost cascade outperforms the ResNet-1D baseline on</w:t>
      </w:r>
      <w:r>
        <w:t xml:space="preserve"> </w:t>
      </w:r>
      <w:r>
        <w:t xml:space="preserve">detection and phase identification, while the two are comparable on severity within-one-level</w:t>
      </w:r>
      <w:r>
        <w:t xml:space="preserve"> </w:t>
      </w:r>
      <w:r>
        <w:t xml:space="preserve">(Table </w:t>
      </w:r>
      <w:hyperlink w:anchor="tab:dl">
        <w:r>
          <w:rPr>
            <w:rStyle w:val="Hyperlink"/>
          </w:rPr>
          <w:t xml:space="preserve">8</w:t>
        </w:r>
      </w:hyperlink>
      <w:r>
        <w:t xml:space="preserve">). Under LOLO the gap widens markedly (detection</w:t>
      </w:r>
      <w:r>
        <w:t xml:space="preserve"> </w:t>
      </w:r>
      <m:oMath>
        <m:r>
          <m:t>0.948</m:t>
        </m:r>
      </m:oMath>
      <w:r>
        <w:t xml:space="preserve"> </w:t>
      </w:r>
      <w:r>
        <w:t xml:space="preserve">vs. </w:t>
      </w:r>
      <m:oMath>
        <m:r>
          <m:t>0.401</m:t>
        </m:r>
      </m:oMath>
      <w:r>
        <w:t xml:space="preserve">). This is</w:t>
      </w:r>
      <w:r>
        <w:t xml:space="preserve"> </w:t>
      </w:r>
      <w:r>
        <w:t xml:space="preserve">consistent with the literature for limited datasets: physically engineered features with strong</w:t>
      </w:r>
      <w:r>
        <w:t xml:space="preserve"> </w:t>
      </w:r>
      <w:r>
        <w:t xml:space="preserve">inductive bias are more data-efficient and generalize better than a raw-signal network trained on</w:t>
      </w:r>
      <w:r>
        <w:t xml:space="preserve"> </w:t>
      </w:r>
      <w:r>
        <w:t xml:space="preserve">a few hundred distinct operating points. The comparison should be read as a data-efficiency</w:t>
      </w:r>
      <w:r>
        <w:t xml:space="preserve"> </w:t>
      </w:r>
      <w:r>
        <w:t xml:space="preserve">result rather than a claim that deep models cannot help with more data and tuning; richer</w:t>
      </w:r>
      <w:r>
        <w:t xml:space="preserve"> </w:t>
      </w:r>
      <w:r>
        <w:t xml:space="preserve">architectures (state-space and attention models) are part of our ongoing work.</w:t>
      </w:r>
    </w:p>
    <w:bookmarkStart w:id="60" w:name="tab:dl"/>
    <w:p>
      <w:pPr>
        <w:pStyle w:val="TableCaption"/>
      </w:pPr>
      <w:r>
        <w:t xml:space="preserve">Feature-based cascade vs. deep baseline.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eature-based cascade vs. deep baseline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Task / metric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XGBoost (features)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ResNet-1D (raw)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Detection F1 (group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-fold)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Detection F1 (LOLO, load 20%)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0.749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macro-F1 (group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-fold)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Severity within-1 (group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-fold)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</w:tr>
    </w:tbl>
    <w:bookmarkEnd w:id="60"/>
    <w:bookmarkEnd w:id="61"/>
    <w:bookmarkStart w:id="62" w:name="computational-complexity-and-deployment"/>
    <w:p>
      <w:pPr>
        <w:pStyle w:val="Heading2"/>
      </w:pPr>
      <w:r>
        <w:t xml:space="preserve">Computational complexity and deployment</w:t>
      </w:r>
    </w:p>
    <w:p>
      <w:pPr>
        <w:pStyle w:val="FirstParagraph"/>
      </w:pPr>
      <w:r>
        <w:t xml:space="preserve">The feature pipeline is lightweight and causal once trained. Each window requires one real FFT,</w:t>
      </w:r>
      <w:r>
        <w:t xml:space="preserve"> </w:t>
      </w:r>
      <w:r>
        <w:t xml:space="preserve">a Fortescue projection, a Clarke transform with a covariance eigen-decomposition, and a small set</w:t>
      </w:r>
      <w:r>
        <w:t xml:space="preserve"> </w:t>
      </w:r>
      <w:r>
        <w:t xml:space="preserve">of statistics—all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log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in the window length</w:t>
      </w:r>
      <w:r>
        <w:t xml:space="preserve"> </w:t>
      </w:r>
      <m:oMath>
        <m:r>
          <m:t>W</m:t>
        </m:r>
      </m:oMath>
      <w:r>
        <w:t xml:space="preserve">. The gradient-boosted stages have</w:t>
      </w:r>
      <w:r>
        <w:t xml:space="preserve"> </w:t>
      </w:r>
      <w:r>
        <w:t xml:space="preserve">millisecond-scale inference and a memory footprint of a few megabytes, so the full</w:t>
      </w:r>
      <w:r>
        <w:t xml:space="preserve"> </w:t>
      </w:r>
      <w:r>
        <w:t xml:space="preserve">onset</w:t>
      </w:r>
      <m:oMath>
        <m:r>
          <m:rPr>
            <m:sty m:val="p"/>
          </m:rPr>
          <m:t>→</m:t>
        </m:r>
      </m:oMath>
      <w:r>
        <w:t xml:space="preserve">detection</w:t>
      </w:r>
      <m:oMath>
        <m:r>
          <m:rPr>
            <m:sty m:val="p"/>
          </m:rPr>
          <m:t>→</m:t>
        </m:r>
      </m:oMath>
      <w:r>
        <w:t xml:space="preserve">severity</w:t>
      </w:r>
      <m:oMath>
        <m:r>
          <m:rPr>
            <m:sty m:val="p"/>
          </m:rPr>
          <m:t>→</m:t>
        </m:r>
      </m:oMath>
      <w:r>
        <w:t xml:space="preserve">phase chain can run on an embedded</w:t>
      </w:r>
      <w:r>
        <w:t xml:space="preserve"> </w:t>
      </w:r>
      <w:r>
        <w:t xml:space="preserve">edge controller alongside the drive, in contrast to image-plus-CNN pipelines whose</w:t>
      </w:r>
      <w:r>
        <w:t xml:space="preserve"> </w:t>
      </w:r>
      <w:r>
        <w:t xml:space="preserve">spectrogram generation and convolutional inference dominate cost. Because the diagnostic features</w:t>
      </w:r>
      <w:r>
        <w:t xml:space="preserve"> </w:t>
      </w:r>
      <w:r>
        <w:t xml:space="preserve">are interpretable physical quantities, predictions can be audited on-line (e.g., by reporting the</w:t>
      </w:r>
      <w:r>
        <w:t xml:space="preserve"> </w:t>
      </w:r>
      <w:r>
        <w:t xml:space="preserve">negative-sequence ratio and the EPVA factor that drove a decision), which is valuable for</w:t>
      </w:r>
      <w:r>
        <w:t xml:space="preserve"> </w:t>
      </w:r>
      <w:r>
        <w:t xml:space="preserve">safety-critical acceptance.</w:t>
      </w:r>
    </w:p>
    <w:bookmarkEnd w:id="62"/>
    <w:bookmarkStart w:id="63" w:name="discussion"/>
    <w:p>
      <w:pPr>
        <w:pStyle w:val="Heading2"/>
      </w:pPr>
      <w:r>
        <w:t xml:space="preserve">Discussion</w:t>
      </w:r>
    </w:p>
    <w:p>
      <w:pPr>
        <w:pStyle w:val="FirstParagraph"/>
      </w:pPr>
      <w:r>
        <w:t xml:space="preserve">The study reframes the common</w:t>
      </w:r>
      <w:r>
        <w:t xml:space="preserve"> </w:t>
      </w:r>
      <w:r>
        <w:t xml:space="preserve">“</w:t>
      </w:r>
      <m:oMath>
        <m:r>
          <m:rPr>
            <m:sty m:val="p"/>
          </m:rPr>
          <m:t>∼</m:t>
        </m:r>
      </m:oMath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accuracy”</w:t>
      </w:r>
      <w:r>
        <w:t xml:space="preserve"> </w:t>
      </w:r>
      <w:r>
        <w:t xml:space="preserve">result: such numbers are attainable</w:t>
      </w:r>
      <w:r>
        <w:t xml:space="preserve"> </w:t>
      </w:r>
      <w:r>
        <w:t xml:space="preserve">in-distribution, but only LOLO reveals what truly generalizes. Detection and faulted-phase</w:t>
      </w:r>
      <w:r>
        <w:t xml:space="preserve"> </w:t>
      </w:r>
      <w:r>
        <w:t xml:space="preserve">identification generalize because they rest on load-invariant negative-sequence quantities;</w:t>
      </w:r>
      <w:r>
        <w:t xml:space="preserve"> </w:t>
      </w:r>
      <w:r>
        <w:t xml:space="preserve">absolute severity does not, until the model is made load-aware. SHAP confirms the models use</w:t>
      </w:r>
      <w:r>
        <w:t xml:space="preserve"> </w:t>
      </w:r>
      <w:r>
        <w:t xml:space="preserve">inter-turn fault physics rather than dataset shortcuts, and the released code and result</w:t>
      </w:r>
      <w:r>
        <w:t xml:space="preserve"> </w:t>
      </w:r>
      <w:r>
        <w:t xml:space="preserve">artifacts directly address the reproducibility gap noted in </w:t>
      </w:r>
      <w:r>
        <w:t xml:space="preserve">.</w:t>
      </w:r>
    </w:p>
    <w:p>
      <w:pPr>
        <w:pStyle w:val="BodyText"/>
      </w:pPr>
      <w:r>
        <w:t xml:space="preserve">Several reported figures (phase identification at</w:t>
      </w:r>
      <w:r>
        <w:t xml:space="preserve"> </w:t>
      </w:r>
      <m:oMath>
        <m:r>
          <m:t>0.997</m:t>
        </m:r>
      </m:oMath>
      <w:r>
        <w:t xml:space="preserve">, detection near unity at heavier loads)</w:t>
      </w:r>
      <w:r>
        <w:t xml:space="preserve"> </w:t>
      </w:r>
      <w:r>
        <w:t xml:space="preserve">are high enough to warrant scrutiny. We attribute them partly to the cleanliness of simulation,</w:t>
      </w:r>
      <w:r>
        <w:t xml:space="preserve"> </w:t>
      </w:r>
      <w:r>
        <w:t xml:space="preserve">which lacks the sensor noise, mechanical eccentricity, and supply distortion of a real drive; the</w:t>
      </w:r>
      <w:r>
        <w:t xml:space="preserve"> </w:t>
      </w:r>
      <w:r>
        <w:t xml:space="preserve">noise study (Table </w:t>
      </w:r>
      <w:hyperlink w:anchor="tab:noise">
        <w:r>
          <w:rPr>
            <w:rStyle w:val="Hyperlink"/>
          </w:rPr>
          <w:t xml:space="preserve">6</w:t>
        </w:r>
      </w:hyperlink>
      <w:r>
        <w:t xml:space="preserve">) shows that detection in particular degrades substantially as</w:t>
      </w:r>
      <w:r>
        <w:t xml:space="preserve"> </w:t>
      </w:r>
      <w:r>
        <w:t xml:space="preserve">the signal-to-noise ratio falls, the expected and reassuring behavior. Equally important, the very</w:t>
      </w:r>
      <w:r>
        <w:t xml:space="preserve"> </w:t>
      </w:r>
      <w:r>
        <w:t xml:space="preserve">high phase-identification score is physically defensible: the faulted phase is encoded in the</w:t>
      </w:r>
      <w:r>
        <w:t xml:space="preserve"> </w:t>
      </w:r>
      <w:r>
        <w:t xml:space="preserve">angle of the negative-sequence current, an essentially load- and noise-robust quantity, so the</w:t>
      </w:r>
      <w:r>
        <w:t xml:space="preserve"> </w:t>
      </w:r>
      <w:r>
        <w:t xml:space="preserve">result is not an artifact of a favorable split. By contrast, the gap between in-distribution and</w:t>
      </w:r>
      <w:r>
        <w:t xml:space="preserve"> </w:t>
      </w:r>
      <w:r>
        <w:t xml:space="preserve">LOLO severity quantifies how much a conventional evaluation would have over-promised, and makes the</w:t>
      </w:r>
      <w:r>
        <w:t xml:space="preserve"> </w:t>
      </w:r>
      <w:r>
        <w:t xml:space="preserve">load-aware reformulation a measurable contribution rather than a tuning trick. We therefore</w:t>
      </w:r>
      <w:r>
        <w:t xml:space="preserve"> </w:t>
      </w:r>
      <w:r>
        <w:t xml:space="preserve">advocate reporting cross-condition (LOLO-style) metrics by default, alongside interpretability</w:t>
      </w:r>
      <w:r>
        <w:t xml:space="preserve"> </w:t>
      </w:r>
      <w:r>
        <w:t xml:space="preserve">evidence, so that stator-fault ML results become comparable and trustworthy.</w:t>
      </w:r>
    </w:p>
    <w:bookmarkEnd w:id="63"/>
    <w:bookmarkEnd w:id="64"/>
    <w:bookmarkStart w:id="71" w:name="load-robustness-mechanisms"/>
    <w:p>
      <w:pPr>
        <w:pStyle w:val="Heading1"/>
      </w:pPr>
      <w:r>
        <w:t xml:space="preserve">Load-Robustness Mechanisms</w:t>
      </w:r>
    </w:p>
    <w:p>
      <w:pPr>
        <w:pStyle w:val="FirstParagraph"/>
      </w:pPr>
      <w:r>
        <w:t xml:space="preserve">Guided by the finding that load is the crux of stator-fault diagnosis, we develop four mechanisms</w:t>
      </w:r>
      <w:r>
        <w:t xml:space="preserve"> </w:t>
      </w:r>
      <w:r>
        <w:t xml:space="preserve">that each target cross-load robustness, plus an honest study of physics-constrained augmentation.</w:t>
      </w:r>
      <w:r>
        <w:t xml:space="preserve"> </w:t>
      </w:r>
      <w:r>
        <w:t xml:space="preserve">Each is evaluated under LOLO; results are summarized in Table </w:t>
      </w:r>
      <w:hyperlink w:anchor="tab:mechanisms">
        <w:r>
          <w:rPr>
            <w:rStyle w:val="Hyperlink"/>
          </w:rPr>
          <w:t xml:space="preserve">9</w:t>
        </w:r>
      </w:hyperlink>
      <w:r>
        <w:t xml:space="preserve">.</w:t>
      </w:r>
    </w:p>
    <w:bookmarkStart w:id="65" w:name="sequence-component-stockwell-tensor-scst"/>
    <w:p>
      <w:pPr>
        <w:pStyle w:val="Heading2"/>
      </w:pPr>
      <w:r>
        <w:t xml:space="preserve">Sequence-Component Stockwell Tensor (SCST)</w:t>
      </w:r>
    </w:p>
    <w:p>
      <w:pPr>
        <w:pStyle w:val="FirstParagraph"/>
      </w:pPr>
      <w:r>
        <w:t xml:space="preserve">Instead of imaging the raw phase currents, we form the instantaneous symmetrical-component streams</w:t>
      </w:r>
      <w:r>
        <w:t xml:space="preserve"> </w:t>
      </w:r>
      <w:r>
        <w:t xml:space="preserve">via the analytic (Hilbert) signal and the Fortescue transform, and apply a band-limited Stockwell</w:t>
      </w:r>
      <w:r>
        <w:t xml:space="preserve"> </w:t>
      </w:r>
      <w:r>
        <w:t xml:space="preserve">transform to each, stacking the positive/negative/zero</w:t>
      </w:r>
      <w:r>
        <w:t xml:space="preserve"> </w:t>
      </w:r>
      <m:oMath>
        <m:r>
          <m:rPr>
            <m:sty m:val="p"/>
          </m:rPr>
          <m:t>|</m:t>
        </m:r>
        <m:r>
          <m:t>S</m:t>
        </m:r>
        <m:r>
          <m:rPr>
            <m:sty m:val="p"/>
          </m:rPr>
          <m:t>|</m:t>
        </m:r>
      </m:oMath>
      <w:r>
        <w:t xml:space="preserve"> </w:t>
      </w:r>
      <w:r>
        <w:t xml:space="preserve">maps into a three-channel tensor. The</w:t>
      </w:r>
      <w:r>
        <w:t xml:space="preserve"> </w:t>
      </w:r>
      <w:r>
        <w:t xml:space="preserve">negative-sequence channel carries the load-invariant inter-turn signature. Against a raw-phase</w:t>
      </w:r>
      <w:r>
        <w:t xml:space="preserve"> </w:t>
      </w:r>
      <w:r>
        <w:t xml:space="preserve">Stockwell control (compact 2-D CNN), SCST is comparable in-distribution but markedly more robust</w:t>
      </w:r>
      <w:r>
        <w:t xml:space="preserve"> </w:t>
      </w:r>
      <w:r>
        <w:t xml:space="preserve">across loads: held-out-load severity within-one rises from</w:t>
      </w:r>
      <w:r>
        <w:t xml:space="preserve"> </w:t>
      </w:r>
      <m:oMath>
        <m:r>
          <m:t>0.75</m:t>
        </m:r>
      </m:oMath>
      <w:r>
        <w:t xml:space="preserve"> </w:t>
      </w:r>
      <w:r>
        <w:t xml:space="preserve">(raw) to</w:t>
      </w:r>
      <w:r>
        <w:t xml:space="preserve"> </w:t>
      </w:r>
      <m:oMath>
        <m:r>
          <m:t>1.0</m:t>
        </m:r>
      </m:oMath>
      <w:r>
        <w:t xml:space="preserve"> </w:t>
      </w:r>
      <w:r>
        <w:t xml:space="preserve">(SCST). A</w:t>
      </w:r>
      <w:r>
        <w:t xml:space="preserve"> </w:t>
      </w:r>
      <w:r>
        <w:t xml:space="preserve">deliberate negative result clarifies the design: because symmetrical-component</w:t>
      </w:r>
      <w:r>
        <w:t xml:space="preserve"> </w:t>
      </w:r>
      <w:r>
        <w:rPr>
          <w:i/>
          <w:iCs/>
        </w:rPr>
        <w:t xml:space="preserve">magnitudes</w:t>
      </w:r>
      <w:r>
        <w:t xml:space="preserve"> </w:t>
      </w:r>
      <w:r>
        <w:t xml:space="preserve">are phase-agnostic, the magnitude SCST cannot localize the faulted phase (</w:t>
      </w:r>
      <m:oMath>
        <m:r>
          <m:t>0.20</m:t>
        </m:r>
      </m:oMath>
      <w:r>
        <w:t xml:space="preserve"> </w:t>
      </w:r>
      <w:r>
        <w:t xml:space="preserve">vs. </w:t>
      </w:r>
      <m:oMath>
        <m:r>
          <m:t>1.0</m:t>
        </m:r>
      </m:oMath>
      <w:r>
        <w:t xml:space="preserve"> </w:t>
      </w:r>
      <w:r>
        <w:t xml:space="preserve">for raw</w:t>
      </w:r>
      <w:r>
        <w:t xml:space="preserve"> </w:t>
      </w:r>
      <w:r>
        <w:t xml:space="preserve">in-distribution); phase localization must use the negative-sequence</w:t>
      </w:r>
      <w:r>
        <w:t xml:space="preserve"> </w:t>
      </w:r>
      <w:r>
        <w:rPr>
          <w:i/>
          <w:iCs/>
        </w:rPr>
        <w:t xml:space="preserve">angle</w:t>
      </w:r>
      <w:r>
        <w:t xml:space="preserve">. The principle is</w:t>
      </w:r>
      <w:r>
        <w:t xml:space="preserve"> </w:t>
      </w:r>
      <w:r>
        <w:t xml:space="preserve">therefore: SCST channels for load-robust detection/severity, the negative-sequence angle for phase.</w:t>
      </w:r>
    </w:p>
    <w:bookmarkEnd w:id="65"/>
    <w:bookmarkStart w:id="66" w:name="X30c7b46f47a5d18a71ef492838311e07d3e805d"/>
    <w:p>
      <w:pPr>
        <w:pStyle w:val="Heading2"/>
      </w:pPr>
      <w:r>
        <w:t xml:space="preserve">Load-Invariance-Regularized Selection (LIR-mRMR)</w:t>
      </w:r>
    </w:p>
    <w:p>
      <w:pPr>
        <w:pStyle w:val="FirstParagraph"/>
      </w:pPr>
      <w:r>
        <w:t xml:space="preserve">We extend minimum-redundancy–maximum-relevance with a load-instability penalty,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λ</m:t>
        </m:r>
        <m:r>
          <m:t> </m:t>
        </m:r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γ</m:t>
        </m:r>
        <m:r>
          <m:t> 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a</m:t>
        </m:r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t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t</m:t>
        </m:r>
        <m:r>
          <m:rPr>
            <m:sty m:val="p"/>
          </m:rPr>
          <m:t>y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a</m:t>
        </m:r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t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t</m:t>
        </m:r>
        <m:r>
          <m:rPr>
            <m:sty m:val="p"/>
          </m:rPr>
          <m:t>y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across-load drift of the feature’s class-conditional mean,</w:t>
      </w:r>
      <w:r>
        <w:t xml:space="preserve"> </w:t>
      </w:r>
      <w:r>
        <w:t xml:space="preserve">normalized by its global spread;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recovers plain mRMR. On the load-dependent severity</w:t>
      </w:r>
      <w:r>
        <w:t xml:space="preserve"> </w:t>
      </w:r>
      <w:r>
        <w:t xml:space="preserve">task, LIR-mRMR selects features with roughly half the cross-load drift and generalizes better at</w:t>
      </w:r>
      <w:r>
        <w:t xml:space="preserve"> </w:t>
      </w:r>
      <w:r>
        <w:t xml:space="preserve">compact sizes: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features the LOLO within-one-level accuracy is</w:t>
      </w:r>
      <w:r>
        <w:t xml:space="preserve"> </w:t>
      </w:r>
      <m:oMath>
        <m:r>
          <m:t>0.848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0.740</m:t>
        </m:r>
      </m:oMath>
      <w:r>
        <w:t xml:space="preserve"> </w:t>
      </w:r>
      <w:r>
        <w:t xml:space="preserve">for mRMR (near the</w:t>
      </w:r>
      <w:r>
        <w:t xml:space="preserve"> </w:t>
      </w:r>
      <m:oMath>
        <m:r>
          <m:t>0.887</m:t>
        </m:r>
      </m:oMath>
      <w:r>
        <w:t xml:space="preserve"> </w:t>
      </w:r>
      <w:r>
        <w:t xml:space="preserve">obtained with all</w:t>
      </w:r>
      <w:r>
        <w:t xml:space="preserve"> </w:t>
      </w:r>
      <m:oMath>
        <m:r>
          <m:t>72</m:t>
        </m:r>
      </m:oMath>
      <w:r>
        <w:t xml:space="preserve"> </w:t>
      </w:r>
      <w:r>
        <w:t xml:space="preserve">features). It avoids absolute-magnitude features</w:t>
      </w:r>
      <w:r>
        <w:t xml:space="preserve"> </w:t>
      </w:r>
      <w:r>
        <w:t xml:space="preserve">(</w:t>
      </w:r>
      <m:oMath>
        <m:r>
          <m:rPr>
            <m:sty m:val="p"/>
          </m:rPr>
          <m:t>|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) in favour of dimensionless, load-stable ones (negative-sequence angle,</w:t>
      </w:r>
      <w:r>
        <w:t xml:space="preserve"> </w:t>
      </w:r>
      <w:r>
        <w:t xml:space="preserve">Park eccentricity,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</m:oMath>
      <w:r>
        <w:t xml:space="preserve">-normalized imbalance), yielding a sparse, interpretable, physically</w:t>
      </w:r>
      <w:r>
        <w:t xml:space="preserve"> </w:t>
      </w:r>
      <w:r>
        <w:t xml:space="preserve">traceable subset.</w:t>
      </w:r>
    </w:p>
    <w:bookmarkEnd w:id="66"/>
    <w:bookmarkStart w:id="67" w:name="X94ca3abe5175cc896e54b91e823426470e780d8"/>
    <w:p>
      <w:pPr>
        <w:pStyle w:val="Heading2"/>
      </w:pPr>
      <w:r>
        <w:t xml:space="preserve">PCM-Net: phase-coupled, load-conditioned multi-task network</w:t>
      </w:r>
    </w:p>
    <w:p>
      <w:pPr>
        <w:pStyle w:val="FirstParagraph"/>
      </w:pPr>
      <w:r>
        <w:t xml:space="preserve">PCM-Net processes the three-phase current with a convolutional stem and a phase-coupling mixer,</w:t>
      </w:r>
      <w:r>
        <w:t xml:space="preserve"> </w:t>
      </w:r>
      <w:r>
        <w:t xml:space="preserve">a dilated-temporal backbone (a compact stand-in for a selective state-space model), and multi-task</w:t>
      </w:r>
      <w:r>
        <w:t xml:space="preserve"> </w:t>
      </w:r>
      <w:r>
        <w:t xml:space="preserve">heads for detection, faulted phase, and ordinal severity, with a current-balance physics</w:t>
      </w:r>
      <w:r>
        <w:t xml:space="preserve"> </w:t>
      </w:r>
      <w:r>
        <w:t xml:space="preserve">regularizer. Its central element is</w:t>
      </w:r>
      <w:r>
        <w:t xml:space="preserve"> </w:t>
      </w:r>
      <w:r>
        <w:rPr>
          <w:i/>
          <w:iCs/>
        </w:rPr>
        <w:t xml:space="preserve">feature-wise linear modulation</w:t>
      </w:r>
      <w:r>
        <w:t xml:space="preserve"> </w:t>
      </w:r>
      <w:r>
        <w:t xml:space="preserve">(FiLM) </w:t>
      </w:r>
      <w:r>
        <w:t xml:space="preserve"> </w:t>
      </w:r>
      <w:r>
        <w:t xml:space="preserve">driven by the measured operating point: rather than adversarially erasing the load, the network</w:t>
      </w:r>
      <w:r>
        <w:t xml:space="preserve"> </w:t>
      </w:r>
      <w:r>
        <w:rPr>
          <w:i/>
          <w:iCs/>
        </w:rPr>
        <w:t xml:space="preserve">injects</w:t>
      </w:r>
      <w:r>
        <w:t xml:space="preserve"> </w:t>
      </w:r>
      <w:r>
        <w:t xml:space="preserve">it, so one model spans loads. A controlled ablation isolates FiLM’s effect: it lifts</w:t>
      </w:r>
      <w:r>
        <w:t xml:space="preserve"> </w:t>
      </w:r>
      <w:r>
        <w:t xml:space="preserve">LOLO severity within-one-level from</w:t>
      </w:r>
      <w:r>
        <w:t xml:space="preserve"> </w:t>
      </w:r>
      <m:oMath>
        <m:r>
          <m:t>0.932</m:t>
        </m:r>
      </m:oMath>
      <w:r>
        <w:t xml:space="preserve"> </w:t>
      </w:r>
      <w:r>
        <w:t xml:space="preserve">(no conditioning) to</w:t>
      </w:r>
      <w:r>
        <w:t xml:space="preserve"> </w:t>
      </w:r>
      <m:oMath>
        <m:r>
          <m:rPr>
            <m:sty m:val="b"/>
          </m:rPr>
          <m:t>0.982</m:t>
        </m:r>
      </m:oMath>
      <w:r>
        <w:t xml:space="preserve">—the best</w:t>
      </w:r>
      <w:r>
        <w:t xml:space="preserve"> </w:t>
      </w:r>
      <w:r>
        <w:t xml:space="preserve">cross-load severity in this study, exceeding even the load-aware gradient-boosted model</w:t>
      </w:r>
      <w:r>
        <w:t xml:space="preserve"> </w:t>
      </w:r>
      <w:r>
        <w:t xml:space="preserve">(</w:t>
      </w:r>
      <m:oMath>
        <m:r>
          <m:t>0.946</m:t>
        </m:r>
      </m:oMath>
      <w:r>
        <w:t xml:space="preserve">). Consistent with the physics, FiLM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help the load-invariant phase task</w:t>
      </w:r>
      <w:r>
        <w:t xml:space="preserve"> </w:t>
      </w:r>
      <w:r>
        <w:t xml:space="preserve">(in-distribution phase F1</w:t>
      </w:r>
      <w:r>
        <w:t xml:space="preserve"> </w:t>
      </w:r>
      <m:oMath>
        <m:r>
          <m:t>0.85</m:t>
        </m:r>
        <m:r>
          <m:t>​</m:t>
        </m:r>
        <m:r>
          <m:rPr>
            <m:sty m:val="p"/>
          </m:rPr>
          <m:t>→</m:t>
        </m:r>
        <m:r>
          <m:t>​</m:t>
        </m:r>
        <m:r>
          <m:t>0.70</m:t>
        </m:r>
      </m:oMath>
      <w:r>
        <w:t xml:space="preserve">), confirming that load-conditioning should gate</w:t>
      </w:r>
      <w:r>
        <w:t xml:space="preserve"> </w:t>
      </w:r>
      <w:r>
        <w:t xml:space="preserve">the load-dependent head only. (Mamba/KAN backbones are approximated here under a CPU budget; the</w:t>
      </w:r>
      <w:r>
        <w:t xml:space="preserve"> </w:t>
      </w:r>
      <w:r>
        <w:t xml:space="preserve">FiLM-conditioning, phase-coupling, multi-task, and physics-regularizer elements are faithful.)</w:t>
      </w:r>
    </w:p>
    <w:bookmarkEnd w:id="67"/>
    <w:bookmarkStart w:id="68" w:name="X7e2a3d8f88ce416a29c48c6f26619bb467a05fc"/>
    <w:p>
      <w:pPr>
        <w:pStyle w:val="Heading2"/>
      </w:pPr>
      <w:r>
        <w:t xml:space="preserve">Physics-Anchored Domain Adaptation (PADA): simulation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experiment</w:t>
      </w:r>
    </w:p>
    <w:p>
      <w:pPr>
        <w:pStyle w:val="FirstParagraph"/>
      </w:pPr>
      <w:r>
        <w:t xml:space="preserve">Trained on simulation and applied to the real motor </w:t>
      </w:r>
      <w:r>
        <w:t xml:space="preserve"> </w:t>
      </w:r>
      <w:r>
        <w:t xml:space="preserve">with no adaptation, the model</w:t>
      </w:r>
      <w:r>
        <w:t xml:space="preserve"> </w:t>
      </w:r>
      <w:r>
        <w:t xml:space="preserve">collapses (detection macro-F1</w:t>
      </w:r>
      <w:r>
        <w:t xml:space="preserve"> </w:t>
      </w:r>
      <m:oMath>
        <m:r>
          <m:t>0.48</m:t>
        </m:r>
      </m:oMath>
      <w:r>
        <w:t xml:space="preserve">, phase</w:t>
      </w:r>
      <w:r>
        <w:t xml:space="preserve"> </w:t>
      </w:r>
      <m:oMath>
        <m:r>
          <m:t>0.32</m:t>
        </m:r>
      </m:oMath>
      <w:r>
        <w:t xml:space="preserve">): real healthy windows carry far higher baseline</w:t>
      </w:r>
      <w:r>
        <w:t xml:space="preserve"> </w:t>
      </w:r>
      <w:r>
        <w:t xml:space="preserve">asymmetry than the clean simulation, and the</w:t>
      </w:r>
      <w:r>
        <w:t xml:space="preserve"> </w:t>
      </w:r>
      <m:oMath>
        <m:r>
          <m:t>50</m:t>
        </m:r>
        <m:r>
          <m:t>​</m:t>
        </m:r>
        <m:r>
          <m:rPr>
            <m:sty m:val="p"/>
          </m:rPr>
          <m:t>→</m:t>
        </m:r>
        <m:r>
          <m:t>​</m:t>
        </m:r>
        <m:r>
          <m:t>60</m:t>
        </m:r>
      </m:oMath>
      <w:r>
        <w:t xml:space="preserve"> Hz angle frame differs. We</w:t>
      </w:r>
      <w:r>
        <w:t xml:space="preserve"> </w:t>
      </w:r>
      <w:r>
        <w:t xml:space="preserve">evaluate an adaptation ladder. Unsupervised marginal alignment (per-domain quantile transform)</w:t>
      </w:r>
      <w:r>
        <w:t xml:space="preserve"> </w:t>
      </w:r>
      <w:r>
        <w:t xml:space="preserve">roughly doubles phase F1 (</w:t>
      </w:r>
      <m:oMath>
        <m:r>
          <m:t>0.32</m:t>
        </m:r>
        <m:r>
          <m:t>​</m:t>
        </m:r>
        <m:r>
          <m:rPr>
            <m:sty m:val="p"/>
          </m:rPr>
          <m:t>→</m:t>
        </m:r>
        <m:r>
          <m:t>​</m:t>
        </m:r>
        <m:r>
          <m:t>0.50</m:t>
        </m:r>
      </m:oMath>
      <w:r>
        <w:t xml:space="preserve">); aligning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the domain-stable physics</w:t>
      </w:r>
      <w:r>
        <w:t xml:space="preserve"> </w:t>
      </w:r>
      <w:r>
        <w:t xml:space="preserve">features (ratios, angles,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</m:oMath>
      <w:r>
        <w:t xml:space="preserve">-normalized magnitudes—</w:t>
      </w:r>
      <m:oMath>
        <m:r>
          <m:t>42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72</m:t>
        </m:r>
      </m:oMath>
      <w:r>
        <w:t xml:space="preserve">) matches full-feature</w:t>
      </w:r>
      <w:r>
        <w:t xml:space="preserve"> </w:t>
      </w:r>
      <w:r>
        <w:t xml:space="preserve">alignment, confirming those features carry the transferable signal. The decisive lever is</w:t>
      </w:r>
      <w:r>
        <w:t xml:space="preserve"> </w:t>
      </w:r>
      <w:r>
        <w:rPr>
          <w:i/>
          <w:iCs/>
        </w:rPr>
        <w:t xml:space="preserve">few-shot calibration</w:t>
      </w:r>
      <w:r>
        <w:t xml:space="preserve">: adding two of five labelled real repetitions recovers detection to</w:t>
      </w:r>
      <w:r>
        <w:t xml:space="preserve"> </w:t>
      </w:r>
      <w:r>
        <w:t xml:space="preserve">macro-F1</w:t>
      </w:r>
      <w:r>
        <w:t xml:space="preserve"> </w:t>
      </w:r>
      <m:oMath>
        <m:r>
          <m:rPr>
            <m:sty m:val="b"/>
          </m:rPr>
          <m:t>0.98</m:t>
        </m:r>
      </m:oMath>
      <w:r>
        <w:t xml:space="preserve"> </w:t>
      </w:r>
      <w:r>
        <w:t xml:space="preserve">and improves phase to</w:t>
      </w:r>
      <w:r>
        <w:t xml:space="preserve"> </w:t>
      </w:r>
      <m:oMath>
        <m:r>
          <m:t>0.67</m:t>
        </m:r>
      </m:oMath>
      <w:r>
        <w:t xml:space="preserve">. Thus the inter-turn physics transfers, while</w:t>
      </w:r>
      <w:r>
        <w:t xml:space="preserve"> </w:t>
      </w:r>
      <w:r>
        <w:t xml:space="preserve">a naively sim-trained model does not—closed by a handful of real samples.</w:t>
      </w:r>
    </w:p>
    <w:bookmarkEnd w:id="68"/>
    <w:bookmarkStart w:id="70" w:name="Xb92864e403707cde85689cbf2aa52ad1ed91e90"/>
    <w:p>
      <w:pPr>
        <w:pStyle w:val="Heading2"/>
      </w:pPr>
      <w:r>
        <w:t xml:space="preserve">Physics-constrained augmentation (PC-Diff): an honest study</w:t>
      </w:r>
    </w:p>
    <w:p>
      <w:pPr>
        <w:pStyle w:val="FirstParagraph"/>
      </w:pPr>
      <w:r>
        <w:t xml:space="preserve">We finally test a conditional generator of three-phase current with a</w:t>
      </w:r>
      <w:r>
        <w:t xml:space="preserve"> </w:t>
      </w:r>
      <w:r>
        <w:rPr>
          <w:i/>
          <w:iCs/>
        </w:rPr>
        <w:t xml:space="preserve">hard</w:t>
      </w:r>
      <w:r>
        <w:t xml:space="preserve"> </w:t>
      </w:r>
      <w:r>
        <w:t xml:space="preserve">Kirchhoff</w:t>
      </w:r>
      <w:r>
        <w:t xml:space="preserve"> </w:t>
      </w:r>
      <w:r>
        <w:t xml:space="preserve">current-balance projection (</w:t>
      </w: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sSub>
          <m:e>
            <m: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+</m:t>
        </m:r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and a</w:t>
      </w:r>
      <w:r>
        <w:t xml:space="preserve"> </w:t>
      </w:r>
      <w:r>
        <w:rPr>
          <w:i/>
          <w:iCs/>
        </w:rPr>
        <w:t xml:space="preserve">soft</w:t>
      </w:r>
      <w:r>
        <w:t xml:space="preserve"> </w:t>
      </w:r>
      <w:r>
        <w:t xml:space="preserve">negative-sequence-versus-severity</w:t>
      </w:r>
      <w:r>
        <w:t xml:space="preserve"> </w:t>
      </w:r>
      <w:r>
        <w:t xml:space="preserve">loss. The hard constraint is enforced exactly (balance residual</w:t>
      </w:r>
      <w:r>
        <w:t xml:space="preserve"> </w:t>
      </w:r>
      <m:oMath>
        <m:r>
          <m:t>0.000</m:t>
        </m:r>
      </m:oMath>
      <w:r>
        <w:t xml:space="preserve"> </w:t>
      </w:r>
      <w:r>
        <w:t xml:space="preserve">vs. </w:t>
      </w:r>
      <m:oMath>
        <m:r>
          <m:t>0.99</m:t>
        </m:r>
      </m:oMath>
      <w:r>
        <w:t xml:space="preserve"> </w:t>
      </w:r>
      <w:r>
        <w:t xml:space="preserve">for an</w:t>
      </w:r>
      <w:r>
        <w:t xml:space="preserve"> </w:t>
      </w:r>
      <w:r>
        <w:t xml:space="preserve">unconstrained generator), but the compact conditional VAE used here did not achieve</w:t>
      </w:r>
      <w:r>
        <w:t xml:space="preserve"> </w:t>
      </w:r>
      <w:r>
        <w:t xml:space="preserve">severity-controllable generation under our CPU budget (generated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sty m:val="p"/>
          </m:rPr>
          <m:t>|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is uncorrelated with</w:t>
      </w:r>
      <w:r>
        <w:t xml:space="preserve"> </w:t>
      </w:r>
      <w:r>
        <w:t xml:space="preserve">the conditioned severity), so downstream augmentation did not improve severity. We report this</w:t>
      </w:r>
      <w:r>
        <w:t xml:space="preserve"> </w:t>
      </w:r>
      <w:r>
        <w:t xml:space="preserve">negative result transparently: the physics-enforcement mechanism is sound, but realizing its value</w:t>
      </w:r>
      <w:r>
        <w:t xml:space="preserve"> </w:t>
      </w:r>
      <w:r>
        <w:t xml:space="preserve">requires a stronger conditional generator (diffusion or GAN) and a genuinely data-starved regime.</w:t>
      </w:r>
    </w:p>
    <w:bookmarkStart w:id="69" w:name="tab:mechanisms"/>
    <w:p>
      <w:pPr>
        <w:pStyle w:val="TableCaption"/>
      </w:pPr>
      <w:r>
        <w:t xml:space="preserve">Load-robustness mechanisms, evaluated under LOLO.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Load-robustness mechanisms, evaluated under LOLO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Cross-load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SCST representation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 within-1</w:t>
            </w:r>
            <w:r>
              <w:t xml:space="preserve"> </w:t>
            </w:r>
            <m:oMath>
              <m:r>
                <m:t>0.75</m:t>
              </m:r>
              <m:r>
                <m:t>​</m:t>
              </m:r>
              <m:r>
                <m:rPr>
                  <m:sty m:val="p"/>
                </m:rPr>
                <m:t>→</m:t>
              </m:r>
              <m:r>
                <m:t>​</m:t>
              </m:r>
              <m:r>
                <m:t>1.0</m:t>
              </m:r>
            </m:oMath>
            <w:r>
              <w:t xml:space="preserve"> </w:t>
            </w:r>
            <w:r>
              <w:t xml:space="preserve">vs raw-phase; phase needs angle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LIR-mRMR selection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severity within-1</w:t>
            </w:r>
            <w:r>
              <w:t xml:space="preserve"> </w:t>
            </w:r>
            <m:oMath>
              <m:r>
                <m:t>0.740</m:t>
              </m:r>
              <m:r>
                <m:t>​</m:t>
              </m:r>
              <m:r>
                <m:rPr>
                  <m:sty m:val="p"/>
                </m:rPr>
                <m:t>→</m:t>
              </m:r>
              <m:r>
                <m:t>​</m:t>
              </m:r>
              <m:r>
                <m:t>0.848</m:t>
              </m:r>
            </m:oMath>
            <w:r>
              <w:t xml:space="preserve">; drift halved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PCM-Net + FiLM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 within-1</w:t>
            </w:r>
            <w:r>
              <w:t xml:space="preserve"> </w:t>
            </w:r>
            <m:oMath>
              <m:r>
                <m:t>0.932</m:t>
              </m:r>
              <m:r>
                <m:t>​</m:t>
              </m:r>
              <m:r>
                <m:rPr>
                  <m:sty m:val="p"/>
                </m:rPr>
                <m:t>→</m:t>
              </m:r>
              <m:r>
                <m:t>​</m:t>
              </m:r>
              <m:r>
                <m:t>0.982</m:t>
              </m:r>
            </m:oMath>
            <w:r>
              <w:t xml:space="preserve"> </w:t>
            </w:r>
            <w:r>
              <w:t xml:space="preserve">(best;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 </w:t>
            </w:r>
            <w:r>
              <w:t xml:space="preserve">load-aware GBM</w:t>
            </w:r>
            <w:r>
              <w:t xml:space="preserve"> </w:t>
            </w:r>
            <m:oMath>
              <m:r>
                <m:t>0.946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PADA (sim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real)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 F1</w:t>
            </w:r>
            <w:r>
              <w:t xml:space="preserve"> </w:t>
            </w:r>
            <m:oMath>
              <m:r>
                <m:t>0.48</m:t>
              </m:r>
              <m:r>
                <m:t>​</m:t>
              </m:r>
              <m:r>
                <m:rPr>
                  <m:sty m:val="p"/>
                </m:rPr>
                <m:t>→</m:t>
              </m:r>
              <m:r>
                <m:t>​</m:t>
              </m:r>
              <m:r>
                <m:t>0.98</m:t>
              </m:r>
            </m:oMath>
            <w:r>
              <w:t xml:space="preserve"> </w:t>
            </w:r>
            <w:r>
              <w:t xml:space="preserve">(few-shot);</w:t>
            </w:r>
            <w:r>
              <w:t xml:space="preserve"> </w:t>
            </w:r>
            <m:oMath>
              <m:r>
                <m:t>0.50</m:t>
              </m:r>
            </m:oMath>
            <w:r>
              <w:t xml:space="preserve"> </w:t>
            </w:r>
            <w:r>
              <w:t xml:space="preserve">phase (unsup.)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PC-Diff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current-balance exact; generation not controllable (negative)</w:t>
            </w:r>
          </w:p>
        </w:tc>
      </w:tr>
    </w:tbl>
    <w:bookmarkEnd w:id="69"/>
    <w:bookmarkEnd w:id="70"/>
    <w:bookmarkEnd w:id="71"/>
    <w:bookmarkStart w:id="72" w:name="limitations-and-future-work"/>
    <w:p>
      <w:pPr>
        <w:pStyle w:val="Heading1"/>
      </w:pPr>
      <w:r>
        <w:t xml:space="preserve">Limitations and Future Work</w:t>
      </w:r>
    </w:p>
    <w:p>
      <w:pPr>
        <w:pStyle w:val="FirstParagraph"/>
      </w:pPr>
      <w:r>
        <w:t xml:space="preserve">The diagnosis results are obtained on high-fidelity simulation; the transfer study</w:t>
      </w:r>
      <w:r>
        <w:t xml:space="preserve"> </w:t>
      </w:r>
      <w:r>
        <w:t xml:space="preserve">(Section VII-D) provides initial real-motor validation on a public dataset, but a full</w:t>
      </w:r>
      <w:r>
        <w:t xml:space="preserve"> </w:t>
      </w:r>
      <w:r>
        <w:t xml:space="preserve">experimental campaign on an instrumented machine remains future work, and our per-recording</w:t>
      </w:r>
      <w:r>
        <w:t xml:space="preserve"> </w:t>
      </w:r>
      <w:r>
        <w:t xml:space="preserve">normalization assumes a healthy reference segment that an online deployment must estimate from a</w:t>
      </w:r>
      <w:r>
        <w:t xml:space="preserve"> </w:t>
      </w:r>
      <w:r>
        <w:t xml:space="preserve">trailing window. Several concrete extensions follow directly from the present results.</w:t>
      </w:r>
    </w:p>
    <w:p>
      <w:pPr>
        <w:pStyle w:val="BodyText"/>
      </w:pPr>
      <w:r>
        <w:rPr>
          <w:i/>
          <w:iCs/>
        </w:rPr>
        <w:t xml:space="preserve">Stronger generative augmentation.</w:t>
      </w:r>
      <w:r>
        <w:t xml:space="preserve"> </w:t>
      </w:r>
      <w:r>
        <w:t xml:space="preserve">The physics-constrained augmenter (Section VII-E) enforces</w:t>
      </w:r>
      <w:r>
        <w:t xml:space="preserve"> </w:t>
      </w:r>
      <w:r>
        <w:t xml:space="preserve">current balance exactly but the compact conditional VAE did not yield severity-controllable</w:t>
      </w:r>
      <w:r>
        <w:t xml:space="preserve"> </w:t>
      </w:r>
      <w:r>
        <w:t xml:space="preserve">samples; a conditional diffusion or GAN generator, combined with a genuinely data-starved regime,</w:t>
      </w:r>
      <w:r>
        <w:t xml:space="preserve"> </w:t>
      </w:r>
      <w:r>
        <w:t xml:space="preserve">is needed to convert the validated physics-enforcement mechanism into a downstream gain.</w:t>
      </w:r>
    </w:p>
    <w:p>
      <w:pPr>
        <w:pStyle w:val="BodyText"/>
      </w:pPr>
      <w:r>
        <w:rPr>
          <w:i/>
          <w:iCs/>
        </w:rPr>
        <w:t xml:space="preserve">Stronger backbones.</w:t>
      </w:r>
      <w:r>
        <w:t xml:space="preserve"> </w:t>
      </w:r>
      <w:r>
        <w:t xml:space="preserve">PCM-Net here approximates the selective state-space and</w:t>
      </w:r>
      <w:r>
        <w:t xml:space="preserve"> </w:t>
      </w:r>
      <w:r>
        <w:t xml:space="preserve">Kolmogorov–Arnold components </w:t>
      </w:r>
      <w:r>
        <w:t xml:space="preserve"> </w:t>
      </w:r>
      <w:r>
        <w:t xml:space="preserve">with a dilated-temporal backbone and an MLP</w:t>
      </w:r>
      <w:r>
        <w:t xml:space="preserve"> </w:t>
      </w:r>
      <w:r>
        <w:t xml:space="preserve">head under a CPU budget; a full Mamba/KAN realization, with the FiLM-conditioning gated to the</w:t>
      </w:r>
      <w:r>
        <w:t xml:space="preserve"> </w:t>
      </w:r>
      <w:r>
        <w:t xml:space="preserve">load-dependent (severity) head only, is a natural next step now that the conditioning’s value is</w:t>
      </w:r>
      <w:r>
        <w:t xml:space="preserve"> </w:t>
      </w:r>
      <w:r>
        <w:t xml:space="preserve">established.</w:t>
      </w:r>
    </w:p>
    <w:p>
      <w:pPr>
        <w:pStyle w:val="BodyText"/>
      </w:pPr>
      <w:r>
        <w:rPr>
          <w:i/>
          <w:iCs/>
        </w:rPr>
        <w:t xml:space="preserve">Confounders and calibration.</w:t>
      </w:r>
      <w:r>
        <w:t xml:space="preserve"> </w:t>
      </w:r>
      <w:r>
        <w:t xml:space="preserve">We plan to simulate supply voltage unbalance—the classic</w:t>
      </w:r>
      <w:r>
        <w:t xml:space="preserve"> </w:t>
      </w:r>
      <w:r>
        <w:t xml:space="preserve">confounder that mimics the inter-turn signature—to verify rejection via the voltage-sequence</w:t>
      </w:r>
      <w:r>
        <w:t xml:space="preserve"> </w:t>
      </w:r>
      <w:r>
        <w:t xml:space="preserve">features, to add group-conditional (Mondrian) conformal calibration of the severity intervals</w:t>
      </w:r>
      <w:r>
        <w:t xml:space="preserve"> </w:t>
      </w:r>
      <w:r>
        <w:t xml:space="preserve">(the marginal conformal intervals here under-cover because the grouped folds break exchangeability),</w:t>
      </w:r>
      <w:r>
        <w:t xml:space="preserve"> </w:t>
      </w:r>
      <w:r>
        <w:t xml:space="preserve">and to broaden the benchmark to a dozen-plus classical and deep models under the same leakage-safe</w:t>
      </w:r>
      <w:r>
        <w:t xml:space="preserve"> </w:t>
      </w:r>
      <w:r>
        <w:t xml:space="preserve">protocol.</w:t>
      </w:r>
    </w:p>
    <w:bookmarkEnd w:id="72"/>
    <w:bookmarkStart w:id="75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We presented a physics-informed, leakage-safe machine-learning framework for stator inter-turn</w:t>
      </w:r>
      <w:r>
        <w:t xml:space="preserve"> </w:t>
      </w:r>
      <w:r>
        <w:t xml:space="preserve">fault diagnosis in induction motors that performs onset detection, healthy/faulty detection,</w:t>
      </w:r>
      <w:r>
        <w:t xml:space="preserve"> </w:t>
      </w:r>
      <w:r>
        <w:t xml:space="preserve">ordinal severity estimation, and faulted-phase identification from the three-phase stator current.</w:t>
      </w:r>
      <w:r>
        <w:t xml:space="preserve"> </w:t>
      </w:r>
      <w:r>
        <w:t xml:space="preserve">By adopting Leave-One-Load-Out evaluation we demonstrated that detection and faulted-phase</w:t>
      </w:r>
      <w:r>
        <w:t xml:space="preserve"> </w:t>
      </w:r>
      <w:r>
        <w:t xml:space="preserve">identification are intrinsically load-robust, while absolute severity is load-dependent and is</w:t>
      </w:r>
      <w:r>
        <w:t xml:space="preserve"> </w:t>
      </w:r>
      <w:r>
        <w:t xml:space="preserve">recovered to within-one-level accuracy of</w:t>
      </w:r>
      <w:r>
        <w:t xml:space="preserve"> </w:t>
      </w:r>
      <m:oMath>
        <m:r>
          <m:t>0.95</m:t>
        </m:r>
      </m:oMath>
      <w:r>
        <w:t xml:space="preserve"> </w:t>
      </w:r>
      <w:r>
        <w:t xml:space="preserve">across unseen loads once the model is made</w:t>
      </w:r>
      <w:r>
        <w:t xml:space="preserve"> </w:t>
      </w:r>
      <w:r>
        <w:t xml:space="preserve">load-aware. The end-to-end cascade attains within-one-level accuracy of</w:t>
      </w:r>
      <w:r>
        <w:t xml:space="preserve"> </w:t>
      </w:r>
      <m:oMath>
        <m:r>
          <m:t>0.95</m:t>
        </m:r>
      </m:oMath>
      <w:r>
        <w:t xml:space="preserve"> </w:t>
      </w:r>
      <w:r>
        <w:t xml:space="preserve">in-distribution and</w:t>
      </w:r>
      <w:r>
        <w:t xml:space="preserve"> </w:t>
      </w:r>
      <m:oMath>
        <m:r>
          <m:t>0.92</m:t>
        </m:r>
      </m:oMath>
      <w:r>
        <w:t xml:space="preserve"> </w:t>
      </w:r>
      <w:r>
        <w:t xml:space="preserve">across unseen loads, with calibrated detection, graceful noise degradation, and reliable</w:t>
      </w:r>
      <w:r>
        <w:t xml:space="preserve"> </w:t>
      </w:r>
      <w:r>
        <w:t xml:space="preserve">onset detection, and it is fully reproducible. The results argue for cross-condition evaluation</w:t>
      </w:r>
      <w:r>
        <w:t xml:space="preserve"> </w:t>
      </w:r>
      <w:r>
        <w:t xml:space="preserve">as standard practice in motor-fault ML and provide an interpretable, openly released baseline for</w:t>
      </w:r>
      <w:r>
        <w:t xml:space="preserve"> </w:t>
      </w:r>
      <w:r>
        <w:t xml:space="preserve">future work.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J. Penman, H. G. Sedding, B. A. Lloyd, and W. T. Fink,</w:t>
      </w:r>
      <w:r>
        <w:t xml:space="preserve"> </w:t>
      </w:r>
      <w:r>
        <w:t xml:space="preserve">“Detection of</w:t>
      </w:r>
      <w:r>
        <w:t xml:space="preserve"> </w:t>
      </w:r>
      <w:r>
        <w:t xml:space="preserve">inter-turn short circuits in the stator windings of operating motors,”</w:t>
      </w:r>
      <w:r>
        <w:t xml:space="preserve"> </w:t>
      </w:r>
      <w:r>
        <w:rPr>
          <w:i/>
          <w:iCs/>
        </w:rPr>
        <w:t xml:space="preserve">IEEE Trans. Energy</w:t>
      </w:r>
      <w:r>
        <w:rPr>
          <w:i/>
          <w:iCs/>
        </w:rPr>
        <w:t xml:space="preserve"> </w:t>
      </w:r>
      <w:r>
        <w:rPr>
          <w:i/>
          <w:iCs/>
        </w:rPr>
        <w:t xml:space="preserve">Convers.</w:t>
      </w:r>
      <w:r>
        <w:t xml:space="preserve">, vol. 9, no. 4, pp. 652–658, 1994.</w:t>
      </w:r>
      <w:r>
        <w:t xml:space="preserve"> </w:t>
      </w:r>
      <w:r>
        <w:t xml:space="preserve">A. J. M. Cardoso, S. M. A. Cruz, and D. S. B. Fonseca,</w:t>
      </w:r>
      <w:r>
        <w:t xml:space="preserve"> </w:t>
      </w:r>
      <w:r>
        <w:t xml:space="preserve">“Inter-turn stator</w:t>
      </w:r>
      <w:r>
        <w:t xml:space="preserve"> </w:t>
      </w:r>
      <w:r>
        <w:t xml:space="preserve">winding fault diagnosis in three-phase induction motors, by Park’s vector approach,”</w:t>
      </w:r>
      <w:r>
        <w:t xml:space="preserve"> </w:t>
      </w:r>
      <w:r>
        <w:rPr>
          <w:i/>
          <w:iCs/>
        </w:rPr>
        <w:t xml:space="preserve">IEEE</w:t>
      </w:r>
      <w:r>
        <w:rPr>
          <w:i/>
          <w:iCs/>
        </w:rPr>
        <w:t xml:space="preserve"> </w:t>
      </w:r>
      <w:r>
        <w:rPr>
          <w:i/>
          <w:iCs/>
        </w:rPr>
        <w:t xml:space="preserve">Trans. Energy Convers.</w:t>
      </w:r>
      <w:r>
        <w:t xml:space="preserve">, vol. 14, no. 3, pp. 595–598, 1999.</w:t>
      </w:r>
      <w:r>
        <w:t xml:space="preserve"> </w:t>
      </w:r>
      <w:r>
        <w:t xml:space="preserve">R. Hussain, M. Alshaikh Saleh, and S. S. Refaat,</w:t>
      </w:r>
      <w:r>
        <w:t xml:space="preserve"> </w:t>
      </w:r>
      <w:r>
        <w:t xml:space="preserve">“Various faults</w:t>
      </w:r>
      <w:r>
        <w:t xml:space="preserve"> </w:t>
      </w:r>
      <w:r>
        <w:t xml:space="preserve">classification of industrial application of induction motors using supervised machine learning: A</w:t>
      </w:r>
      <w:r>
        <w:t xml:space="preserve"> </w:t>
      </w:r>
      <w:r>
        <w:t xml:space="preserve">comprehensive review,”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vol. 13, pp. 146649–146675, 2025.</w:t>
      </w:r>
      <w:r>
        <w:t xml:space="preserve"> </w:t>
      </w:r>
      <w:r>
        <w:t xml:space="preserve">D. García-Pérez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“Machine learning for inverter-fed motors</w:t>
      </w:r>
      <w:r>
        <w:t xml:space="preserve"> </w:t>
      </w:r>
      <w:r>
        <w:t xml:space="preserve">monitoring and fault detection: An overview,”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vol. 12, 2024.</w:t>
      </w:r>
      <w:r>
        <w:t xml:space="preserve"> </w:t>
      </w:r>
      <w:r>
        <w:t xml:space="preserve">S. Ruzimov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“Detection of inter-turn short-circuit faults for</w:t>
      </w:r>
      <w:r>
        <w:t xml:space="preserve"> </w:t>
      </w:r>
      <w:r>
        <w:t xml:space="preserve">inverter-fed induction motors based on negative-sequence current analysis,”</w:t>
      </w:r>
      <w:r>
        <w:t xml:space="preserve"> </w:t>
      </w:r>
      <w:r>
        <w:rPr>
          <w:i/>
          <w:iCs/>
        </w:rPr>
        <w:t xml:space="preserve">Sensors</w:t>
      </w:r>
      <w:r>
        <w:t xml:space="preserve">, vol.</w:t>
      </w:r>
      <w:r>
        <w:t xml:space="preserve"> </w:t>
      </w:r>
      <w:r>
        <w:t xml:space="preserve">25, no. 15, art. 4844, 2025.</w:t>
      </w:r>
      <w:r>
        <w:t xml:space="preserve"> </w:t>
      </w:r>
      <w:r>
        <w:t xml:space="preserve">M. A. Mazzoletti, G. R. Bossio, P. D. Donolo, and M. Donolo,</w:t>
      </w:r>
      <w:r>
        <w:t xml:space="preserve"> </w:t>
      </w:r>
      <w:r>
        <w:t xml:space="preserve">“Turn-to-turn short-circuit fault and high-resistance connection diagnosis for induction motor</w:t>
      </w:r>
      <w:r>
        <w:t xml:space="preserve"> </w:t>
      </w:r>
      <w:r>
        <w:t xml:space="preserve">during start-up transient,”</w:t>
      </w:r>
      <w:r>
        <w:t xml:space="preserve"> </w:t>
      </w:r>
      <w:r>
        <w:rPr>
          <w:i/>
          <w:iCs/>
        </w:rPr>
        <w:t xml:space="preserve">IEEE Trans. Ind. Appl.</w:t>
      </w:r>
      <w:r>
        <w:t xml:space="preserve">, vol. 61, no. 2, pp. 1927–1935, 2025.</w:t>
      </w:r>
      <w:r>
        <w:t xml:space="preserve"> </w:t>
      </w:r>
      <w:r>
        <w:t xml:space="preserve">M. Singh and A. G. Shaik,</w:t>
      </w:r>
      <w:r>
        <w:t xml:space="preserve"> </w:t>
      </w:r>
      <w:r>
        <w:t xml:space="preserve">“Incipient fault detection in stator windings of an</w:t>
      </w:r>
      <w:r>
        <w:t xml:space="preserve"> </w:t>
      </w:r>
      <w:r>
        <w:t xml:space="preserve">induction motor using Stockwell transform and SVM,”</w:t>
      </w:r>
      <w:r>
        <w:t xml:space="preserve"> </w:t>
      </w:r>
      <w:r>
        <w:rPr>
          <w:i/>
          <w:iCs/>
        </w:rPr>
        <w:t xml:space="preserve">IEEE Trans. Instrum. Meas.</w:t>
      </w:r>
      <w:r>
        <w:t xml:space="preserve">, vol. 69,</w:t>
      </w:r>
      <w:r>
        <w:t xml:space="preserve"> </w:t>
      </w:r>
      <w:r>
        <w:t xml:space="preserve">no. 12, pp. 9496–9504, 2020.</w:t>
      </w:r>
      <w:r>
        <w:t xml:space="preserve"> </w:t>
      </w:r>
      <w:r>
        <w:t xml:space="preserve">P. Pietrzak and M. Wolkiewicz,</w:t>
      </w:r>
      <w:r>
        <w:t xml:space="preserve"> </w:t>
      </w:r>
      <w:r>
        <w:t xml:space="preserve">“Machine learning-based stator current</w:t>
      </w:r>
      <w:r>
        <w:t xml:space="preserve"> </w:t>
      </w:r>
      <w:r>
        <w:t xml:space="preserve">data-driven PMSM stator winding fault diagnosis,”</w:t>
      </w:r>
      <w:r>
        <w:t xml:space="preserve"> </w:t>
      </w:r>
      <w:r>
        <w:rPr>
          <w:i/>
          <w:iCs/>
        </w:rPr>
        <w:t xml:space="preserve">Sensors</w:t>
      </w:r>
      <w:r>
        <w:t xml:space="preserve">, vol. 22, no. 24, art. 9668,</w:t>
      </w:r>
      <w:r>
        <w:t xml:space="preserve"> </w:t>
      </w:r>
      <w:r>
        <w:t xml:space="preserve">2022.</w:t>
      </w:r>
      <w:r>
        <w:t xml:space="preserve"> </w:t>
      </w:r>
      <w:r>
        <w:t xml:space="preserve">T. Aasar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“Predicting stator winding short-circuit faults in</w:t>
      </w:r>
      <w:r>
        <w:t xml:space="preserve"> </w:t>
      </w:r>
      <w:r>
        <w:t xml:space="preserve">induction motors using machine learning: A comparative study,”</w:t>
      </w:r>
      <w:r>
        <w:t xml:space="preserve"> </w:t>
      </w:r>
      <w:r>
        <w:rPr>
          <w:i/>
          <w:iCs/>
        </w:rPr>
        <w:t xml:space="preserve">Discover Computing</w:t>
      </w:r>
      <w:r>
        <w:t xml:space="preserve">, vol. 29,</w:t>
      </w:r>
      <w:r>
        <w:t xml:space="preserve"> </w:t>
      </w:r>
      <w:r>
        <w:t xml:space="preserve">art. 103, 2026.</w:t>
      </w:r>
      <w:r>
        <w:t xml:space="preserve"> </w:t>
      </w:r>
      <w:r>
        <w:t xml:space="preserve">U. Ali, U. Ramzan, W. Ali, and K. A. Al-Jaafari,</w:t>
      </w:r>
      <w:r>
        <w:t xml:space="preserve"> </w:t>
      </w:r>
      <w:r>
        <w:t xml:space="preserve">“An improved fault diagnosis</w:t>
      </w:r>
      <w:r>
        <w:t xml:space="preserve"> </w:t>
      </w:r>
      <w:r>
        <w:t xml:space="preserve">strategy for induction motors using weighted probability ensemble deep learning,”</w:t>
      </w:r>
      <w:r>
        <w:t xml:space="preserve"> </w:t>
      </w:r>
      <w:r>
        <w:rPr>
          <w:i/>
          <w:iCs/>
        </w:rPr>
        <w:t xml:space="preserve">IEEE</w:t>
      </w:r>
      <w:r>
        <w:rPr>
          <w:i/>
          <w:iCs/>
        </w:rPr>
        <w:t xml:space="preserve"> </w:t>
      </w:r>
      <w:r>
        <w:rPr>
          <w:i/>
          <w:iCs/>
        </w:rPr>
        <w:t xml:space="preserve">Access</w:t>
      </w:r>
      <w:r>
        <w:t xml:space="preserve">, vol. 13, pp. 106958–106973, 2025.</w:t>
      </w:r>
      <w:r>
        <w:t xml:space="preserve"> </w:t>
      </w:r>
      <w:r>
        <w:t xml:space="preserve">T. Chen and C. Guestrin,</w:t>
      </w:r>
      <w:r>
        <w:t xml:space="preserve"> </w:t>
      </w:r>
      <w:r>
        <w:t xml:space="preserve">“XGBoost: A scalable tree boosting system,”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ACM SIGKDD</w:t>
      </w:r>
      <w:r>
        <w:t xml:space="preserve">, 2016, pp. 785–794.</w:t>
      </w:r>
      <w:r>
        <w:t xml:space="preserve"> </w:t>
      </w:r>
      <w:r>
        <w:t xml:space="preserve">S. M. Lundberg and S.-I. Lee,</w:t>
      </w:r>
      <w:r>
        <w:t xml:space="preserve"> </w:t>
      </w:r>
      <w:r>
        <w:t xml:space="preserve">“A unified approach to interpreting model</w:t>
      </w:r>
      <w:r>
        <w:t xml:space="preserve"> </w:t>
      </w:r>
      <w:r>
        <w:t xml:space="preserve">predictions,”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NeurIPS</w:t>
      </w:r>
      <w:r>
        <w:t xml:space="preserve">, 2017, pp. 4765–4774.</w:t>
      </w:r>
      <w:r>
        <w:t xml:space="preserve"> </w:t>
      </w:r>
      <w:r>
        <w:t xml:space="preserve">Y. Romano, E. Patterson, and E. Candès,</w:t>
      </w:r>
      <w:r>
        <w:t xml:space="preserve"> </w:t>
      </w:r>
      <w:r>
        <w:t xml:space="preserve">“Conformalized quantile</w:t>
      </w:r>
      <w:r>
        <w:t xml:space="preserve"> </w:t>
      </w:r>
      <w:r>
        <w:t xml:space="preserve">regression,”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NeurIPS</w:t>
      </w:r>
      <w:r>
        <w:t xml:space="preserve">, 2019.</w:t>
      </w:r>
      <w:r>
        <w:t xml:space="preserve"> </w:t>
      </w:r>
      <w:r>
        <w:t xml:space="preserve">A. N. Angelopoulos and S. Bates,</w:t>
      </w:r>
      <w:r>
        <w:t xml:space="preserve"> </w:t>
      </w:r>
      <w:r>
        <w:t xml:space="preserve">“A gentle introduction to conformal</w:t>
      </w:r>
      <w:r>
        <w:t xml:space="preserve"> </w:t>
      </w:r>
      <w:r>
        <w:t xml:space="preserve">prediction and distribution-free uncertainty quantification,”</w:t>
      </w:r>
      <w:r>
        <w:t xml:space="preserve"> </w:t>
      </w:r>
      <w:r>
        <w:rPr>
          <w:i/>
          <w:iCs/>
        </w:rPr>
        <w:t xml:space="preserve">arXiv:2107.07511</w:t>
      </w:r>
      <w:r>
        <w:t xml:space="preserve">, 2021.</w:t>
      </w:r>
      <w:r>
        <w:t xml:space="preserve"> </w:t>
      </w:r>
      <w:r>
        <w:t xml:space="preserve">C. Guo, G. Pleiss, Y. Sun, and K. Q. Weinberger,</w:t>
      </w:r>
      <w:r>
        <w:t xml:space="preserve"> </w:t>
      </w:r>
      <w:r>
        <w:t xml:space="preserve">“On calibration of modern</w:t>
      </w:r>
      <w:r>
        <w:t xml:space="preserve"> </w:t>
      </w:r>
      <w:r>
        <w:t xml:space="preserve">neural networks,”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ICML</w:t>
      </w:r>
      <w:r>
        <w:t xml:space="preserve">, 2017, pp. 1321–1330.</w:t>
      </w:r>
      <w:r>
        <w:t xml:space="preserve"> </w:t>
      </w:r>
      <w:r>
        <w:t xml:space="preserve">T. Ince, S. Kiranyaz, L. Eren, M. Askar, and M. Gabbouj,</w:t>
      </w:r>
      <w:r>
        <w:t xml:space="preserve"> </w:t>
      </w:r>
      <w:r>
        <w:t xml:space="preserve">“Real-time motor</w:t>
      </w:r>
      <w:r>
        <w:t xml:space="preserve"> </w:t>
      </w:r>
      <w:r>
        <w:t xml:space="preserve">fault detection by 1-D convolutional neural networks,”</w:t>
      </w:r>
      <w:r>
        <w:t xml:space="preserve"> </w:t>
      </w:r>
      <w:r>
        <w:rPr>
          <w:i/>
          <w:iCs/>
        </w:rPr>
        <w:t xml:space="preserve">IEEE Trans. Ind. Electron.</w:t>
      </w:r>
      <w:r>
        <w:t xml:space="preserve">, vol.</w:t>
      </w:r>
      <w:r>
        <w:t xml:space="preserve"> </w:t>
      </w:r>
      <w:r>
        <w:t xml:space="preserve">63, no. 11, pp. 7067–7075, 2016.</w:t>
      </w:r>
      <w:r>
        <w:t xml:space="preserve"> </w:t>
      </w:r>
      <w:r>
        <w:t xml:space="preserve">K. He, X. Zhang, S. Ren, and J. Sun,</w:t>
      </w:r>
      <w:r>
        <w:t xml:space="preserve"> </w:t>
      </w:r>
      <w:r>
        <w:t xml:space="preserve">“Deep residual learning for image</w:t>
      </w:r>
      <w:r>
        <w:t xml:space="preserve"> </w:t>
      </w:r>
      <w:r>
        <w:t xml:space="preserve">recognition,”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IEEE CVPR</w:t>
      </w:r>
      <w:r>
        <w:t xml:space="preserve">, 2016, pp. 770–778.</w:t>
      </w:r>
      <w:r>
        <w:t xml:space="preserve"> </w:t>
      </w:r>
      <w:r>
        <w:t xml:space="preserve">A. Gu and T. Dao,</w:t>
      </w:r>
      <w:r>
        <w:t xml:space="preserve"> </w:t>
      </w:r>
      <w:r>
        <w:t xml:space="preserve">“Mamba: Linear-time sequence modeling with selective state</w:t>
      </w:r>
      <w:r>
        <w:t xml:space="preserve"> </w:t>
      </w:r>
      <w:r>
        <w:t xml:space="preserve">spaces,”</w:t>
      </w:r>
      <w:r>
        <w:t xml:space="preserve"> </w:t>
      </w:r>
      <w:r>
        <w:rPr>
          <w:i/>
          <w:iCs/>
        </w:rPr>
        <w:t xml:space="preserve">arXiv:2312.00752</w:t>
      </w:r>
      <w:r>
        <w:t xml:space="preserve">, 2023.</w:t>
      </w:r>
      <w:r>
        <w:t xml:space="preserve"> </w:t>
      </w:r>
      <w:r>
        <w:t xml:space="preserve">Z. Liu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“KAN: Kolmogorov–Arnold networks,”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</w:t>
      </w:r>
      <w:r>
        <w:rPr>
          <w:i/>
          <w:iCs/>
        </w:rPr>
        <w:t xml:space="preserve"> </w:t>
      </w:r>
      <w:r>
        <w:rPr>
          <w:i/>
          <w:iCs/>
        </w:rPr>
        <w:t xml:space="preserve">ICLR</w:t>
      </w:r>
      <w:r>
        <w:t xml:space="preserve">, 2025.</w:t>
      </w:r>
      <w:r>
        <w:t xml:space="preserve"> </w:t>
      </w:r>
      <w:r>
        <w:t xml:space="preserve">E. Perez, F. Strub, H. de Vries, V. Dumoulin, and A. Courville,</w:t>
      </w:r>
      <w:r>
        <w:t xml:space="preserve"> </w:t>
      </w:r>
      <w:r>
        <w:t xml:space="preserve">“FiLM: Visual</w:t>
      </w:r>
      <w:r>
        <w:t xml:space="preserve"> </w:t>
      </w:r>
      <w:r>
        <w:t xml:space="preserve">reasoning with a general conditioning layer,”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AAAI</w:t>
      </w:r>
      <w:r>
        <w:t xml:space="preserve">, 2018.</w:t>
      </w:r>
      <w:r>
        <w:t xml:space="preserve"> </w:t>
      </w:r>
      <w:r>
        <w:t xml:space="preserve">M. Ibarra-Manzano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“ITSC: Inter-turn short-circuit fault dataset</w:t>
      </w:r>
      <w:r>
        <w:t xml:space="preserve"> </w:t>
      </w:r>
      <w:r>
        <w:t xml:space="preserve">for three-phase induction motors,”</w:t>
      </w:r>
      <w:r>
        <w:t xml:space="preserve"> </w:t>
      </w:r>
      <w:r>
        <w:t xml:space="preserve">GitHub repository,</w:t>
      </w:r>
      <w:r>
        <w:t xml:space="preserve"> </w:t>
      </w:r>
      <w:hyperlink r:id="rId73">
        <w:r>
          <w:rPr>
            <w:rStyle w:val="Hyperlink"/>
          </w:rPr>
          <w:t xml:space="preserve">https://github.com/ibarram/ITSC</w:t>
        </w:r>
      </w:hyperlink>
      <w:r>
        <w:t xml:space="preserve">.</w:t>
      </w:r>
      <w:r>
        <w:t xml:space="preserve"> </w:t>
      </w:r>
      <w:r>
        <w:t xml:space="preserve">R. Cunha,</w:t>
      </w:r>
      <w:r>
        <w:t xml:space="preserve"> </w:t>
      </w:r>
      <w:r>
        <w:t xml:space="preserve">“MIT short-circuit flux and current signals dataset,”</w:t>
      </w:r>
      <w:r>
        <w:t xml:space="preserve"> </w:t>
      </w:r>
      <w:r>
        <w:t xml:space="preserve">Kaggle,</w:t>
      </w:r>
      <w:r>
        <w:t xml:space="preserve"> </w:t>
      </w:r>
      <w:r>
        <w:t xml:space="preserve">2021,</w:t>
      </w:r>
      <w:r>
        <w:t xml:space="preserve"> </w:t>
      </w:r>
      <w:hyperlink r:id="rId74">
        <w:r>
          <w:rPr>
            <w:rStyle w:val="Hyperlink"/>
          </w:rPr>
          <w:t xml:space="preserve">https://www.kaggle.com/datasets/rebecacunha/mit-short-circuit-flux-and-current-signals</w:t>
        </w:r>
      </w:hyperlink>
      <w:r>
        <w:t xml:space="preserve">.</w:t>
      </w:r>
      <w:r>
        <w:t xml:space="preserve"> </w:t>
      </w:r>
      <w:r>
        <w:t xml:space="preserve">A. Vaswani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“Attention is all you need,”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</w:t>
      </w:r>
      <w:r>
        <w:rPr>
          <w:i/>
          <w:iCs/>
        </w:rPr>
        <w:t xml:space="preserve"> </w:t>
      </w:r>
      <w:r>
        <w:rPr>
          <w:i/>
          <w:iCs/>
        </w:rPr>
        <w:t xml:space="preserve">NeurIPS</w:t>
      </w:r>
      <w:r>
        <w:t xml:space="preserve">, 2017.</w:t>
      </w:r>
      <w:r>
        <w:t xml:space="preserve"> </w:t>
      </w:r>
      <w:r>
        <w:t xml:space="preserve">S. Bai, J. Z. Kolter, and V. Koltun,</w:t>
      </w:r>
      <w:r>
        <w:t xml:space="preserve"> </w:t>
      </w:r>
      <w:r>
        <w:t xml:space="preserve">“An empirical evaluation of generic</w:t>
      </w:r>
      <w:r>
        <w:t xml:space="preserve"> </w:t>
      </w:r>
      <w:r>
        <w:t xml:space="preserve">convolutional and recurrent networks for sequence modeling,”</w:t>
      </w:r>
      <w:r>
        <w:t xml:space="preserve"> </w:t>
      </w:r>
      <w:r>
        <w:rPr>
          <w:i/>
          <w:iCs/>
        </w:rPr>
        <w:t xml:space="preserve">arXiv:1803.01271</w:t>
      </w:r>
      <w:r>
        <w:t xml:space="preserve">, 2018.</w:t>
      </w:r>
      <w:r>
        <w:t xml:space="preserve"> </w:t>
      </w:r>
      <w:r>
        <w:t xml:space="preserve">A. Sharma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“Recurrence-plot-based severity assessment of</w:t>
      </w:r>
      <w:r>
        <w:t xml:space="preserve"> </w:t>
      </w:r>
      <w:r>
        <w:t xml:space="preserve">stator inter-turn faults using ensemble learning,”</w:t>
      </w:r>
      <w:r>
        <w:t xml:space="preserve"> </w:t>
      </w:r>
      <w:r>
        <w:rPr>
          <w:i/>
          <w:iCs/>
        </w:rPr>
        <w:t xml:space="preserve">Measurement</w:t>
      </w:r>
      <w:r>
        <w:t xml:space="preserve">, 2023.</w:t>
      </w:r>
    </w:p>
    <w:bookmarkEnd w:id="75"/>
    <w:sectPr>
      <w:footnotePr>
        <w:numRestart w:val="eachSect"/>
      </w:footnotePr>
      <w:cols w:num="2" w:space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Manuscript received May 23, 2026.</w:t>
      </w:r>
      <w:r>
        <w:t xml:space="preserve"> </w:t>
      </w:r>
      <w:r>
        <w:rPr>
          <w:i/>
          <w:iCs/>
        </w:rPr>
        <w:t xml:space="preserve">(Corresponding author: Shashwat Garg.)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author is with the Department of Electrical Engineering (affiliation</w:t>
      </w:r>
      <w:r>
        <w:t xml:space="preserve"> </w:t>
      </w:r>
      <w:r>
        <w:t xml:space="preserve">placeholder), e-mail: author@institution.edu.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Code and result artifacts are publicly available at</w:t>
      </w:r>
      <w:r>
        <w:t xml:space="preserve"> </w:t>
      </w:r>
      <w:hyperlink r:id="rId12">
        <w:r>
          <w:rPr>
            <w:rStyle w:val="Hyperlink"/>
          </w:rPr>
          <w:t xml:space="preserve">https://github.com/Regal-s/induction-motor-fault-diagnosis</w:t>
        </w:r>
      </w:hyperlink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51" Type="http://schemas.openxmlformats.org/officeDocument/2006/relationships/image" Target="media/rId51.png"/><Relationship Id="rId45" Type="http://schemas.openxmlformats.org/officeDocument/2006/relationships/image" Target="media/rId45.png"/><Relationship Id="rId38" Type="http://schemas.openxmlformats.org/officeDocument/2006/relationships/image" Target="media/rId38.png"/><Relationship Id="rId12" Type="http://schemas.openxmlformats.org/officeDocument/2006/relationships/hyperlink" Target="https://github.com/Regal-s/induction-motor-fault-diagnosis" TargetMode="External"/><Relationship Id="rId73" Type="http://schemas.openxmlformats.org/officeDocument/2006/relationships/hyperlink" Target="https://github.com/ibarram/ITSC" TargetMode="External"/><Relationship Id="rId74" Type="http://schemas.openxmlformats.org/officeDocument/2006/relationships/hyperlink" Target="https://www.kaggle.com/datasets/rebecacunha/mit-short-circuit-flux-and-current-signals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github.com/Regal-s/induction-motor-fault-diagnosis" TargetMode="External"/><Relationship Id="rId73" Type="http://schemas.openxmlformats.org/officeDocument/2006/relationships/hyperlink" Target="https://github.com/ibarram/ITSC" TargetMode="External"/><Relationship Id="rId74" Type="http://schemas.openxmlformats.org/officeDocument/2006/relationships/hyperlink" Target="https://www.kaggle.com/datasets/rebecacunha/mit-short-circuit-flux-and-current-sign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Load-Robust, Physics-Informed Machine Learning for Stator Inter-Turn Fault Diagnosis in Induction Motors: A Leakage-Safe Cascade for Detection, Severity, and Faulted-Phase Identification</dc:title>
  <dc:creator>Shashwat Garg   </dc:creator>
  <cp:keywords/>
  <dcterms:created xsi:type="dcterms:W3CDTF">2026-05-23T10:19:36Z</dcterms:created>
  <dcterms:modified xsi:type="dcterms:W3CDTF">2026-05-23T10:19:36Z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Stator winding turn-to-turn (inter-turn) short-circuit faults are a leading cause of induction-motor failure, and early, load-robust diagnosis from non-invasive stator-current measurements remains an open problem. Most reported machine-learning (ML) studies achieve near-perfect in-distribution accuracy but do not test generalization to unseen operating points, and the field rarely releases code or uses leakage-safe evaluation. This paper presents a physics-informed, leakage-safe ML framework that performs hierarchical diagnosis: fault-onset detection, healthy/faulty classification, ordinal severity estimation (percentage of shorted turns), and faulted-phase identification, all from the three-phase stator current. A 357-case PSCAD/EMTDC dataset (sampled at 25 kHz, fundamental 50 Hz) is segmented into 18,033 labelled windows and described by 72 physics-grounded features (extended Park’s-vector severity factor, symmetrical-component ratios and angles, Park ellipse geometry, harmonic ratios). Models are evaluated with a strict group-wise protocol and, crucially, with Leave-One-Load-Out (LOLO) cross-validation, which shows that detection (macro-F1 =0.95) and faulted-phase identification (macro-F1 =0.997) are intrinsically load-robust because they ride on load-invariant negative-sequence signatures, whereas absolute severity is load-dependent. Building on this insight we introduce four load-robustness mechanisms and validate each under LOLO: (i) a sequence-component Stockwell tensor representation that improves cross-load severity (within-one-level 0.75\!\rightarrow\!1.0); (ii) a load-invariance-regularized feature selection (LIR-mRMR) that beats plain mRMR at compact size; (iii) a phase-coupled, FiLM load-conditioned multi-task network (PCM-Net) whose conditioning lifts cross-load severity from 0.93 to 0.98, the best in the study; and (iv) a physics-anchored domain adaptation (PADA) that closes the simulation-to-experiment gap on a public real-motor dataset (detection macro-F1 0.48\!\rightarrow\!0.98 with a few labelled real samples). The end-to-end cascade reaches within-one-level accuracy of 0.95 in-distribution and 0.92 across unseen loads, with calibrated detection (expected calibration error =0.021), graceful noise degradation, and 100\% fault-onset detection. All code, splits, and result artifacts are openly released.</vt:lpwstr>
  </property>
</Properties>
</file>