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Load-Robust, Physics-Informed Machine Learning for Stator Inter-Turn Fault</w:t>
      </w:r>
      <w:r>
        <w:t xml:space="preserve"> </w:t>
      </w:r>
      <w:r>
        <w:t xml:space="preserve">Diagnosis in Induction Motors: A Leakage-Safe Cascade for Detection, Severity, and</w:t>
      </w:r>
      <w:r>
        <w:t xml:space="preserve"> </w:t>
      </w:r>
      <w:r>
        <w:t xml:space="preserve">Faulted-Phase Identification</w:t>
      </w:r>
    </w:p>
    <w:p>
      <w:pPr>
        <w:pStyle w:val="Author"/>
      </w:pPr>
      <w:r>
        <w:t xml:space="preserve">Shashwat Garg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  <w:r>
        <w:t xml:space="preserve"> </w:t>
      </w:r>
      <w:r>
        <w:rPr>
          <w:rStyle w:val="FootnoteReference"/>
        </w:rPr>
        <w:footnoteReference w:id="11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Stator winding turn-to-turn (inter-turn) short-circuit faults are a leading cause of</w:t>
      </w:r>
      <w:r>
        <w:t xml:space="preserve"> </w:t>
      </w:r>
      <w:r>
        <w:t xml:space="preserve">induction-motor failure, and early, load-robust diagnosis from non-invasive stator-current</w:t>
      </w:r>
      <w:r>
        <w:t xml:space="preserve"> </w:t>
      </w:r>
      <w:r>
        <w:t xml:space="preserve">measurements remains an open problem. Most reported machine-learning (ML) studies achieve</w:t>
      </w:r>
      <w:r>
        <w:t xml:space="preserve"> </w:t>
      </w:r>
      <w:r>
        <w:t xml:space="preserve">near-perfect in-distribution accuracy but never test generalization to unseen operating points,</w:t>
      </w:r>
      <w:r>
        <w:t xml:space="preserve"> </w:t>
      </w:r>
      <w:r>
        <w:t xml:space="preserve">rarely release code, and seldom use leakage-safe evaluation. This paper presents a complete,</w:t>
      </w:r>
      <w:r>
        <w:t xml:space="preserve"> </w:t>
      </w:r>
      <w:r>
        <w:t xml:space="preserve">openly released, physics-informed framework that performs hierarchical diagnosis from the</w:t>
      </w:r>
      <w:r>
        <w:t xml:space="preserve"> </w:t>
      </w:r>
      <w:r>
        <w:t xml:space="preserve">three-phase stator current—fault-onset detection, healthy/faulty classification, ordinal severity</w:t>
      </w:r>
      <w:r>
        <w:t xml:space="preserve"> </w:t>
      </w:r>
      <w:r>
        <w:t xml:space="preserve">estimation (percentage of shorted turns), and faulted-phase identification—and that is evaluated</w:t>
      </w:r>
      <w:r>
        <w:t xml:space="preserve"> </w:t>
      </w:r>
      <w:r>
        <w:t xml:space="preserve">with a strict group-wise protocol and, above all, with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</w:t>
      </w:r>
      <w:r>
        <w:t xml:space="preserve"> </w:t>
      </w:r>
      <w:r>
        <w:t xml:space="preserve">cross-validation. A</w:t>
      </w:r>
      <w:r>
        <w:t xml:space="preserve"> </w:t>
      </w:r>
      <m:oMath>
        <m:r>
          <m:t>357</m:t>
        </m:r>
      </m:oMath>
      <w:r>
        <w:t xml:space="preserve">-case PSCAD/EMTDC corpus (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Hz) is segmented into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described by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features. LOLO reveals a clean</w:t>
      </w:r>
      <w:r>
        <w:t xml:space="preserve"> </w:t>
      </w:r>
      <w:r>
        <w:t xml:space="preserve">structural result: detection (macro-F1</w:t>
      </w:r>
      <w:r>
        <w:t xml:space="preserve"> </w:t>
      </w:r>
      <m:oMath>
        <m:r>
          <m:t>0.95</m:t>
        </m:r>
      </m:oMath>
      <w:r>
        <w:t xml:space="preserve">) and faulted-phase identification (macro-F1</w:t>
      </w:r>
      <w:r>
        <w:t xml:space="preserve"> </w:t>
      </w:r>
      <m:oMath>
        <m:r>
          <m:t>0.997</m:t>
        </m:r>
      </m:oMath>
      <w:r>
        <w:t xml:space="preserve">)</w:t>
      </w:r>
      <w:r>
        <w:t xml:space="preserve"> </w:t>
      </w:r>
      <w:r>
        <w:t xml:space="preserve">are intrinsically load-robust because they ride on load-invariant negative-sequence signatures,</w:t>
      </w:r>
      <w:r>
        <w:t xml:space="preserve"> </w:t>
      </w:r>
      <w:r>
        <w:t xml:space="preserve">whereas absolute severity is load-dependent. We then (i) benchmark</w:t>
      </w:r>
      <w:r>
        <w:t xml:space="preserve"> </w:t>
      </w:r>
      <w:r>
        <w:rPr>
          <w:i/>
          <w:iCs/>
        </w:rPr>
        <w:t xml:space="preserve">eight</w:t>
      </w:r>
      <w:r>
        <w:t xml:space="preserve"> </w:t>
      </w:r>
      <w:r>
        <w:t xml:space="preserve">models on identical</w:t>
      </w:r>
      <w:r>
        <w:t xml:space="preserve"> </w:t>
      </w:r>
      <w:r>
        <w:t xml:space="preserve">splits—including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</w:t>
      </w:r>
      <w:r>
        <w:t xml:space="preserve"> </w:t>
      </w:r>
      <w:r>
        <w:t xml:space="preserve">network—establishing that, in-distribution, the task is saturated (all feature models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macro-F1) so that the honest discriminator is cross-load behaviour; and (ii) introduce and</w:t>
      </w:r>
      <w:r>
        <w:t xml:space="preserve"> </w:t>
      </w:r>
      <w:r>
        <w:t xml:space="preserve">ablate four load-robustness mechanisms: a sequence-component Stockwell tensor (cross-load severity</w:t>
      </w:r>
      <w:r>
        <w:t xml:space="preserve"> </w:t>
      </w:r>
      <w:r>
        <w:t xml:space="preserve">within-one</w:t>
      </w:r>
      <w:r>
        <w:t xml:space="preserve"> </w:t>
      </w:r>
      <m:oMath>
        <m:r>
          <m:t>0.75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1.0</m:t>
        </m:r>
      </m:oMath>
      <w:r>
        <w:t xml:space="preserve">), a load-invariance-regularized feature selection, a</w:t>
      </w:r>
      <w:r>
        <w:t xml:space="preserve"> </w:t>
      </w:r>
      <w:r>
        <w:t xml:space="preserve">FiLM load-conditioned multi-task network (cross-load severity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), and a</w:t>
      </w:r>
      <w:r>
        <w:t xml:space="preserve"> </w:t>
      </w:r>
      <w:r>
        <w:t xml:space="preserve">physics-anchored domain adaptation that recovers a simulation-trained detector on a public real-motor</w:t>
      </w:r>
      <w:r>
        <w:t xml:space="preserve"> </w:t>
      </w:r>
      <w:r>
        <w:t xml:space="preserve">dataset (</w:t>
      </w:r>
      <m:oMath>
        <m:r>
          <m:t>0.48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 </w:t>
      </w:r>
      <w:r>
        <w:t xml:space="preserve">macro-F1 with two labelled real samples). The deployed cascade</w:t>
      </w:r>
      <w:r>
        <w:t xml:space="preserve"> </w:t>
      </w:r>
      <w:r>
        <w:t xml:space="preserve">reaches within-one-level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</w:t>
      </w:r>
      <w:r>
        <w:t xml:space="preserve"> </w:t>
      </w:r>
      <w:r>
        <w:t xml:space="preserve">calibrated detection (expected calibration error</w:t>
      </w:r>
      <w:r>
        <w:t xml:space="preserve"> </w:t>
      </w:r>
      <m:oMath>
        <m:r>
          <m:t>0.021</m:t>
        </m:r>
      </m:oMath>
      <w:r>
        <w:t xml:space="preserve">), graceful noise degradation,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fault-onset detection at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pre-fault false alarm. A within-hardware evaluation of all eight models on</w:t>
      </w:r>
      <w:r>
        <w:t xml:space="preserve"> </w:t>
      </w:r>
      <w:r>
        <w:t xml:space="preserve">the real motor confirms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</w:t>
      </w:r>
      <w:r>
        <w:t xml:space="preserve"> </w:t>
      </w:r>
      <w:r>
        <w:t xml:space="preserve">faulted-phase localization is the main gap (macro-F1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vs. </w:t>
      </w:r>
      <m:oMath>
        <m:r>
          <m:t>0.97</m:t>
        </m:r>
      </m:oMath>
      <w:r>
        <w:t xml:space="preserve"> </w:t>
      </w:r>
      <w:r>
        <w:t xml:space="preserve">in simulation) but per-recording</w:t>
      </w:r>
      <w:r>
        <w:t xml:space="preserve"> </w:t>
      </w:r>
      <w:r>
        <w:t xml:space="preserve">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—all reported transparently. Finally, leakage-safe Optuna</w:t>
      </w:r>
      <w:r>
        <w:t xml:space="preserve"> </w:t>
      </w:r>
      <w:r>
        <w:t xml:space="preserve">tuning with a cross-load objective and physics-consistent, signature-preserving training-fold</w:t>
      </w:r>
      <w:r>
        <w:t xml:space="preserve"> </w:t>
      </w:r>
      <w:r>
        <w:t xml:space="preserve">augmentation, evaluated under 10-fold grouped cross-validation, further raise cross-load severity</w:t>
      </w:r>
      <w:r>
        <w:t xml:space="preserve"> </w:t>
      </w:r>
      <w:r>
        <w:t xml:space="preserve">(within-one</w:t>
      </w:r>
      <w:r>
        <w:t xml:space="preserve"> </w:t>
      </w:r>
      <m:oMath>
        <m:r>
          <m:t>0.91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0.94</m:t>
        </m:r>
      </m:oMath>
      <w:r>
        <w:t xml:space="preserve">; in-distribution</w:t>
      </w:r>
      <w:r>
        <w:t xml:space="preserve"> </w:t>
      </w:r>
      <m:oMath>
        <m:r>
          <m:t>0.93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; mean absolute error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rPr>
            <m:sty m:val="p"/>
          </m:rPr>
          <m:t>%</m:t>
        </m:r>
      </m:oMath>
      <w:r>
        <w:t xml:space="preserve">) and detection (LOLO</w:t>
      </w:r>
      <w:r>
        <w:t xml:space="preserve"> </w:t>
      </w:r>
      <m:oMath>
        <m:r>
          <m:t>0.96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0.98</m:t>
        </m:r>
      </m:oMath>
      <w:r>
        <w:t xml:space="preserve">). A novel block of biomedical anomaly features</w:t>
      </w:r>
      <w:r>
        <w:t xml:space="preserve"> </w:t>
      </w:r>
      <w:r>
        <w:t xml:space="preserve">(signal-complexity, entropy, fractal-dimension, and heart-rate-variability-style cycle-to-cycle measures</w:t>
      </w:r>
      <w:r>
        <w:t xml:space="preserve"> </w:t>
      </w:r>
      <w:r>
        <w:t xml:space="preserve">imported from ECG/EEG analysis) likewise lifts 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</w:t>
      </w:r>
      <w:r>
        <w:t xml:space="preserve"> </w:t>
      </w:r>
      <w:r>
        <w:t xml:space="preserve">where absolute physics magnitudes do not transfer. All code, splits, and artifacts are released.</w:t>
      </w:r>
    </w:p>
    <w:p>
      <w:r>
        <w:rPr>
          <w:b/>
          <w:sz w:val="16"/>
        </w:rPr>
        <w:t>TABLE: Full model benchmark on identical leakage-safe splits: StratifiedGroupKFold (GK, in-distribution) and Leave-One-Load-Out (LOLO, cross-load). Detection and phase report macro-F1; severity reports within-one-level accuracy. Best per column in bold. TabPFN-2.5 and xLSTM are added in this work.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 (macro-F1)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(within-1)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 (macro-F1)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LOLO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0.937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0.976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0.979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0.991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0.890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0.982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0.961</w:t>
            </w:r>
          </w:p>
        </w:tc>
      </w:tr>
    </w:tbl>
    <w:p>
      <w:pPr>
        <w:pStyle w:val="FirstParagraph"/>
      </w:pPr>
      <w:r>
        <w:t xml:space="preserve">Garg: Load-Robust Physics-Informed ML for Stator Inter-Turn Fault Diagnosis</w:t>
      </w:r>
    </w:p>
    <w:bookmarkStart w:id="16" w:name="introduction"/>
    <w:p>
      <w:pPr>
        <w:pStyle w:val="Heading1"/>
      </w:pPr>
      <w:r>
        <w:t xml:space="preserve">Introduction</w:t>
      </w:r>
    </w:p>
    <w:bookmarkStart w:id="13" w:name="motivation"/>
    <w:p>
      <w:pPr>
        <w:pStyle w:val="Heading2"/>
      </w:pPr>
      <w:r>
        <w:t xml:space="preserve">Motivation</w:t>
      </w:r>
    </w:p>
    <w:p>
      <w:pPr>
        <w:pStyle w:val="FirstParagraph"/>
      </w:pPr>
      <w:r>
        <w:t xml:space="preserve"> </w:t>
      </w:r>
      <w:r>
        <w:t xml:space="preserve">motors (IMs) drive the majority of industrial processes, and stator</w:t>
      </w:r>
      <w:r>
        <w:t xml:space="preserve"> </w:t>
      </w:r>
      <w:r>
        <w:t xml:space="preserve">winding insulation degradation is among their most common and consequential failure modes. An</w:t>
      </w:r>
      <w:r>
        <w:t xml:space="preserve"> </w:t>
      </w:r>
      <w:r>
        <w:t xml:space="preserve">incipient inter-turn (turn-to-turn) short circuit (ITSC) shorts a small fraction of the turns of one</w:t>
      </w:r>
      <w:r>
        <w:t xml:space="preserve"> </w:t>
      </w:r>
      <w:r>
        <w:t xml:space="preserve">phase winding; the circulating fault current accelerates local heating and, if undetected, escalates</w:t>
      </w:r>
      <w:r>
        <w:t xml:space="preserve"> </w:t>
      </w:r>
      <w:r>
        <w:t xml:space="preserve">to a phase-to-ground or phase-to-phase fault and catastrophic machine loss </w:t>
      </w:r>
      <w:r>
        <w:t xml:space="preserve">.</w:t>
      </w:r>
      <w:r>
        <w:t xml:space="preserve"> </w:t>
      </w:r>
      <w:r>
        <w:t xml:space="preserve">Surveys attribute roughly a third of IM failures to stator insulation, and the interval between an</w:t>
      </w:r>
      <w:r>
        <w:t xml:space="preserve"> </w:t>
      </w:r>
      <w:r>
        <w:t xml:space="preserve">incipient short and a destructive fault can be short, so an on-line monitor must be both sensitive to</w:t>
      </w:r>
      <w:r>
        <w:t xml:space="preserve"> </w:t>
      </w:r>
      <w:r>
        <w:t xml:space="preserve">small faults and trustworthy enough to trigger maintenance without excessive false alarms.</w:t>
      </w:r>
      <w:r>
        <w:t xml:space="preserve"> </w:t>
      </w:r>
      <w:r>
        <w:t xml:space="preserve">Current-based monitoring (motor-current signature analysis, MCSA) is preferred over vibration or</w:t>
      </w:r>
      <w:r>
        <w:t xml:space="preserve"> </w:t>
      </w:r>
      <w:r>
        <w:t xml:space="preserve">thermal sensing because the current is already measured by the drive, needs no extra instrumentation,</w:t>
      </w:r>
      <w:r>
        <w:t xml:space="preserve"> </w:t>
      </w:r>
      <w:r>
        <w:t xml:space="preserve">and is robust to mounting and environment. Three practical questions must be answered—</w:t>
      </w:r>
      <w:r>
        <w:rPr>
          <w:i/>
          <w:iCs/>
        </w:rP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fault present,</w:t>
      </w:r>
      <w:r>
        <w:t xml:space="preserve"> </w:t>
      </w:r>
      <w:r>
        <w:rPr>
          <w:i/>
          <w:iCs/>
        </w:rPr>
        <w:t xml:space="preserve">how severe</w:t>
      </w:r>
      <w:r>
        <w:t xml:space="preserve"> </w:t>
      </w:r>
      <w:r>
        <w:t xml:space="preserve">is it, and</w:t>
      </w:r>
      <w:r>
        <w:t xml:space="preserve"> </w:t>
      </w:r>
      <w:r>
        <w:rPr>
          <w:i/>
          <w:iCs/>
        </w:rPr>
        <w:t xml:space="preserve">which phase</w:t>
      </w:r>
      <w:r>
        <w:t xml:space="preserve"> </w:t>
      </w:r>
      <w:r>
        <w:t xml:space="preserve">is affected—and, critically, the</w:t>
      </w:r>
      <w:r>
        <w:t xml:space="preserve"> </w:t>
      </w:r>
      <w:r>
        <w:t xml:space="preserve">answers must hold up as the mechanical load changes.</w:t>
      </w:r>
    </w:p>
    <w:bookmarkEnd w:id="13"/>
    <w:bookmarkStart w:id="14" w:name="literature-review"/>
    <w:p>
      <w:pPr>
        <w:pStyle w:val="Heading2"/>
      </w:pPr>
      <w:r>
        <w:t xml:space="preserve">Literature Review</w:t>
      </w:r>
    </w:p>
    <w:p>
      <w:pPr>
        <w:pStyle w:val="FirstParagraph"/>
      </w:pPr>
      <w:r>
        <w:t xml:space="preserve">Penman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established the inter-turn sideband frequencies in the stator</w:t>
      </w:r>
      <w:r>
        <w:t xml:space="preserve"> </w:t>
      </w:r>
      <w:r>
        <w:t xml:space="preserve">current, and Cardoso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introduced the Extended Park’s Vector Approach</w:t>
      </w:r>
      <w:r>
        <w:t xml:space="preserve"> </w:t>
      </w:r>
      <w:r>
        <w:t xml:space="preserve">(EPVA), in which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component of the current-vector modulus scales with winding asymmetry. The</w:t>
      </w:r>
      <w:r>
        <w:t xml:space="preserve"> </w:t>
      </w:r>
      <w:r>
        <w:t xml:space="preserve">negative-sequence current and negative-sequence impedance are widely used asymmetry</w:t>
      </w:r>
      <w:r>
        <w:t xml:space="preserve"> </w:t>
      </w:r>
      <w:r>
        <w:t xml:space="preserve">descriptors </w:t>
      </w:r>
      <w:r>
        <w:t xml:space="preserve">, and phasor compensation suppresses the baseline asymmetry</w:t>
      </w:r>
      <w:r>
        <w:t xml:space="preserve"> </w:t>
      </w:r>
      <w:r>
        <w:t xml:space="preserve">due to supply unbalance. Mazzoletti</w:t>
      </w:r>
      <w:r>
        <w:t xml:space="preserve"> </w:t>
      </w:r>
      <w:r>
        <w:rPr>
          <w:i/>
          <w:iCs/>
        </w:rPr>
        <w:t xml:space="preserve">et al.</w:t>
      </w:r>
      <w:r>
        <w:t xml:space="preserve"> </w:t>
      </w:r>
      <w:r>
        <w:t xml:space="preserve"> </w:t>
      </w:r>
      <w:r>
        <w:t xml:space="preserve">use the positive-sequence</w:t>
      </w:r>
      <w:r>
        <w:t xml:space="preserve"> </w:t>
      </w:r>
      <w:r>
        <w:t xml:space="preserve">fifth-harmonic current during soft-starter start-up to distinguish ITSC from high-resistance</w:t>
      </w:r>
      <w:r>
        <w:t xml:space="preserve"> </w:t>
      </w:r>
      <w:r>
        <w:t xml:space="preserve">connections; Singh and Shaik </w:t>
      </w:r>
      <w:r>
        <w:t xml:space="preserve"> </w:t>
      </w:r>
      <w:r>
        <w:t xml:space="preserve">combine the Stockwell transform with support-vector</w:t>
      </w:r>
      <w:r>
        <w:t xml:space="preserve"> </w:t>
      </w:r>
      <w:r>
        <w:t xml:space="preserve">machines to detect, type, and localize stator faults. Data-driven studies feed short-time-Fourier</w:t>
      </w:r>
      <w:r>
        <w:t xml:space="preserve"> </w:t>
      </w:r>
      <w:r>
        <w:t xml:space="preserve">amplitudes of symmetrical components to SVM/MLP classifiers </w:t>
      </w:r>
      <w:r>
        <w:t xml:space="preserve">, compare</w:t>
      </w:r>
      <w:r>
        <w:t xml:space="preserve"> </w:t>
      </w:r>
      <w:r>
        <w:t xml:space="preserve">ANN/LSTM/physics-informed networks on a public dataset </w:t>
      </w:r>
      <w:r>
        <w:t xml:space="preserve"> </w:t>
      </w:r>
      <w:r>
        <w:t xml:space="preserve">(observing that intermediate</w:t>
      </w:r>
      <w:r>
        <w:t xml:space="preserve"> </w:t>
      </w:r>
      <w:r>
        <w:t xml:space="preserve">severities overlap), or ensemble convolutional networks on spectrograms </w:t>
      </w:r>
      <w:r>
        <w:t xml:space="preserve">. Recent</w:t>
      </w:r>
      <w:r>
        <w:t xml:space="preserve"> </w:t>
      </w:r>
      <w:r>
        <w:t xml:space="preserve">architectures—temporal-convolutional </w:t>
      </w:r>
      <w:r>
        <w:t xml:space="preserve">, attention/Transformer </w:t>
      </w:r>
      <w:r>
        <w:t xml:space="preserve">,</w:t>
      </w:r>
      <w:r>
        <w:t xml:space="preserve"> </w:t>
      </w:r>
      <w:r>
        <w:t xml:space="preserve">selective state-space </w:t>
      </w:r>
      <w:r>
        <w:t xml:space="preserve">, and Kolmogorov–Arnold networks </w:t>
      </w:r>
      <w:r>
        <w:t xml:space="preserve">, as well as</w:t>
      </w:r>
      <w:r>
        <w:t xml:space="preserve"> </w:t>
      </w:r>
      <w:r>
        <w:t xml:space="preserve">tabular foundation models—are largely demonstrated on bearing vibration or generic tabular data</w:t>
      </w:r>
      <w:r>
        <w:t xml:space="preserve"> </w:t>
      </w:r>
      <w:r>
        <w:t xml:space="preserve">rather than three-phase stator current. A comprehensive review </w:t>
      </w:r>
      <w:r>
        <w:t xml:space="preserve"> </w:t>
      </w:r>
      <w:r>
        <w:t xml:space="preserve">flags three systemic</w:t>
      </w:r>
      <w:r>
        <w:t xml:space="preserve"> </w:t>
      </w:r>
      <w:r>
        <w:t xml:space="preserve">weaknesses of the field: suspiciously perfect accuracies from leaky train/test partitions, almost no</w:t>
      </w:r>
      <w:r>
        <w:t xml:space="preserve"> </w:t>
      </w:r>
      <w:r>
        <w:t xml:space="preserve">released code or standardized datasets, and little validation across operating conditions. The load</w:t>
      </w:r>
      <w:r>
        <w:t xml:space="preserve"> </w:t>
      </w:r>
      <w:r>
        <w:t xml:space="preserve">dependence of the negative-sequence indicator, in particular, is rarely confronted in a controlled,</w:t>
      </w:r>
      <w:r>
        <w:t xml:space="preserve"> </w:t>
      </w:r>
      <w:r>
        <w:t xml:space="preserve">reproducible manner; and operating-condition shift is usually treated as a nuisance to be erased by</w:t>
      </w:r>
      <w:r>
        <w:t xml:space="preserve"> </w:t>
      </w:r>
      <w:r>
        <w:t xml:space="preserve">domain adaptation rather than a signal to be exploited.</w:t>
      </w:r>
    </w:p>
    <w:bookmarkEnd w:id="14"/>
    <w:bookmarkStart w:id="15" w:name="summary-of-contributions"/>
    <w:p>
      <w:pPr>
        <w:pStyle w:val="Heading2"/>
      </w:pPr>
      <w:r>
        <w:t xml:space="preserve">Summary of Contributions</w:t>
      </w:r>
    </w:p>
    <w:p>
      <w:pPr>
        <w:pStyle w:val="FirstParagraph"/>
      </w:pPr>
      <w:r>
        <w:t xml:space="preserve">This paper treats ITSC diagnosis as a hierarchical problem</w:t>
      </w:r>
      <w:r>
        <w:t xml:space="preserve"> </w:t>
      </w:r>
      <w:r>
        <w:t xml:space="preserve">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severity </w:t>
      </w:r>
      <m:oMath>
        <m:r>
          <m:rPr>
            <m:sty m:val="p"/>
          </m:rPr>
          <m:t>→</m:t>
        </m:r>
      </m:oMath>
      <w:r>
        <w:t xml:space="preserve"> faulted phase) and adopts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 evaluation as its central methodological device. Concretely, the</w:t>
      </w:r>
      <w:r>
        <w:t xml:space="preserve"> </w:t>
      </w:r>
      <w:r>
        <w:t xml:space="preserve">delivered system and its contributions are: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leakage-safe evaluation framework</w:t>
      </w:r>
      <w:r>
        <w:t xml:space="preserve">—grouping by operating point and using LOLO as the</w:t>
      </w:r>
      <w:r>
        <w:t xml:space="preserve"> </w:t>
      </w:r>
      <w:r>
        <w:t xml:space="preserve">primary metric—together with a SHAP/Fisher analysis that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detection and faulted</w:t>
      </w:r>
      <w:r>
        <w:t xml:space="preserve"> </w:t>
      </w:r>
      <w:r>
        <w:t xml:space="preserve">phase are load-invariant while absolute severity is load-dependent. We argue this should be standard</w:t>
      </w:r>
      <w:r>
        <w:t xml:space="preserve"> </w:t>
      </w:r>
      <w:r>
        <w:t xml:space="preserve">practice for the field.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four-stage cascade</w:t>
      </w:r>
      <w:r>
        <w:t xml:space="preserve"> </w:t>
      </w:r>
      <w:r>
        <w:t xml:space="preserve">on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physics-grounded features: onset detection, healthy/faulty</w:t>
      </w:r>
      <w:r>
        <w:t xml:space="preserve"> </w:t>
      </w:r>
      <w:r>
        <w:t xml:space="preserve">detection, ordinal severity estimation, and faulted-phase identification, with calibrated probabilities,</w:t>
      </w:r>
      <w:r>
        <w:t xml:space="preserve"> </w:t>
      </w:r>
      <w:r>
        <w:t xml:space="preserve">conformal severity intervals, and an online onset trigger.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controlled eight-model benchmark</w:t>
      </w:r>
      <w:r>
        <w:t xml:space="preserve"> </w:t>
      </w:r>
      <w:r>
        <w:t xml:space="preserve">on identical splits—logistic regression, SVM-RBF,</w:t>
      </w:r>
      <w:r>
        <w:t xml:space="preserve"> </w:t>
      </w:r>
      <m:oMath>
        <m:r>
          <m:t>k</m:t>
        </m:r>
      </m:oMath>
      <w:r>
        <w:t xml:space="preserve">-NN, MLP, random forest, XGBoost,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, and an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sequence network—showing the in-distribution task is saturated and that cross-load</w:t>
      </w:r>
      <w:r>
        <w:t xml:space="preserve"> </w:t>
      </w:r>
      <w:r>
        <w:t xml:space="preserve">behaviour, not in-distribution accuracy, is the meaningful axis of comparison.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novel biomedical anomaly-feature</w:t>
      </w:r>
      <w:r>
        <w:t xml:space="preserve"> </w:t>
      </w:r>
      <w:r>
        <w:t xml:space="preserve">block—signal-complexity, entropy, fractal-dimension,</w:t>
      </w:r>
      <w:r>
        <w:t xml:space="preserve"> </w:t>
      </w:r>
      <w:r>
        <w:t xml:space="preserve">and heart-rate-variability-style cycle-to-cycle measures imported from ECG/EEG/HRV analysis, computed on</w:t>
      </w:r>
      <w:r>
        <w:t xml:space="preserve"> </w:t>
      </w:r>
      <w:r>
        <w:t xml:space="preserve">the current residual and Park-vector modulus—that complements the physics features and improves</w:t>
      </w:r>
      <w:r>
        <w:t xml:space="preserve"> </w:t>
      </w:r>
      <w:r>
        <w:t xml:space="preserve">cross-load detection (</w:t>
      </w:r>
      <m:oMath>
        <m:r>
          <m:rPr>
            <m:sty m:val="p"/>
          </m:rPr>
          <m:t>+</m:t>
        </m:r>
        <m:r>
          <m:t>0.03</m:t>
        </m:r>
      </m:oMath>
      <w:r>
        <w:t xml:space="preserve">) and severity (</w:t>
      </w:r>
      <m:oMath>
        <m:r>
          <m:rPr>
            <m:sty m:val="p"/>
          </m:rPr>
          <m:t>+</m:t>
        </m:r>
        <m:r>
          <m:t>0.04</m:t>
        </m:r>
      </m:oMath>
      <w:r>
        <w:t xml:space="preserve">) where absolute-magnitude features do not transfer.</w:t>
      </w:r>
    </w:p>
    <w:p>
      <w:pPr>
        <w:numPr>
          <w:ilvl w:val="0"/>
          <w:numId w:val="1001"/>
        </w:numPr>
      </w:pPr>
      <w:r>
        <w:t xml:space="preserve">Four</w:t>
      </w:r>
      <w:r>
        <w:t xml:space="preserve"> </w:t>
      </w:r>
      <w:r>
        <w:rPr>
          <w:i/>
          <w:iCs/>
        </w:rPr>
        <w:t xml:space="preserve">load-robustness mechanisms</w:t>
      </w:r>
      <w:r>
        <w:t xml:space="preserve">, each ablated under LOLO: a sequence-component Stockwell</w:t>
      </w:r>
      <w:r>
        <w:t xml:space="preserve"> </w:t>
      </w:r>
      <w:r>
        <w:t xml:space="preserve">tensor (SCST) representation, a load-invariance-regularized feature selection (LIR-mRMR), a</w:t>
      </w:r>
      <w:r>
        <w:t xml:space="preserve"> </w:t>
      </w:r>
      <w:r>
        <w:t xml:space="preserve">phase-coupled FiLM</w:t>
      </w:r>
      <w:r>
        <w:t xml:space="preserve"> </w:t>
      </w:r>
      <w:r>
        <w:rPr>
          <w:i/>
          <w:iCs/>
        </w:rPr>
        <w:t xml:space="preserve">load-conditioned</w:t>
      </w:r>
      <w:r>
        <w:t xml:space="preserve"> </w:t>
      </w:r>
      <w:r>
        <w:t xml:space="preserve">multi-task network (PCM-Net) that injects rather than erases</w:t>
      </w:r>
      <w:r>
        <w:t xml:space="preserve"> </w:t>
      </w:r>
      <w:r>
        <w:t xml:space="preserve">the operating point, and physics-anchored domain adaptation (PADA) validated</w:t>
      </w:r>
      <w:r>
        <w:t xml:space="preserve"> </w:t>
      </w:r>
      <w:r>
        <w:t xml:space="preserve">simulation-to-experiment, plus an honest negative result on physics-constrained generative augmentation.</w:t>
      </w:r>
    </w:p>
    <w:p>
      <w:pPr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within-hardware evaluation</w:t>
      </w:r>
      <w:r>
        <w:t xml:space="preserve"> </w:t>
      </w:r>
      <w:r>
        <w:t xml:space="preserve">of all eight models on a real motor (leakage-safe, by recording</w:t>
      </w:r>
      <w:r>
        <w:t xml:space="preserve"> </w:t>
      </w:r>
      <w:r>
        <w:t xml:space="preserve">and by repetition), establishing that detection transfers (macro-F1 up to</w:t>
      </w:r>
      <w:r>
        <w:t xml:space="preserve"> </w:t>
      </w:r>
      <m:oMath>
        <m:r>
          <m:t>0.99</m:t>
        </m:r>
      </m:oMath>
      <w:r>
        <w:t xml:space="preserve">) and severity is usable,</w:t>
      </w:r>
      <w:r>
        <w:t xml:space="preserve"> </w:t>
      </w:r>
      <w:r>
        <w:t xml:space="preserve">and transparently identifying faulted-phase localization as the main simulation-to-reality gap.</w:t>
      </w:r>
    </w:p>
    <w:p>
      <w:pPr>
        <w:numPr>
          <w:ilvl w:val="0"/>
          <w:numId w:val="1001"/>
        </w:numPr>
      </w:pPr>
      <w:r>
        <w:t xml:space="preserve">A fully</w:t>
      </w:r>
      <w:r>
        <w:t xml:space="preserve"> </w:t>
      </w:r>
      <w:r>
        <w:rPr>
          <w:i/>
          <w:iCs/>
        </w:rPr>
        <w:t xml:space="preserve">reproducible</w:t>
      </w:r>
      <w:r>
        <w:t xml:space="preserve"> </w:t>
      </w:r>
      <w:r>
        <w:t xml:space="preserve">release of code, leakage-safe splits, feature tables, and per-model</w:t>
      </w:r>
      <w:r>
        <w:t xml:space="preserve"> </w:t>
      </w:r>
      <w:r>
        <w:t xml:space="preserve">result artifacts.</w:t>
      </w:r>
    </w:p>
    <w:p>
      <w:pPr>
        <w:pStyle w:val="FirstParagraph"/>
      </w:pPr>
      <w:r>
        <w:t xml:space="preserve">A unifying theme emerges: the mechanical load is the crux of stator-fault diagnosis, and every</w:t>
      </w:r>
      <w:r>
        <w:t xml:space="preserve"> </w:t>
      </w:r>
      <w:r>
        <w:t xml:space="preserve">proposed mechanism independently improves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performance.</w:t>
      </w:r>
    </w:p>
    <w:bookmarkEnd w:id="15"/>
    <w:bookmarkEnd w:id="16"/>
    <w:bookmarkStart w:id="35" w:name="proposed-methodology"/>
    <w:p>
      <w:pPr>
        <w:pStyle w:val="Heading1"/>
      </w:pPr>
      <w:r>
        <w:t xml:space="preserve">Proposed Methodology</w:t>
      </w:r>
    </w:p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system ingests a short window of three-phase current and produces, in sequence, an estimate of the</w:t>
      </w:r>
      <w:r>
        <w:t xml:space="preserve"> </w:t>
      </w:r>
      <w:r>
        <w:t xml:space="preserve">fault-onset instant, a healthy/faulty decision, and—when faulty—an ordinal severity level and the</w:t>
      </w:r>
      <w:r>
        <w:t xml:space="preserve"> </w:t>
      </w:r>
      <w:r>
        <w:t xml:space="preserve">faulted phase. Fig. </w:t>
      </w:r>
      <w:r>
        <w:t xml:space="preserve"> </w:t>
      </w:r>
      <w:r>
        <w:t xml:space="preserve">shows the underlying signal: each faulted record follows a fixed</w:t>
      </w:r>
      <w:r>
        <w:t xml:space="preserve"> </w:t>
      </w:r>
      <w:r>
        <w:t xml:space="preserve">schedule (motor start, load change, fault inception, clearing) verified from the per-cycle current</w:t>
      </w:r>
      <w:r>
        <w:t xml:space="preserve"> </w:t>
      </w:r>
      <w:r>
        <w:t xml:space="preserve">envelope. The pipeline comprises preprocessing and symmetrical-component decomposition (II-B), an</w:t>
      </w:r>
      <w:r>
        <w:t xml:space="preserve"> </w:t>
      </w:r>
      <w:r>
        <w:t xml:space="preserve">optional Stockwell time-frequency representation (II-C), physics and statistical feature extraction</w:t>
      </w:r>
      <w:r>
        <w:t xml:space="preserve"> </w:t>
      </w:r>
      <w:r>
        <w:t xml:space="preserve">(II-D, II-E), data augmentation and feature selection (II-F), gradient-boosted and deep classifiers</w:t>
      </w:r>
      <w:r>
        <w:t xml:space="preserve"> </w:t>
      </w:r>
      <w:r>
        <w:t xml:space="preserve">(II-G), and a transfer-learning stage for simulation-to-experiment deployment (II-H).</w:t>
      </w:r>
    </w:p>
    <w:p>
      <w:pPr>
        <w:pStyle w:val="BodyText"/>
      </w:pPr>
      <w:r>
        <w:t xml:space="preserve">The hierarchical, gated organization is deliberate: the four questions (is a fault present, of what</w:t>
      </w:r>
      <w:r>
        <w:t xml:space="preserve"> </w:t>
      </w:r>
      <w:r>
        <w:t xml:space="preserve">severity, in which phase, and when did it start) are nested, have different decision boundaries, and</w:t>
      </w:r>
      <w:r>
        <w:t xml:space="preserve"> </w:t>
      </w:r>
      <w:r>
        <w:t xml:space="preserve">have different load sensitivities, so a single flat multi-class model would conflate them and waste the</w:t>
      </w:r>
      <w:r>
        <w:t xml:space="preserve"> </w:t>
      </w:r>
      <w:r>
        <w:t xml:space="preserve">structure. Gating the severity and phase stages on the detector means those stages are trained and</w:t>
      </w:r>
      <w:r>
        <w:t xml:space="preserve"> </w:t>
      </w:r>
      <w:r>
        <w:t xml:space="preserve">operated only on data they are meant to explain, and lets per-stage errors be attributed and audited</w:t>
      </w:r>
      <w:r>
        <w:t xml:space="preserve"> </w:t>
      </w:r>
      <w:r>
        <w:t xml:space="preserve">independently. The thread running through every component is load-robustness: the representation</w:t>
      </w:r>
      <w:r>
        <w:t xml:space="preserve"> </w:t>
      </w:r>
      <w:r>
        <w:t xml:space="preserve">(II-C), the selection criterion (II-F), the model conditioning (II-G), and the transfer alignment</w:t>
      </w:r>
      <w:r>
        <w:t xml:space="preserve"> </w:t>
      </w:r>
      <w:r>
        <w:t xml:space="preserve">(II-H) are each constructed so that the diagnosis generalizes to operating points absent from training,</w:t>
      </w:r>
      <w:r>
        <w:t xml:space="preserve"> </w:t>
      </w:r>
      <w:r>
        <w:t xml:space="preserve">which the Leave-One-Load-Out protocol of Section IV then verifies.</w:t>
      </w:r>
    </w:p>
    <w:p>
      <w:pPr>
        <w:pStyle w:val="BodyText"/>
      </w:pPr>
      <w:r>
        <w:rPr>
          <w:i/>
          <w:iCs/>
        </w:rPr>
        <w:t xml:space="preserve">Step-by-step diagnosis pipeline.</w:t>
      </w:r>
      <w:r>
        <w:t xml:space="preserve"> </w:t>
      </w:r>
      <w:r>
        <w:t xml:space="preserve">The end-to-end inference path, executed once per arriving</w:t>
      </w:r>
      <w:r>
        <w:t xml:space="preserve"> </w:t>
      </w:r>
      <m:oMath>
        <m:r>
          <m:t>80</m:t>
        </m:r>
      </m:oMath>
      <w:r>
        <w:t xml:space="preserve"> ms window of three-phase current</w:t>
      </w:r>
      <w:r>
        <w:t xml:space="preserve"> </w:t>
      </w:r>
      <m:oMath>
        <m:r>
          <m:rPr>
            <m:sty m:val="bi"/>
          </m:rPr>
          <m:t>i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c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</m:oMath>
      <w:r>
        <w:t xml:space="preserve">, is summarized below;</w:t>
      </w:r>
      <w:r>
        <w:t xml:space="preserve"> </w:t>
      </w:r>
      <w:r>
        <w:t xml:space="preserve">each step also defines the corresponding training-time module. Fig. </w:t>
      </w:r>
      <w:r>
        <w:t xml:space="preserve"> </w:t>
      </w:r>
      <w:r>
        <w:t xml:space="preserve">renders the</w:t>
      </w:r>
      <w:r>
        <w:t xml:space="preserve"> </w:t>
      </w:r>
      <w:r>
        <w:t xml:space="preserve">same flow graphically.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Acquisition and indexing.</w:t>
      </w:r>
      <w:r>
        <w:t xml:space="preserve"> </w:t>
      </w:r>
      <w:r>
        <w:t xml:space="preserve">Read the three phase currents from the</w:t>
      </w:r>
      <w:r>
        <w:t xml:space="preserve"> </w:t>
      </w:r>
      <w:r>
        <w:t xml:space="preserve">simulation export (or the live ADC); every recording is indexed against its operating-point label</w:t>
      </w:r>
      <w:r>
        <w:t xml:space="preserve"> </w:t>
      </w:r>
      <w:r>
        <w:t xml:space="preserve">(severity, phase, load, inception) and its verified region bounds (motor start, load change,</w:t>
      </w:r>
      <w:r>
        <w:t xml:space="preserve"> </w:t>
      </w:r>
      <w:r>
        <w:t xml:space="preserve">fault inception, clearing) using the per-cycle RMS envelope (Fig. </w:t>
      </w:r>
      <w:r>
        <w:t xml:space="preserve">).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Windowing and labelling.</w:t>
      </w:r>
      <w:r>
        <w:t xml:space="preserve"> </w:t>
      </w:r>
      <w:r>
        <w:t xml:space="preserve">Slide a window of length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 samples (</w:t>
      </w:r>
      <m:oMath>
        <m:r>
          <m:t>4</m:t>
        </m:r>
      </m:oMath>
      <w:r>
        <w:t xml:space="preserve"> </w:t>
      </w:r>
      <w:r>
        <w:t xml:space="preserve">fundamental cycles at</w:t>
      </w:r>
      <w:r>
        <w:t xml:space="preserve"> </w:t>
      </w:r>
      <m:oMath>
        <m:r>
          <m:t>25</m:t>
        </m:r>
      </m:oMath>
      <w:r>
        <w:t xml:space="preserve"> kHz,</w:t>
      </w:r>
      <w:r>
        <w:t xml:space="preserve"> </w:t>
      </w:r>
      <m:oMath>
        <m:r>
          <m:t>80</m:t>
        </m:r>
      </m:oMath>
      <w:r>
        <w:t xml:space="preserve"> ms) with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inside the</w:t>
      </w:r>
      <w:r>
        <w:t xml:space="preserve"> </w:t>
      </w:r>
      <m:oMath>
        <m:r>
          <m:t>0.8</m:t>
        </m:r>
      </m:oMath>
      <w:r>
        <w:t xml:space="preserve"> s fault interval and a sparser stride elsewhere. The</w:t>
      </w:r>
      <w:r>
        <w:t xml:space="preserve"> </w:t>
      </w:r>
      <w:r>
        <w:rPr>
          <w:i/>
          <w:iCs/>
        </w:rPr>
        <w:t xml:space="preserve">pre-fault</w:t>
      </w:r>
      <w:r>
        <w:t xml:space="preserve"> </w:t>
      </w:r>
      <w:r>
        <w:t xml:space="preserve">loaded region of every</w:t>
      </w:r>
      <w:r>
        <w:t xml:space="preserve"> </w:t>
      </w:r>
      <w:r>
        <w:t xml:space="preserve">faulted record is labelled healthy, yielding matched-load healthy data at every load.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Per-recording normalization.</w:t>
      </w:r>
      <w:r>
        <w:t xml:space="preserve"> </w:t>
      </w:r>
      <w:r>
        <w:t xml:space="preserve">Divide all three phases of the window by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scale equal to the RMS of the case’s healthy region across the three phases; this</w:t>
      </w:r>
      <w:r>
        <w:t xml:space="preserve"> </w:t>
      </w:r>
      <w:r>
        <w:t xml:space="preserve">removes load-induced amplitude while preserving inter-phase imbalance, the actual fault signature.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Symmetrical-component decomposition.</w:t>
      </w:r>
      <w:r>
        <w:t xml:space="preserve"> </w:t>
      </w:r>
      <w:r>
        <w:t xml:space="preserve">Apply Clarke and Fortescue</w:t>
      </w:r>
      <w:r>
        <w:t xml:space="preserve"> </w:t>
      </w:r>
      <w:r>
        <w:t xml:space="preserve">transforms to extract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, the ratios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0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, the angles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(and their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 </w:t>
      </w:r>
      <w:r>
        <w:t xml:space="preserve">for wrap-free use), and the per-case compensated</w:t>
      </w:r>
      <w:r>
        <w:t xml:space="preserve"> </w:t>
      </w:r>
      <m:oMath>
        <m:sSubSup>
          <m:e>
            <m:r>
              <m:t>I</m:t>
            </m:r>
          </m:e>
          <m:sub>
            <m:r>
              <m:t>2</m:t>
            </m:r>
          </m:sub>
          <m:sup>
            <m:r>
              <m:t>c</m:t>
            </m:r>
          </m:sup>
        </m:sSubSup>
      </m:oMath>
      <w:r>
        <w:t xml:space="preserve">. The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shorted-turn fraction;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clusters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apart by faulted phase.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Physics, spectral and statistical features.</w:t>
      </w:r>
      <w:r>
        <w:t xml:space="preserve"> </w:t>
      </w:r>
      <w:r>
        <w:t xml:space="preserve">Compute the EPVA severity</w:t>
      </w:r>
      <w:r>
        <w:t xml:space="preserve"> </w:t>
      </w:r>
      <w:r>
        <w:t xml:space="preserve">factor (amplitude of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line of the Park-vector modulus divided by its DC), Park-ellipse</w:t>
      </w:r>
      <w:r>
        <w:t xml:space="preserve"> </w:t>
      </w:r>
      <w:r>
        <w:t xml:space="preserve">descriptors (eccentricity, axis ratio, tilt), per-phase third-harmonic ratio and THD, per-phase</w:t>
      </w:r>
      <w:r>
        <w:t xml:space="preserve"> </w:t>
      </w:r>
      <w:r>
        <w:t xml:space="preserve">RMS / peak / crest / std / skew / kurtosis, and the inter-phase differences. Magnitude features are</w:t>
      </w:r>
      <w:r>
        <w:t xml:space="preserve"> </w:t>
      </w:r>
      <w:r>
        <w:t xml:space="preserve">also divided by the within-window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the</w:t>
      </w:r>
      <w:r>
        <w:t xml:space="preserve"> </w:t>
      </w:r>
      <m:oMath>
        <m:sSub>
          <m:e>
            <m:r>
              <m:t>n</m:t>
            </m:r>
          </m:e>
          <m:sub>
            <m:r>
              <m:t>​</m:t>
            </m:r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rPr>
          <w:i/>
          <w:iCs/>
        </w:rPr>
        <w:t xml:space="preserve">load-invariant</w:t>
      </w:r>
      <w:r>
        <w:t xml:space="preserve"> </w:t>
      </w:r>
      <w:r>
        <w:t xml:space="preserve">variants.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Biomedical anomaly features.</w:t>
      </w:r>
      <w:r>
        <w:t xml:space="preserve"> </w:t>
      </w:r>
      <w:r>
        <w:t xml:space="preserve">On the residual (current minus its fitted</w:t>
      </w:r>
      <w:r>
        <w:t xml:space="preserve"> </w:t>
      </w:r>
      <w:r>
        <w:t xml:space="preserve">fundamental) and on the Park-vector modulus, compute HRV cycle-to-cycle waveform distance and</w:t>
      </w:r>
      <w:r>
        <w:t xml:space="preserve"> </w:t>
      </w:r>
      <w:r>
        <w:t xml:space="preserve">Poincaré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1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2</m:t>
        </m:r>
      </m:oMath>
      <w:r>
        <w:t xml:space="preserve">, Hjorth mobility and complexity, permutation / spectral / sample /</w:t>
      </w:r>
      <w:r>
        <w:t xml:space="preserve"> </w:t>
      </w:r>
      <w:r>
        <w:t xml:space="preserve">dispersion entropy, and Higuchi / Katz / Petrosian fractal dimension—scale-free measures that</w:t>
      </w:r>
      <w:r>
        <w:t xml:space="preserve"> </w:t>
      </w:r>
      <w:r>
        <w:t xml:space="preserve">quantify how regular the waveform is rather than which spectral line moves.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Leakage-safe splitting and training-fold augmentation.</w:t>
      </w:r>
      <w:r>
        <w:t xml:space="preserve"> </w:t>
      </w:r>
      <w:r>
        <w:t xml:space="preserve">Windows are</w:t>
      </w:r>
      <w:r>
        <w:t xml:space="preserve"> </w:t>
      </w:r>
      <w:r>
        <w:t xml:space="preserve">grouped by operating point (severity</w:t>
      </w:r>
      <m:oMath>
        <m:r>
          <m:rPr>
            <m:sty m:val="p"/>
          </m:rPr>
          <m:t>×</m:t>
        </m:r>
      </m:oMath>
      <w:r>
        <w:t xml:space="preserve">phase</w:t>
      </w:r>
      <m:oMath>
        <m:r>
          <m:rPr>
            <m:sty m:val="p"/>
          </m:rPr>
          <m:t>×</m:t>
        </m:r>
      </m:oMath>
      <w:r>
        <w:t xml:space="preserve">load, with all inception variants kept</w:t>
      </w:r>
      <w:r>
        <w:t xml:space="preserve"> </w:t>
      </w:r>
      <w:r>
        <w:t xml:space="preserve">together) so that no window from one recording can appear in both train and test; physics-consistent</w:t>
      </w:r>
      <w:r>
        <w:t xml:space="preserve"> </w:t>
      </w:r>
      <w:r>
        <w:t xml:space="preserve">augmentations (joint amplitude scaling, per-channel SNR jitter, magnitude warp, phase-coherent shift,</w:t>
      </w:r>
      <w:r>
        <w:t xml:space="preserve"> </w:t>
      </w:r>
      <w:r>
        <w:t xml:space="preserve">faulted-phase rotation) are applied to the training fold only.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Stage 0—fault-onset trigger.</w:t>
      </w:r>
      <w:r>
        <w:t xml:space="preserve"> </w:t>
      </w:r>
      <w:r>
        <w:t xml:space="preserve">A per-cycle test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 three consecutive cycles raises the onset</w:t>
      </w:r>
      <w:r>
        <w:t xml:space="preserve"> </w:t>
      </w:r>
      <w:r>
        <w:t xml:space="preserve">flag; this is essentially free to compute and gates the cascade in deployment.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Stage 1—detection (healthy vs. faulty).</w:t>
      </w:r>
      <w:r>
        <w:t xml:space="preserve"> </w:t>
      </w:r>
      <w:r>
        <w:t xml:space="preserve">A class-weighted XGBoost on</w:t>
      </w:r>
      <w:r>
        <w:t xml:space="preserve"> </w:t>
      </w:r>
      <w:r>
        <w:t xml:space="preserve">the full feature bank produces a calibrated probability (expected calibration error</w:t>
      </w:r>
      <w:r>
        <w:t xml:space="preserve"> </w:t>
      </w:r>
      <m:oMath>
        <m:r>
          <m:t>0.021</m:t>
        </m:r>
      </m:oMath>
      <w:r>
        <w:t xml:space="preserve">); a</w:t>
      </w:r>
      <w:r>
        <w:t xml:space="preserve"> </w:t>
      </w:r>
      <w:r>
        <w:t xml:space="preserve">SHAP audit confirms the top features are physical (Park-ellipse descriptors,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, EPVA</w:t>
      </w:r>
      <w:r>
        <w:t xml:space="preserve"> </w:t>
      </w:r>
      <w:r>
        <w:t xml:space="preserve">factor) rather than load proxies. If</w:t>
      </w:r>
      <w:r>
        <w:t xml:space="preserve"> </w:t>
      </w:r>
      <w:r>
        <w:rPr>
          <w:i/>
          <w:iCs/>
        </w:rPr>
        <w:t xml:space="preserve">healthy</w:t>
      </w:r>
      <w:r>
        <w:t xml:space="preserve">, the cascade terminates; if</w:t>
      </w:r>
      <w:r>
        <w:t xml:space="preserve"> </w:t>
      </w:r>
      <w:r>
        <w:rPr>
          <w:i/>
          <w:iCs/>
        </w:rPr>
        <w:t xml:space="preserve">faulty</w:t>
      </w:r>
      <w:r>
        <w:t xml:space="preserve">, S10</w:t>
      </w:r>
      <w:r>
        <w:t xml:space="preserve"> </w:t>
      </w:r>
      <w:r>
        <w:t xml:space="preserve">and S11 execute in parallel.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Stage 2—severity (ordinal).</w:t>
      </w:r>
      <w:r>
        <w:t xml:space="preserve"> </w:t>
      </w:r>
      <w:r>
        <w:t xml:space="preserve">The load-invariant feature subset is</w:t>
      </w:r>
      <w:r>
        <w:t xml:space="preserve"> </w:t>
      </w:r>
      <w:r>
        <w:t xml:space="preserve">augmented with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and an ordinal regressor predicts the severity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. A conformalized-quantile-regression layer</w:t>
      </w:r>
      <w:r>
        <w:t xml:space="preserve"> </w:t>
      </w:r>
      <w:r>
        <w:t xml:space="preserve">attaches a calibrated prediction interval.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Stage 3—faulted phase (A/B/C).</w:t>
      </w:r>
      <w:r>
        <w:t xml:space="preserve"> </w:t>
      </w:r>
      <w:r>
        <w:t xml:space="preserve">A three-class classifier uses the full</w:t>
      </w:r>
      <w:r>
        <w:t xml:space="preserve"> </w:t>
      </w:r>
      <w:r>
        <w:t xml:space="preserve">feature bank; load-invariance is automatic because the deciding feature,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), is itself load-invariant (LOLO macro-F1</w:t>
      </w:r>
      <w:r>
        <w:t xml:space="preserve"> </w:t>
      </w:r>
      <m:oMath>
        <m:r>
          <m:t>0.997</m:t>
        </m:r>
      </m:oMath>
      <w:r>
        <w:t xml:space="preserve">).</w:t>
      </w:r>
    </w:p>
    <w:p>
      <w:pPr>
        <w:numPr>
          <w:ilvl w:val="0"/>
          <w:numId w:val="1002"/>
        </w:numPr>
      </w:pPr>
      <w:r>
        <w:rPr>
          <w:i/>
          <w:iCs/>
        </w:rPr>
        <w:t xml:space="preserve">Per-recording aggregation.</w:t>
      </w:r>
      <w:r>
        <w:t xml:space="preserve"> </w:t>
      </w:r>
      <w:r>
        <w:t xml:space="preserve">For deployment, predictions over the</w:t>
      </w:r>
      <w:r>
        <w:t xml:space="preserve"> </w:t>
      </w:r>
      <w:r>
        <w:t xml:space="preserve">recording’s windows are aggregated (majority vote for phase and state, median for severity rank);</w:t>
      </w:r>
      <w:r>
        <w:t xml:space="preserve"> </w:t>
      </w:r>
      <w:r>
        <w:t xml:space="preserve">this absorbs per-window estimator noise and is the lever that recovers per-window phase macro-F1</w:t>
      </w:r>
      <w:r>
        <w:t xml:space="preserve"> </w:t>
      </w:r>
      <w:r>
        <w:t xml:space="preserve">from</w:t>
      </w:r>
      <w:r>
        <w:t xml:space="preserve"> </w:t>
      </w:r>
      <m:oMath>
        <m:r>
          <m:t>0.72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 </w:t>
      </w:r>
      <w:r>
        <w:t xml:space="preserve">on real hardware.</w:t>
      </w:r>
    </w:p>
    <w:bookmarkStart w:id="20" w:name="fig:pipeline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Block view of the diagnosis pipeline (steps S1–S12 of §II-A). Three-phase current enters</w:t>
      </w:r>
      <w:r>
        <w:t xml:space="preserve"> </w:t>
      </w:r>
      <w:r>
        <w:t xml:space="preserve">on the left; the gated cascade (onset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detection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{severity, phase}) and</w:t>
      </w:r>
      <w:r>
        <w:t xml:space="preserve"> </w:t>
      </w:r>
      <w:r>
        <w:t xml:space="preserve">its physics, spectral, statistical and biomedical feature blocks produce the per-window verdict, and</w:t>
      </w:r>
      <w:r>
        <w:t xml:space="preserve"> </w:t>
      </w:r>
      <w:r>
        <w:t xml:space="preserve">a per-recording aggregator yields the deployed decision.</w:t>
      </w:r>
      <w:r>
        <w:t xml:space="preserve"> </w:t>
      </w:r>
      <w:r>
        <w:rPr>
          <w:i/>
          <w:iCs/>
        </w:rPr>
        <w:t xml:space="preserve">(Figure shares the events trace asset;</w:t>
      </w:r>
      <w:r>
        <w:rPr>
          <w:i/>
          <w:iCs/>
        </w:rPr>
        <w:t xml:space="preserve"> </w:t>
      </w:r>
      <w:r>
        <w:rPr>
          <w:i/>
          <w:iCs/>
        </w:rPr>
        <w:t xml:space="preserve">intended to be replaced by a dedicated block diagram in the camera-ready version.)</w:t>
      </w:r>
    </w:p>
    <w:bookmarkEnd w:id="20"/>
    <w:bookmarkStart w:id="23" w:name="fig:event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36076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figs_png/events_annotated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360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Phase-A current (top) and per-cycle RMS envelope (bottom) of a faulted record, with motor</w:t>
      </w:r>
      <w:r>
        <w:t xml:space="preserve"> </w:t>
      </w:r>
      <w:r>
        <w:t xml:space="preserve">start (</w:t>
      </w:r>
      <m:oMath>
        <m:r>
          <m:t>2.0</m:t>
        </m:r>
      </m:oMath>
      <w:r>
        <w:t xml:space="preserve"> s), load change (</w:t>
      </w:r>
      <m:oMath>
        <m:r>
          <m:t>4.0</m:t>
        </m:r>
      </m:oMath>
      <w:r>
        <w:t xml:space="preserve"> s), fault inception (</w:t>
      </w:r>
      <m:oMath>
        <m:r>
          <m:t>7.2</m:t>
        </m:r>
      </m:oMath>
      <w:r>
        <w:t xml:space="preserve"> s), and clearing (</w:t>
      </w:r>
      <m:oMath>
        <m:r>
          <m:t>8.0</m:t>
        </m:r>
      </m:oMath>
      <w:r>
        <w:t xml:space="preserve"> s). The fault</w:t>
      </w:r>
      <w:r>
        <w:t xml:space="preserve"> </w:t>
      </w:r>
      <w:r>
        <w:t xml:space="preserve">interval supplies faulty windows; the pre-fault loaded region supplies matched-load healthy windows.</w:t>
      </w:r>
    </w:p>
    <w:bookmarkEnd w:id="23"/>
    <w:bookmarkEnd w:id="24"/>
    <w:bookmarkStart w:id="26" w:name="Xf21513c390008043aade1052897085273433f73"/>
    <w:p>
      <w:pPr>
        <w:pStyle w:val="Heading2"/>
      </w:pPr>
      <w:r>
        <w:t xml:space="preserve">Signal Preprocessing and Symmetrical-Component Decomposition</w:t>
      </w:r>
    </w:p>
    <w:p>
      <w:pPr>
        <w:pStyle w:val="FirstParagraph"/>
      </w:pPr>
      <w:r>
        <w:t xml:space="preserve">Each recording is segmented into windows of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samples (four</w:t>
      </w:r>
      <w:r>
        <w:t xml:space="preserve"> </w:t>
      </w:r>
      <m:oMath>
        <m:r>
          <m:t>50</m:t>
        </m:r>
      </m:oMath>
      <w:r>
        <w:t xml:space="preserve"> Hz cycles); a</w:t>
      </w:r>
      <w:r>
        <w:t xml:space="preserve"> </w:t>
      </w:r>
      <m:oMath>
        <m:r>
          <m:t>75</m:t>
        </m:r>
        <m:r>
          <m:rPr>
            <m:sty m:val="p"/>
          </m:rPr>
          <m:t>%</m:t>
        </m:r>
      </m:oMath>
      <w:r>
        <w:t xml:space="preserve"> </w:t>
      </w:r>
      <w:r>
        <w:t xml:space="preserve">overlap is</w:t>
      </w:r>
      <w:r>
        <w:t xml:space="preserve"> </w:t>
      </w:r>
      <w:r>
        <w:t xml:space="preserve">used inside the short</w:t>
      </w:r>
      <w:r>
        <w:t xml:space="preserve"> </w:t>
      </w:r>
      <m:oMath>
        <m:r>
          <m:t>0.8</m:t>
        </m:r>
      </m:oMath>
      <w:r>
        <w:t xml:space="preserve"> s fault interval and a sparser stride elsewhere. Crucially, the</w:t>
      </w:r>
      <w:r>
        <w:t xml:space="preserve"> </w:t>
      </w:r>
      <w:r>
        <w:rPr>
          <w:i/>
          <w:iCs/>
        </w:rPr>
        <w:t xml:space="preserve">pre-fault</w:t>
      </w:r>
      <w:r>
        <w:t xml:space="preserve"> </w:t>
      </w:r>
      <w:r>
        <w:t xml:space="preserve">loaded region of every faulted record (genuinely healthy, since the fault is inserted</w:t>
      </w:r>
      <w:r>
        <w:t xml:space="preserve"> </w:t>
      </w:r>
      <w:r>
        <w:t xml:space="preserve">only at</w:t>
      </w:r>
      <w:r>
        <w:t xml:space="preserve"> </w:t>
      </w:r>
      <m:oMath>
        <m:r>
          <m:t>7.2</m:t>
        </m:r>
      </m:oMath>
      <w:r>
        <w:t xml:space="preserve"> s) is labelled healthy, providing matched-load healthy data at the same loads as the</w:t>
      </w:r>
      <w:r>
        <w:t xml:space="preserve"> </w:t>
      </w:r>
      <w:r>
        <w:t xml:space="preserve">faulty windows and preventing the detector from separating classes by load level. To remove</w:t>
      </w:r>
      <w:r>
        <w:t xml:space="preserve"> </w:t>
      </w:r>
      <w:r>
        <w:t xml:space="preserve">load-induced amplitude while preserving the inter-phase imbalance that encodes the fault, all three</w:t>
      </w:r>
      <w:r>
        <w:t xml:space="preserve"> </w:t>
      </w:r>
      <w:r>
        <w:t xml:space="preserve">phases of a window are divided by a single per-recording scale; magnitude features are additionally</w:t>
      </w:r>
      <w:r>
        <w:t xml:space="preserve"> </w:t>
      </w:r>
      <w:r>
        <w:t xml:space="preserve">divided by the within-window positive-sequence fundamental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to obtain load-invariant variants.</w:t>
      </w:r>
      <w:r>
        <w:t xml:space="preserve"> </w:t>
      </w:r>
      <w:r>
        <w:t xml:space="preserve">The Clarke transform underlying the EPVA and the Park ellipse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i</m:t>
                  </m:r>
                </m:e>
                <m:sub>
                  <m:r>
                    <m:t>c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fundamental symmetrical components follow from the Fortescue transform of the per-phase phasors: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a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1</m:t>
                    </m:r>
                  </m:e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a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 </m:t>
              </m:r>
              <m:r>
                <m:t>j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negative-sequence ratio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grows monotonically with the shorted-turn fraction and is the</w:t>
      </w:r>
      <w:r>
        <w:t xml:space="preserve"> </w:t>
      </w:r>
      <w:r>
        <w:t xml:space="preserve">primary severity descriptor, while the angle</w:t>
      </w:r>
      <w:r>
        <w:t xml:space="preserve"> </w:t>
      </w:r>
      <m:oMath>
        <m:r>
          <m:rPr>
            <m:sty m:val="p"/>
          </m:rPr>
          <m:t>∠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separates into three</w:t>
      </w:r>
      <w:r>
        <w:t xml:space="preserve"> </w:t>
      </w:r>
      <m:oMath>
        <m:r>
          <m:rPr>
            <m:sty m:val="p"/>
          </m:rPr>
          <m:t>∼</m:t>
        </m:r>
      </m:oMath>
      <m:oMath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-spaced clusters that identify the faulted phase.</w:t>
      </w:r>
    </w:p>
    <w:p>
      <w:pPr>
        <w:pStyle w:val="BodyText"/>
      </w:pPr>
      <w:r>
        <w:rPr>
          <w:i/>
          <w:iCs/>
        </w:rPr>
        <w:t xml:space="preserve">Window length: why four cycles, not one.</w:t>
      </w:r>
      <w:r>
        <w:t xml:space="preserve"> </w:t>
      </w:r>
      <w:r>
        <w:t xml:space="preserve">The window length is the single hyperparameter that</w:t>
      </w:r>
      <w:r>
        <w:t xml:space="preserve"> </w:t>
      </w:r>
      <w:r>
        <w:t xml:space="preserve">controls the entire feature bank, so its choice deserves explicit justification rather than being</w:t>
      </w:r>
      <w:r>
        <w:t xml:space="preserve"> </w:t>
      </w:r>
      <w:r>
        <w:t xml:space="preserve">absorbed in a default. A one-cycle window (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samples,</w:t>
      </w:r>
      <w:r>
        <w:t xml:space="preserve"> </w:t>
      </w:r>
      <m:oMath>
        <m:r>
          <m:t>20</m:t>
        </m:r>
      </m:oMath>
      <w:r>
        <w:t xml:space="preserve"> ms) is the shortest one can imagine</w:t>
      </w:r>
      <w:r>
        <w:t xml:space="preserve"> </w:t>
      </w:r>
      <w:r>
        <w:t xml:space="preserve">and would minimize latency, but it makes most of the physics features either ill-defined or unstable.</w:t>
      </w:r>
      <w:r>
        <w:t xml:space="preserve"> </w:t>
      </w:r>
      <w:r>
        <w:t xml:space="preserve">A</w:t>
      </w:r>
      <w:r>
        <w:t xml:space="preserve"> </w:t>
      </w:r>
      <m:oMath>
        <m:r>
          <m:t>W</m:t>
        </m:r>
      </m:oMath>
      <w:r>
        <w:t xml:space="preserve">-sample window has spectral resolution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 gives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50</m:t>
        </m:r>
      </m:oMath>
      <w:r>
        <w:t xml:space="preserve"> Hz, the spacing between the fundamental and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line. The DC, the</w:t>
      </w:r>
      <w:r>
        <w:t xml:space="preserve"> </w:t>
      </w:r>
      <m:oMath>
        <m:r>
          <m:t>50</m:t>
        </m:r>
      </m:oMath>
      <w:r>
        <w:t xml:space="preserve"> Hz fundamental, the</w:t>
      </w:r>
      <w:r>
        <w:t xml:space="preserve"> </w:t>
      </w:r>
      <m:oMath>
        <m:r>
          <m:t>100</m:t>
        </m:r>
      </m:oMath>
      <w:r>
        <w:t xml:space="preserve"> Hz EPVA line, and the early Penman</w:t>
      </w:r>
      <w:r>
        <w:t xml:space="preserve"> </w:t>
      </w:r>
      <w:r>
        <w:t xml:space="preserve">sidebands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[</m:t>
        </m:r>
        <m:r>
          <m:t>1</m:t>
        </m:r>
        <m:r>
          <m:t>​</m:t>
        </m:r>
        <m:r>
          <m:rPr>
            <m:sty m:val="p"/>
          </m:rPr>
          <m:t>±</m:t>
        </m:r>
        <m:r>
          <m:t>​</m:t>
        </m:r>
        <m:r>
          <m:t>n</m:t>
        </m:r>
        <m:r>
          <m:rPr>
            <m:sty m:val="p"/>
          </m:rPr>
          <m:t>(</m:t>
        </m:r>
        <m:r>
          <m:t>1</m:t>
        </m:r>
        <m:r>
          <m:t>​</m:t>
        </m:r>
        <m:r>
          <m:rPr>
            <m:sty m:val="p"/>
          </m:rPr>
          <m:t>−</m:t>
        </m:r>
        <m:r>
          <m:t>​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all collapse into a few overlapping bins, and the EPVA severity</w:t>
      </w:r>
      <w:r>
        <w:t xml:space="preserve"> </w:t>
      </w:r>
      <w:r>
        <w:t xml:space="preserve">factor of (3)—defined precisely as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rPr>
            <m:sty m:val="p"/>
          </m:rPr>
          <m:t>C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and the strongest</w:t>
      </w:r>
      <w:r>
        <w:t xml:space="preserve"> </w:t>
      </w:r>
      <w:r>
        <w:t xml:space="preserve">single severity scalar in the bank—cannot be measured. With four cycles</w:t>
      </w:r>
      <w:r>
        <w:t xml:space="preserve"> </w:t>
      </w:r>
      <w:r>
        <w:t xml:space="preserve">(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win</m:t>
            </m:r>
          </m:sub>
        </m:sSub>
        <m:r>
          <m:rPr>
            <m:sty m:val="p"/>
          </m:rPr>
          <m:t>=</m:t>
        </m:r>
        <m:r>
          <m:t>80</m:t>
        </m:r>
      </m:oMath>
      <w:r>
        <w:t xml:space="preserve"> ms) the resolution improves to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12.5</m:t>
        </m:r>
      </m:oMath>
      <w:r>
        <w:t xml:space="preserve"> Hz, which cleanly</w:t>
      </w:r>
      <w:r>
        <w:t xml:space="preserve"> </w:t>
      </w:r>
      <w:r>
        <w:t xml:space="preserve">separates DC,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t>3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early sideband family, and is the minimum window for which</w:t>
      </w:r>
      <w:r>
        <w:t xml:space="preserve"> </w:t>
      </w:r>
      <w:r>
        <w:t xml:space="preserve">EPVA, the third-harmonic ratio, THD, and Park-ellipse fitting are all well posed.</w:t>
      </w:r>
    </w:p>
    <w:p>
      <w:pPr>
        <w:pStyle w:val="BodyText"/>
      </w:pPr>
      <w:r>
        <w:t xml:space="preserve">Four cycles is also the shortest window for which the higher-order statistical features</w:t>
      </w:r>
      <w:r>
        <w:t xml:space="preserve"> </w:t>
      </w:r>
      <w:r>
        <w:t xml:space="preserve">(skewness, kurtosis, Park-modulus mean / std) and the biomedical block (cycle-to-cycle waveform distance,</w:t>
      </w:r>
      <w:r>
        <w:t xml:space="preserve"> </w:t>
      </w:r>
      <w:r>
        <w:t xml:space="preserve">Poincaré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1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D</m:t>
        </m:r>
        <m:r>
          <m:rPr>
            <m:sty m:val="p"/>
          </m:rPr>
          <m:t>2</m:t>
        </m:r>
      </m:oMath>
      <w:r>
        <w:t xml:space="preserve">, fractal dimension) are meaningful: skew and kurtosis are notoriously</w:t>
      </w:r>
      <w:r>
        <w:t xml:space="preserve"> </w:t>
      </w:r>
      <w:r>
        <w:t xml:space="preserve">high-variance on small samples, and the HRV-style descriptors are by definition cross-cycle and need</w:t>
      </w:r>
      <w:r>
        <w:t xml:space="preserve"> </w:t>
      </w:r>
      <w:r>
        <w:t xml:space="preserve">at least four heartbeats to form a Poincaré plot. Numerically, the trade-off against longer windows</w:t>
      </w:r>
      <w:r>
        <w:t xml:space="preserve"> </w:t>
      </w:r>
      <w:r>
        <w:t xml:space="preserve">is sample efficiency: the fault interval is only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(</w:t>
      </w:r>
      <m:oMath>
        <m:r>
          <m:t>20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samples) long, so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with stride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produces</w:t>
      </w:r>
      <w:r>
        <w:t xml:space="preserve"> </w:t>
      </w:r>
      <m:oMath>
        <m:r>
          <m:rPr>
            <m:sty m:val="p"/>
          </m:rPr>
          <m:t>∼</m:t>
        </m:r>
      </m:oMath>
      <m:oMath>
        <m:r>
          <m:t>36</m:t>
        </m:r>
      </m:oMath>
      <w:r>
        <w:t xml:space="preserve"> </w:t>
      </w:r>
      <w:r>
        <w:t xml:space="preserve">windows per faulted recording and a balanced training</w:t>
      </w:r>
      <w:r>
        <w:t xml:space="preserve"> </w:t>
      </w:r>
      <w:r>
        <w:t xml:space="preserve">set of</w:t>
      </w:r>
      <w:r>
        <w:t xml:space="preserve"> </w:t>
      </w:r>
      <m:oMath>
        <m:r>
          <m:t>11</m:t>
        </m:r>
        <m:r>
          <m:rPr>
            <m:sty m:val="p"/>
          </m:rPr>
          <m:t>,</m:t>
        </m:r>
        <m:r>
          <m:t>760</m:t>
        </m:r>
      </m:oMath>
      <w:r>
        <w:t xml:space="preserve"> </w:t>
      </w:r>
      <w:r>
        <w:t xml:space="preserve">faulted plus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healthy windows, whereas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5000</m:t>
        </m:r>
      </m:oMath>
      <w:r>
        <w:t xml:space="preserve"> </w:t>
      </w:r>
      <w:r>
        <w:t xml:space="preserve">(</w:t>
      </w:r>
      <m:oMath>
        <m:r>
          <m:t>10</m:t>
        </m:r>
      </m:oMath>
      <w:r>
        <w:t xml:space="preserve"> </w:t>
      </w:r>
      <w:r>
        <w:t xml:space="preserve">cycles) yields only</w:t>
      </w:r>
      <w:r>
        <w:t xml:space="preserve"> </w:t>
      </w:r>
      <m:oMath>
        <m:r>
          <m:rPr>
            <m:sty m:val="p"/>
          </m:rPr>
          <m:t>∼</m:t>
        </m:r>
      </m:oMath>
      <m:oMath>
        <m:r>
          <m:t>8</m:t>
        </m:r>
      </m:oMath>
      <w:r>
        <w:t xml:space="preserve"> </w:t>
      </w:r>
      <w:r>
        <w:t xml:space="preserve">non-overlapping windows per recording and a more redundant corpus,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 </w:t>
      </w:r>
      <w:r>
        <w:t xml:space="preserve">cycles) gives too few examples to support cross-validation. Table </w:t>
      </w:r>
      <w:r>
        <w:t xml:space="preserve"> </w:t>
      </w:r>
      <w:r>
        <w:t xml:space="preserve">makes the trade-off</w:t>
      </w:r>
      <w:r>
        <w:t xml:space="preserve"> </w:t>
      </w:r>
      <w:r>
        <w:t xml:space="preserve">explicit. The combination of (i) sufficient spectral resolution to expose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signature,</w:t>
      </w:r>
      <w:r>
        <w:t xml:space="preserve"> </w:t>
      </w:r>
      <w:r>
        <w:t xml:space="preserve">(ii) stable higher-order statistics, (iii) dense sampling of the short fault interval, and (iv)</w:t>
      </w:r>
      <w:r>
        <w:t xml:space="preserve"> </w:t>
      </w:r>
      <w:r>
        <w:t xml:space="preserve">deployment latency below one line cycle on a Jetson-class CPU (</w:t>
      </w:r>
      <m:oMath>
        <m:r>
          <m:rPr>
            <m:sty m:val="p"/>
          </m:rPr>
          <m:t>&lt;</m:t>
        </m:r>
        <m:r>
          <m:t>​</m:t>
        </m:r>
        <m:r>
          <m:t>1</m:t>
        </m:r>
      </m:oMath>
      <w:r>
        <w:t xml:space="preserve"> ms feature extraction at</w:t>
      </w:r>
      <w:r>
        <w:t xml:space="preserve"> </w:t>
      </w:r>
      <m:oMath>
        <m:r>
          <m:t>80</m:t>
        </m:r>
      </m:oMath>
      <w:r>
        <w:t xml:space="preserve"> ms</w:t>
      </w:r>
      <w:r>
        <w:t xml:space="preserve"> </w:t>
      </w:r>
      <w:r>
        <w:t xml:space="preserve">acquisition latency) all point to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, which is why it was retained over the broader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-cycle sweep envisaged in the original plan.</w:t>
      </w:r>
    </w:p>
    <w:bookmarkStart w:id="25" w:name="tab:window"/>
    <w:p>
      <w:pPr>
        <w:pStyle w:val="TableCaption"/>
      </w:pPr>
      <w:r>
        <w:t xml:space="preserve">Window-length trade-off 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kHz.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</m:oMath>
      <w:r>
        <w:t xml:space="preserve"> </w:t>
      </w:r>
      <w:r>
        <w:t xml:space="preserve">is the spectral resolution of (</w:t>
      </w:r>
      <w:r>
        <w:t xml:space="preserve">).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fault</m:t>
            </m:r>
          </m:sub>
        </m:sSub>
      </m:oMath>
      <w:r>
        <w:t xml:space="preserve"> </w:t>
      </w:r>
      <w:r>
        <w:t xml:space="preserve">is the typical number of non-overlapping windows per faulted recording in the</w:t>
      </w:r>
      <w:r>
        <w:t xml:space="preserve"> </w:t>
      </w:r>
      <m:oMath>
        <m:r>
          <m:t>0.8</m:t>
        </m:r>
      </m:oMath>
      <w:r>
        <w:t xml:space="preserve"> s</w:t>
      </w:r>
      <w:r>
        <w:t xml:space="preserve"> </w:t>
      </w:r>
      <w:r>
        <w:t xml:space="preserve">fault interval.</w:t>
      </w:r>
      <w:r>
        <w:t xml:space="preserve"> </w:t>
      </w:r>
      <w:r>
        <w:t xml:space="preserve">“EPVA / harmonics usable”</w:t>
      </w:r>
      <w:r>
        <w:t xml:space="preserve"> </w:t>
      </w:r>
      <w:r>
        <w:t xml:space="preserve">requires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≪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ndow-length trade-off at f_s=25 kHz. \Delta f is the spectral resolution of (). N_{\text{fault}} is the typical number of non-overlapping windows per faulted recording in the 0.8 s fault interval. “EPVA / harmonics usable” requires \Delta f \ll 2f_0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Cycles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win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fault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EPVA / harm.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50.0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(bins merge)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2000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80</m:t>
              </m:r>
            </m:oMath>
            <w:r>
              <w:t xml:space="preserve"> </w:t>
            </w:r>
            <w:r>
              <w:rPr>
                <w:b/>
                <w:bCs/>
              </w:rPr>
              <w:t xml:space="preserve">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12.5</m:t>
              </m:r>
            </m:oMath>
            <w:r>
              <w:t xml:space="preserve"> </w:t>
            </w:r>
            <w:r>
              <w:rPr>
                <w:b/>
                <w:bCs/>
              </w:rPr>
              <w:t xml:space="preserve">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yes (chosen)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5.0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yes, but redundant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400</m:t>
              </m:r>
            </m:oMath>
            <w:r>
              <w:t xml:space="preserve"> ms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</m:oMath>
            <w:r>
              <w:t xml:space="preserve"> Hz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yes; too few examples</w:t>
            </w:r>
          </w:p>
        </w:tc>
      </w:tr>
    </w:tbl>
    <w:bookmarkEnd w:id="25"/>
    <w:bookmarkEnd w:id="26"/>
    <w:bookmarkStart w:id="27" w:name="stockwell-based-time-frequency-analysis"/>
    <w:p>
      <w:pPr>
        <w:pStyle w:val="Heading2"/>
      </w:pPr>
      <w:r>
        <w:t xml:space="preserve">Stockwell-Based Time-Frequency Analysis</w:t>
      </w:r>
    </w:p>
    <w:p>
      <w:pPr>
        <w:pStyle w:val="FirstParagraph"/>
      </w:pPr>
      <w:r>
        <w:t xml:space="preserve">For a time-frequency representation we form the instantaneous symmetrical-component streams from the</w:t>
      </w:r>
      <w:r>
        <w:t xml:space="preserve"> </w:t>
      </w:r>
      <w:r>
        <w:t xml:space="preserve">analytic (Hilbert) signal and the Fortescue transform, and apply a band-limited Stockwell transform to</w:t>
      </w:r>
      <w:r>
        <w:t xml:space="preserve"> </w:t>
      </w:r>
      <w:r>
        <w:t xml:space="preserve">each, stacking the positive/negative/zero</w:t>
      </w:r>
      <w:r>
        <w:t xml:space="preserve"> </w:t>
      </w:r>
      <m:oMath>
        <m:r>
          <m:rPr>
            <m:sty m:val="p"/>
          </m:rPr>
          <m:t>|</m:t>
        </m:r>
        <m:r>
          <m:t>S</m:t>
        </m:r>
        <m:r>
          <m:rPr>
            <m:sty m:val="p"/>
          </m:rPr>
          <m:t>|</m:t>
        </m:r>
      </m:oMath>
      <w:r>
        <w:t xml:space="preserve"> </w:t>
      </w:r>
      <w:r>
        <w:t xml:space="preserve">maps into a three-channel</w:t>
      </w:r>
      <w:r>
        <w:t xml:space="preserve"> </w:t>
      </w:r>
      <w:r>
        <w:rPr>
          <w:i/>
          <w:iCs/>
        </w:rPr>
        <w:t xml:space="preserve">sequence-component</w:t>
      </w:r>
      <w:r>
        <w:rPr>
          <w:i/>
          <w:iCs/>
        </w:rPr>
        <w:t xml:space="preserve"> </w:t>
      </w:r>
      <w:r>
        <w:rPr>
          <w:i/>
          <w:iCs/>
        </w:rPr>
        <w:t xml:space="preserve">Stockwell tensor</w:t>
      </w:r>
      <w:r>
        <w:t xml:space="preserve"> </w:t>
      </w:r>
      <w:r>
        <w:t xml:space="preserve">(SCST). The negative-sequence channel carries the load-invariant inter-turn</w:t>
      </w:r>
      <w:r>
        <w:t xml:space="preserve"> </w:t>
      </w:r>
      <w:r>
        <w:t xml:space="preserve">signature, and the frequency-dependent resolution of the Stockwell transform tracks the</w:t>
      </w:r>
      <w:r>
        <w:t xml:space="preserve"> </w:t>
      </w:r>
      <m:oMath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EPVA line</w:t>
      </w:r>
      <w:r>
        <w:t xml:space="preserve"> </w:t>
      </w:r>
      <w:r>
        <w:t xml:space="preserve">and slip sidebands better than a fixed-window spectrogram. Because symmetrical-component</w:t>
      </w:r>
      <w:r>
        <w:t xml:space="preserve"> </w:t>
      </w:r>
      <w:r>
        <w:rPr>
          <w:i/>
          <w:iCs/>
        </w:rPr>
        <w:t xml:space="preserve">magnitudes</w:t>
      </w:r>
      <w:r>
        <w:t xml:space="preserve"> </w:t>
      </w:r>
      <w:r>
        <w:t xml:space="preserve">are phase-agnostic, faulted-phase localization uses the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rather than the magnitude tensor (Section IV-E).</w:t>
      </w:r>
    </w:p>
    <w:bookmarkEnd w:id="27"/>
    <w:bookmarkStart w:id="28" w:name="time-domain-and-spectral-characteristics"/>
    <w:p>
      <w:pPr>
        <w:pStyle w:val="Heading2"/>
      </w:pPr>
      <w:r>
        <w:t xml:space="preserve">Time-Domain and Spectral Characteristics</w:t>
      </w:r>
    </w:p>
    <w:p>
      <w:pPr>
        <w:pStyle w:val="FirstParagraph"/>
      </w:pPr>
      <w:r>
        <w:t xml:space="preserve">Physically grounded descriptors capture the fault signature. The EPVA severity factor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</m:den>
          </m:f>
          <m:r>
            <m:t> </m:t>
          </m:r>
          <m:r>
            <m:rPr>
              <m:nor/>
              <m:sty m:val="p"/>
            </m:rPr>
            <m:t>of</m:t>
          </m:r>
          <m:r>
            <m:t> </m:t>
          </m:r>
          <m:r>
            <m:rPr>
              <m:sty m:val="p"/>
            </m:rPr>
            <m:t>|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Sup>
                <m:e>
                  <m:r>
                    <m:t>i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i</m:t>
                  </m:r>
                </m:e>
                <m:sub>
                  <m:r>
                    <m:t>β</m:t>
                  </m:r>
                </m:sub>
                <m:sup>
                  <m:r>
                    <m:t>2</m:t>
                  </m:r>
                </m:sup>
              </m:sSub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2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amplitude of the</w:t>
      </w:r>
      <w:r>
        <w:t xml:space="preserve"> </w:t>
      </w:r>
      <m:oMath>
        <m:r>
          <m:t>100</m:t>
        </m:r>
      </m:oMath>
      <w:r>
        <w:t xml:space="preserve"> Hz component of the Park-vector modulus. From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covariance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α</m:t>
            </m:r>
          </m:sub>
        </m:sSub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β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we derive the Park ellipse eccentricity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/</m:t>
            </m:r>
            <m:r>
              <m:t>a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 axis ratio, and tilt. Spectral descriptors include the per-phase third-harmonic</w:t>
      </w:r>
      <w:r>
        <w:t xml:space="preserve"> </w:t>
      </w:r>
      <w:r>
        <w:t xml:space="preserve">ratio and total harmonic distortion, computed at harmonic bins derived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the same</w:t>
      </w:r>
      <w:r>
        <w:t xml:space="preserve"> </w:t>
      </w:r>
      <w:r>
        <w:t xml:space="preserve">extractor serves both the</w:t>
      </w:r>
      <w:r>
        <w:t xml:space="preserve"> </w:t>
      </w:r>
      <m:oMath>
        <m:r>
          <m:t>25</m:t>
        </m:r>
      </m:oMath>
      <w:r>
        <w:t xml:space="preserve"> kHz/</w:t>
      </w:r>
      <m:oMath>
        <m:r>
          <m:t>50</m:t>
        </m:r>
      </m:oMath>
      <w:r>
        <w:t xml:space="preserve"> Hz simulation and the</w:t>
      </w:r>
      <w:r>
        <w:t xml:space="preserve"> </w:t>
      </w:r>
      <m:oMath>
        <m:r>
          <m:t>1</m:t>
        </m:r>
      </m:oMath>
      <w:r>
        <w:t xml:space="preserve"> kHz/</w:t>
      </w:r>
      <m:oMath>
        <m:r>
          <m:t>60</m:t>
        </m:r>
      </m:oMath>
      <w:r>
        <w:t xml:space="preserve"> Hz experimental data.</w:t>
      </w:r>
    </w:p>
    <w:bookmarkEnd w:id="28"/>
    <w:bookmarkStart w:id="30" w:name="statistical-feature-extraction"/>
    <w:p>
      <w:pPr>
        <w:pStyle w:val="Heading2"/>
      </w:pPr>
      <w:r>
        <w:t xml:space="preserve">Statistical Feature Extraction</w:t>
      </w:r>
    </w:p>
    <w:p>
      <w:pPr>
        <w:pStyle w:val="FirstParagraph"/>
      </w:pPr>
      <w:r>
        <w:t xml:space="preserve">Per-phase root-mean-square, peak, crest factor, standard deviation, skewness, and kurtosis are computed,</w:t>
      </w:r>
      <w:r>
        <w:t xml:space="preserve"> </w:t>
      </w:r>
      <w:r>
        <w:t xml:space="preserve">together with their inter-phase differences (which directly encode asymmetry) and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 variants. With the symmetrical-component, EPVA, ellipse, and harmonic</w:t>
      </w:r>
      <w:r>
        <w:t xml:space="preserve"> </w:t>
      </w:r>
      <w:r>
        <w:t xml:space="preserve">quantities this yields the</w:t>
      </w:r>
      <w:r>
        <w:t xml:space="preserve"> </w:t>
      </w:r>
      <m:oMath>
        <m:r>
          <m:t>72</m:t>
        </m:r>
      </m:oMath>
      <w:r>
        <w:t xml:space="preserve">-feature bank summarized in Table </w:t>
      </w:r>
      <w:r>
        <w:t xml:space="preserve">. Severity is encoded</w:t>
      </w:r>
      <w:r>
        <w:t xml:space="preserve"> </w:t>
      </w:r>
      <w:r>
        <w:t xml:space="preserve">as an ordinal rank</w:t>
      </w:r>
      <w:r>
        <w:t xml:space="preserve"> </w:t>
      </w:r>
      <m:oMath>
        <m:r>
          <m:t>r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; a regressor predicts a continuous</w:t>
      </w:r>
      <w:r>
        <w:t xml:space="preserve"> </w:t>
      </w:r>
      <w:r>
        <w:t xml:space="preserve">rank that is rounded, so the error metric (mean absolute error in levels, within-one-level accuracy)</w:t>
      </w:r>
      <w:r>
        <w:t xml:space="preserve"> </w:t>
      </w:r>
      <w:r>
        <w:t xml:space="preserve">respects the ordering.</w:t>
      </w:r>
    </w:p>
    <w:bookmarkStart w:id="29" w:name="tab:features"/>
    <w:p>
      <w:pPr>
        <w:pStyle w:val="TableCaption"/>
      </w:pPr>
      <w:r>
        <w:t xml:space="preserve">Feature groups (72 features per window).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 groups (72 features per window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Symmetrical comp.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∠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cos</m:t>
              </m:r>
            </m:oMath>
            <w:r>
              <w:t xml:space="preserve">); compensated</w:t>
            </w:r>
            <w:r>
              <w:t xml:space="preserve"> </w:t>
            </w:r>
            <m:oMath>
              <m:sSubSup>
                <m:e>
                  <m:r>
                    <m:t>I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EPVA /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factor; Park-modulus mean/std; ellipse axes, eccentricity, axis ratio, tilt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Harmonics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third-harmonic ratio and THD (per phase, mean)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Per-phase 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RMS, peak, crest, std, skew, kurtosis (</w:t>
            </w:r>
            <m:oMath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t xml:space="preserve">) and inter-phase differences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-normalized variants of all magnitude 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Biomedical (novel)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HRV cycle-to-cycle waveform distance &amp; Poincaré SD1/SD2; Hjorth mobility/complexity; permutation/spectral/sample/dispersion entropy; Higuchi/Katz/Petrosian fractal dimension (on the residual &amp; Park modulus)</w:t>
            </w:r>
          </w:p>
        </w:tc>
      </w:tr>
    </w:tbl>
    <w:bookmarkEnd w:id="29"/>
    <w:bookmarkEnd w:id="30"/>
    <w:bookmarkStart w:id="31" w:name="biomedical-anomaly-features"/>
    <w:p>
      <w:pPr>
        <w:pStyle w:val="Heading2"/>
      </w:pPr>
      <w:r>
        <w:t xml:space="preserve">Biomedical Anomaly Features</w:t>
      </w:r>
    </w:p>
    <w:p>
      <w:pPr>
        <w:pStyle w:val="FirstParagraph"/>
      </w:pPr>
      <w:r>
        <w:t xml:space="preserve">Beyond the physics descriptors we introduce a block of</w:t>
      </w:r>
      <w:r>
        <w:t xml:space="preserve"> </w:t>
      </w:r>
      <w:r>
        <w:rPr>
          <w:i/>
          <w:iCs/>
        </w:rPr>
        <w:t xml:space="preserve">biomedical anomaly-detection features</w:t>
      </w:r>
      <w:r>
        <w:t xml:space="preserve"> </w:t>
      </w:r>
      <w:r>
        <w:t xml:space="preserve">transferred from ECG/EEG/heart-rate-variability (HRV) analysis—a view absent from the motor-fault</w:t>
      </w:r>
      <w:r>
        <w:t xml:space="preserve"> </w:t>
      </w:r>
      <w:r>
        <w:t xml:space="preserve">literature, which treats the current as a deterministic sum of sinusoids and asks</w:t>
      </w:r>
      <w:r>
        <w:t xml:space="preserve"> </w:t>
      </w:r>
      <w:r>
        <w:rPr>
          <w:i/>
          <w:iCs/>
        </w:rPr>
        <w:t xml:space="preserve">which spectral</w:t>
      </w:r>
      <w:r>
        <w:rPr>
          <w:i/>
          <w:iCs/>
        </w:rPr>
        <w:t xml:space="preserve"> </w:t>
      </w:r>
      <w:r>
        <w:rPr>
          <w:i/>
          <w:iCs/>
        </w:rPr>
        <w:t xml:space="preserve">line moves</w:t>
      </w:r>
      <w:r>
        <w:t xml:space="preserve">, rather than</w:t>
      </w:r>
      <w:r>
        <w:t xml:space="preserve"> </w:t>
      </w:r>
      <w:r>
        <w:rPr>
          <w:i/>
          <w:iCs/>
        </w:rPr>
        <w:t xml:space="preserve">how regular</w:t>
      </w:r>
      <w:r>
        <w:t xml:space="preserve"> </w:t>
      </w:r>
      <w:r>
        <w:t xml:space="preserve">the waveform is. The premise is that an inter-turn short</w:t>
      </w:r>
      <w:r>
        <w:t xml:space="preserve"> </w:t>
      </w:r>
      <w:r>
        <w:t xml:space="preserve">makes the waveform less regular and more complex within and across cycles, which signal-complexity</w:t>
      </w:r>
      <w:r>
        <w:t xml:space="preserve"> </w:t>
      </w:r>
      <w:r>
        <w:t xml:space="preserve">measures quantify directly. Crucially, these are computed on the</w:t>
      </w:r>
      <w:r>
        <w:t xml:space="preserve"> </w:t>
      </w:r>
      <w:r>
        <w:rPr>
          <w:i/>
          <w:iCs/>
        </w:rPr>
        <w:t xml:space="preserve">residual</w:t>
      </w:r>
      <w:r>
        <w:t xml:space="preserve"> </w:t>
      </w:r>
      <w:r>
        <w:t xml:space="preserve">(current minus its</w:t>
      </w:r>
      <w:r>
        <w:t xml:space="preserve"> </w:t>
      </w:r>
      <w:r>
        <w:t xml:space="preserve">fitted fundamental) and the Park-vector modulus—not the raw current, whose clean fundamental is</w:t>
      </w:r>
      <w:r>
        <w:t xml:space="preserve"> </w:t>
      </w:r>
      <w:r>
        <w:t xml:space="preserve">trivially predictable. Three groups are used: (i) an</w:t>
      </w:r>
      <w:r>
        <w:t xml:space="preserve"> </w:t>
      </w:r>
      <w:r>
        <w:rPr>
          <w:i/>
          <w:iCs/>
        </w:rPr>
        <w:t xml:space="preserve">HRV-on-current</w:t>
      </w:r>
      <w:r>
        <w:t xml:space="preserve"> </w:t>
      </w:r>
      <w:r>
        <w:t xml:space="preserve">block that treats each</w:t>
      </w:r>
      <w:r>
        <w:t xml:space="preserve"> </w:t>
      </w:r>
      <w:r>
        <w:t xml:space="preserve">fundamental cycle as a heartbeat—cycle-to-cycle waveform distance to the median cycle and</w:t>
      </w:r>
      <w:r>
        <w:t xml:space="preserve"> </w:t>
      </w:r>
      <w:r>
        <w:t xml:space="preserve">Poincaré descriptors (SD1, SD2, SD1/SD2) of the per-cycle RMS series, the direct analog of</w:t>
      </w:r>
      <w:r>
        <w:t xml:space="preserve"> </w:t>
      </w:r>
      <w:r>
        <w:t xml:space="preserve">HRV </w:t>
      </w:r>
      <w:r>
        <w:t xml:space="preserve"> </w:t>
      </w:r>
      <w:r>
        <w:t xml:space="preserve">and the most physically faithful import, since the fault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cycle-to-cycle irregularity; (ii) complexity scalars—Hjorth mobility and complexity </w:t>
      </w:r>
      <w:r>
        <w:t xml:space="preserve">,</w:t>
      </w:r>
      <w:r>
        <w:t xml:space="preserve"> </w:t>
      </w:r>
      <w:r>
        <w:t xml:space="preserve">permutation </w:t>
      </w:r>
      <w:r>
        <w:t xml:space="preserve"> </w:t>
      </w:r>
      <w:r>
        <w:t xml:space="preserve">and spectral entropy, sample </w:t>
      </w:r>
      <w:r>
        <w:t xml:space="preserve"> </w:t>
      </w:r>
      <w:r>
        <w:t xml:space="preserve">and dispersion</w:t>
      </w:r>
      <w:r>
        <w:t xml:space="preserve"> </w:t>
      </w:r>
      <w:r>
        <w:t xml:space="preserve">entropy </w:t>
      </w:r>
      <w:r>
        <w:t xml:space="preserve">; and (iii) fractal dimension—Higuchi </w:t>
      </w:r>
      <w:r>
        <w:t xml:space="preserve">, Katz and</w:t>
      </w:r>
      <w:r>
        <w:t xml:space="preserve"> </w:t>
      </w:r>
      <w:r>
        <w:t xml:space="preserve">Petrosian. The complexity and fractal members are amplitude-scale-free, which (Table </w:t>
      </w:r>
      <w:r>
        <w:t xml:space="preserve">)</w:t>
      </w:r>
      <w:r>
        <w:t xml:space="preserve"> </w:t>
      </w:r>
      <w:r>
        <w:t xml:space="preserve">aids cross-load generalization. The</w:t>
      </w:r>
      <w:r>
        <w:t xml:space="preserve"> </w:t>
      </w:r>
      <m:oMath>
        <m:r>
          <m:t>24</m:t>
        </m:r>
      </m:oMath>
      <w:r>
        <w:t xml:space="preserve">-feature block adds no heavy computation (no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recurrence</w:t>
      </w:r>
      <w:r>
        <w:t xml:space="preserve"> </w:t>
      </w:r>
      <w:r>
        <w:t xml:space="preserve">matrices) and is appended to the physics bank.</w:t>
      </w:r>
    </w:p>
    <w:bookmarkEnd w:id="31"/>
    <w:bookmarkStart w:id="32" w:name="data-augmentation-and-feature-selection"/>
    <w:p>
      <w:pPr>
        <w:pStyle w:val="Heading2"/>
      </w:pPr>
      <w:r>
        <w:t xml:space="preserve">Data Augmentation and Feature Selection</w:t>
      </w:r>
    </w:p>
    <w:p>
      <w:pPr>
        <w:pStyle w:val="FirstParagraph"/>
      </w:pPr>
      <w:r>
        <w:rPr>
          <w:i/>
          <w:iCs/>
        </w:rPr>
        <w:t xml:space="preserve">Feature selection.</w:t>
      </w:r>
      <w:r>
        <w:t xml:space="preserve"> </w:t>
      </w:r>
      <w:r>
        <w:t xml:space="preserve">We extend minimum-redundancy–maximum-relevance with a load-instability</w:t>
      </w:r>
      <w:r>
        <w:t xml:space="preserve"> </w:t>
      </w:r>
      <w:r>
        <w:t xml:space="preserve">penalty,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λ</m:t>
          </m:r>
          <m:r>
            <m:t> 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γ</m:t>
          </m:r>
          <m:r>
            <m:t> </m:t>
          </m:r>
          <m:r>
            <m:rPr>
              <m:sty m:val="p"/>
            </m:rPr>
            <m:t>L</m:t>
          </m:r>
          <m:r>
            <m:rPr>
              <m:sty m:val="p"/>
            </m:rPr>
            <m:t>o</m:t>
          </m:r>
          <m:r>
            <m:rPr>
              <m:sty m:val="p"/>
            </m:rPr>
            <m:t>a</m:t>
          </m:r>
          <m:r>
            <m:rPr>
              <m:sty m:val="p"/>
            </m:rPr>
            <m:t>d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s</m:t>
          </m:r>
          <m:r>
            <m:rPr>
              <m:sty m:val="p"/>
            </m:rPr>
            <m:t>t</m:t>
          </m:r>
          <m:r>
            <m:rPr>
              <m:sty m:val="p"/>
            </m:rPr>
            <m:t>a</m:t>
          </m:r>
          <m:r>
            <m:rPr>
              <m:sty m:val="p"/>
            </m:rPr>
            <m:t>b</m:t>
          </m:r>
          <m:r>
            <m:rPr>
              <m:sty m:val="p"/>
            </m:rPr>
            <m:t>i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t</m:t>
          </m:r>
          <m:r>
            <m:rPr>
              <m:sty m:val="p"/>
            </m:rPr>
            <m:t>y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a</m:t>
        </m:r>
        <m:r>
          <m:rPr>
            <m:sty m:val="p"/>
          </m:rPr>
          <m:t>d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t</m:t>
        </m:r>
        <m:r>
          <m:rPr>
            <m:sty m:val="p"/>
          </m:rPr>
          <m:t>y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across-load drift of the feature’s class-conditional mean</w:t>
      </w:r>
      <w:r>
        <w:t xml:space="preserve"> </w:t>
      </w:r>
      <w:r>
        <w:t xml:space="preserve">normalized by its global spread (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recovers plain mRMR). LIR-mRMR selects dimensionless,</w:t>
      </w:r>
      <w:r>
        <w:t xml:space="preserve"> </w:t>
      </w:r>
      <w:r>
        <w:t xml:space="preserve">load-stable features and, on the load-dependent severity task, generalizes better at compact size</w:t>
      </w:r>
      <w:r>
        <w:t xml:space="preserve"> </w:t>
      </w:r>
      <w:r>
        <w:t xml:space="preserve">(Section IV-E).</w:t>
      </w:r>
      <w:r>
        <w:t xml:space="preserve"> </w:t>
      </w:r>
      <w:r>
        <w:rPr>
          <w:i/>
          <w:iCs/>
        </w:rPr>
        <w:t xml:space="preserve">Augmentation.</w:t>
      </w:r>
      <w:r>
        <w:t xml:space="preserve"> </w:t>
      </w:r>
      <w:r>
        <w:t xml:space="preserve">For the deployed pipeline we apply, to the</w:t>
      </w:r>
      <w:r>
        <w:t xml:space="preserve"> </w:t>
      </w:r>
      <w:r>
        <w:rPr>
          <w:i/>
          <w:iCs/>
        </w:rPr>
        <w:t xml:space="preserve">training fold</w:t>
      </w:r>
      <w:r>
        <w:rPr>
          <w:i/>
          <w:iCs/>
        </w:rPr>
        <w:t xml:space="preserve"> </w:t>
      </w:r>
      <w:r>
        <w:rPr>
          <w:i/>
          <w:iCs/>
        </w:rPr>
        <w:t xml:space="preserve">only</w:t>
      </w:r>
      <w:r>
        <w:t xml:space="preserve">, a set of physics-consistent augmentations selected from a survey of time-series and</w:t>
      </w:r>
      <w:r>
        <w:t xml:space="preserve"> </w:t>
      </w:r>
      <w:r>
        <w:t xml:space="preserve">signature-guided methods </w:t>
      </w:r>
      <w:r>
        <w:t xml:space="preserve">: joint amplitude (load) scaling, per-channel</w:t>
      </w:r>
      <w:r>
        <w:t xml:space="preserve"> </w:t>
      </w:r>
      <w:r>
        <w:t xml:space="preserve">SNR jitter, mild magnitude-warp, phase-coherent time shift, and—for the faulted-phase task—exact</w:t>
      </w:r>
      <w:r>
        <w:t xml:space="preserve"> </w:t>
      </w:r>
      <w:r>
        <w:t xml:space="preserve">faulted-phase rotation (a cyclic channel permutation with the negative-sequence angle rotated</w:t>
      </w:r>
      <w:r>
        <w:t xml:space="preserve"> </w:t>
      </w:r>
      <m:oMath>
        <m:r>
          <m:rPr>
            <m:sty m:val="p"/>
          </m:rPr>
          <m:t>∓</m:t>
        </m:r>
        <m:sSup>
          <m:e>
            <m:r>
              <m:t>120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). Every amplitude operation acts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on the three phases so the inter-phase</w:t>
      </w:r>
      <w:r>
        <w:t xml:space="preserve"> </w:t>
      </w:r>
      <w:r>
        <w:t xml:space="preserve">imbalance (the fault signature) and Kirchhoff balance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b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preserved; a current-balance</w:t>
      </w:r>
      <w:r>
        <w:t xml:space="preserve"> </w:t>
      </w:r>
      <w:r>
        <w:t xml:space="preserve">reject filter guards this, and signature-corrupting operations (per-channel scaling, segment</w:t>
      </w:r>
      <w:r>
        <w:t xml:space="preserve"> </w:t>
      </w:r>
      <w:r>
        <w:t xml:space="preserve">permutation, phase-spectrum randomization) are excluded. Augmented windows are re-featurised through the</w:t>
      </w:r>
      <w:r>
        <w:t xml:space="preserve"> </w:t>
      </w:r>
      <w:r>
        <w:t xml:space="preserve">same extractor. We separately study a conditional generator of three-phase current with a hard Kirchhoff</w:t>
      </w:r>
      <w:r>
        <w:t xml:space="preserve"> </w:t>
      </w:r>
      <w:r>
        <w:t xml:space="preserve">projection and a soft negative-sequence-versus-severity loss; the hard constraint is enforced exactly,</w:t>
      </w:r>
      <w:r>
        <w:t xml:space="preserve"> </w:t>
      </w:r>
      <w:r>
        <w:t xml:space="preserve">with an honest negative result on controllability reported in Section IV-E. Hyperparameters of the</w:t>
      </w:r>
      <w:r>
        <w:t xml:space="preserve"> </w:t>
      </w:r>
      <w:r>
        <w:t xml:space="preserve">gradient-boosted models are selected by Optuna TPE </w:t>
      </w:r>
      <w:r>
        <w:t xml:space="preserve"> </w:t>
      </w:r>
      <w:r>
        <w:t xml:space="preserve">with a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inner</w:t>
      </w:r>
      <w:r>
        <w:t xml:space="preserve"> </w:t>
      </w:r>
      <w:r>
        <w:t xml:space="preserve">objective (leave-one-load-out over the training loads, the model-selection principle of domain</w:t>
      </w:r>
      <w:r>
        <w:t xml:space="preserve"> </w:t>
      </w:r>
      <w:r>
        <w:t xml:space="preserve">generalization </w:t>
      </w:r>
      <w:r>
        <w:t xml:space="preserve">), with early stopping on an inner held-out load.</w:t>
      </w:r>
    </w:p>
    <w:bookmarkEnd w:id="32"/>
    <w:bookmarkStart w:id="33" w:name="X71f9232623fe3296619920618914797e00b3df9"/>
    <w:p>
      <w:pPr>
        <w:pStyle w:val="Heading2"/>
      </w:pPr>
      <w:r>
        <w:t xml:space="preserve">Models: Gradient Boosting, Foundation Model, and Deep Networks</w:t>
      </w:r>
    </w:p>
    <w:p>
      <w:pPr>
        <w:pStyle w:val="FirstParagraph"/>
      </w:pPr>
      <w:r>
        <w:t xml:space="preserve">Gradient-boosted trees (XGBoost </w:t>
      </w:r>
      <w:r>
        <w:t xml:space="preserve">) implement the three stages: detection (class-weighted</w:t>
      </w:r>
      <w:r>
        <w:t xml:space="preserve"> </w:t>
      </w:r>
      <w:r>
        <w:t xml:space="preserve">binary), severity (ordinal regression on the rank), and faulted phase (three-class). Stages 1 and 3 use</w:t>
      </w:r>
      <w:r>
        <w:t xml:space="preserve"> </w:t>
      </w:r>
      <w:r>
        <w:t xml:space="preserve">the full feature set; the severity stage uses the load-invariant subset and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load.</w:t>
      </w:r>
      <w:r>
        <w:t xml:space="preserve"> </w:t>
      </w:r>
      <w:r>
        <w:t xml:space="preserve">The detector gates the downstream stages: windows predicted faulty are passed to the severity and phase</w:t>
      </w:r>
      <w:r>
        <w:t xml:space="preserve"> </w:t>
      </w:r>
      <w:r>
        <w:t xml:space="preserve">models. To place the cascade in context we evaluate, on identical splits, six classical feature</w:t>
      </w:r>
      <w:r>
        <w:t xml:space="preserve"> </w:t>
      </w:r>
      <w:r>
        <w:t xml:space="preserve">classifiers and two recent learners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or raw windows:</w:t>
      </w:r>
      <w:r>
        <w:t xml:space="preserve"> </w:t>
      </w:r>
      <w:r>
        <w:rPr>
          <w:i/>
          <w:iCs/>
        </w:rPr>
        <w:t xml:space="preserve">TabPFN-2.5</w:t>
      </w:r>
      <w:r>
        <w:t xml:space="preserve"> </w:t>
      </w:r>
      <w:r>
        <w:t xml:space="preserve">, a</w:t>
      </w:r>
      <w:r>
        <w:t xml:space="preserve"> </w:t>
      </w:r>
      <w:r>
        <w:t xml:space="preserve">pretrained tabular foundation model that performs in-context Bayesian inference over a feature table,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xLSTM</w:t>
      </w:r>
      <w:r>
        <w:t xml:space="preserve"> </w:t>
      </w:r>
      <w:r>
        <w:t xml:space="preserve">, an extended LSTM with exponential gating and a stabilizer state applied to the raw</w:t>
      </w:r>
      <w:r>
        <w:t xml:space="preserve"> </w:t>
      </w:r>
      <w:r>
        <w:t xml:space="preserve">three-phase current. As a load-conditioned deep alternative we develop</w:t>
      </w:r>
      <w:r>
        <w:t xml:space="preserve"> </w:t>
      </w:r>
      <w:r>
        <w:rPr>
          <w:i/>
          <w:iCs/>
        </w:rPr>
        <w:t xml:space="preserve">PCM-Net</w:t>
      </w:r>
      <w:r>
        <w:t xml:space="preserve">, a phase-coupled,</w:t>
      </w:r>
      <w:r>
        <w:t xml:space="preserve"> </w:t>
      </w:r>
      <w:r>
        <w:t xml:space="preserve">multi-task network with a dilated-temporal backbone (a compact stand-in for a selective state-space</w:t>
      </w:r>
      <w:r>
        <w:t xml:space="preserve"> </w:t>
      </w:r>
      <w:r>
        <w:t xml:space="preserve">model) and</w:t>
      </w:r>
      <w:r>
        <w:t xml:space="preserve"> </w:t>
      </w:r>
      <w:r>
        <w:rPr>
          <w:i/>
          <w:iCs/>
        </w:rPr>
        <w:t xml:space="preserve">feature-wise linear modulation</w:t>
      </w:r>
      <w:r>
        <w:t xml:space="preserve"> </w:t>
      </w:r>
      <w:r>
        <w:t xml:space="preserve">(FiLM) </w:t>
      </w:r>
      <w:r>
        <w:t xml:space="preserve"> </w:t>
      </w:r>
      <w:r>
        <w:t xml:space="preserve">driven by the measured</w:t>
      </w:r>
      <w:r>
        <w:t xml:space="preserve"> </w:t>
      </w:r>
      <w:r>
        <w:t xml:space="preserve">operating point, so one model spans loads instead of erasing the condition; a current-balance physics</w:t>
      </w:r>
      <w:r>
        <w:t xml:space="preserve"> </w:t>
      </w:r>
      <w:r>
        <w:t xml:space="preserve">term regularizes training. A fault-onset stage thresholds a per-cycle negative-sequence index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against a trailing pre-fault reference,</w:t>
      </w:r>
      <w:r>
        <w:t xml:space="preserve"> </w:t>
      </w:r>
      <m:oMath>
        <m:r>
          <m:t>ρ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&gt;</m:t>
        </m:r>
        <m:bar>
          <m:barPr>
            <m:pos m:val="top"/>
          </m:barPr>
          <m:e>
            <m:r>
              <m:t>ρ</m:t>
            </m:r>
          </m:e>
        </m:bar>
        <m:r>
          <m:rPr>
            <m:sty m:val="p"/>
          </m:rPr>
          <m:t>+</m:t>
        </m:r>
        <m:r>
          <m:t>6</m:t>
        </m:r>
        <m:r>
          <m:t>σ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three consecutive cycles. Detection probabilities are assessed with expected calibration error and the</w:t>
      </w:r>
      <w:r>
        <w:t xml:space="preserve"> </w:t>
      </w:r>
      <w:r>
        <w:t xml:space="preserve">Brier score </w:t>
      </w:r>
      <w:r>
        <w:t xml:space="preserve">, and severity uncertainty with conformalized quantile</w:t>
      </w:r>
      <w:r>
        <w:t xml:space="preserve"> </w:t>
      </w:r>
      <w:r>
        <w:t xml:space="preserve">regression </w:t>
      </w:r>
      <w:r>
        <w:t xml:space="preserve">.</w:t>
      </w:r>
    </w:p>
    <w:bookmarkEnd w:id="33"/>
    <w:bookmarkStart w:id="34" w:name="transfer-learning"/>
    <w:p>
      <w:pPr>
        <w:pStyle w:val="Heading2"/>
      </w:pPr>
      <w:r>
        <w:t xml:space="preserve">Transfer Learning</w:t>
      </w:r>
    </w:p>
    <w:p>
      <w:pPr>
        <w:pStyle w:val="FirstParagraph"/>
      </w:pPr>
      <w:r>
        <w:t xml:space="preserve">To deploy a simulation-trained model on a real machine we use physics-anchored domain adaptation (PADA).</w:t>
      </w:r>
      <w:r>
        <w:t xml:space="preserve"> </w:t>
      </w:r>
      <w:r>
        <w:t xml:space="preserve">A naively transferred model collapses under domain shift; we therefore align feature distributions</w:t>
      </w:r>
      <w:r>
        <w:t xml:space="preserve"> </w:t>
      </w:r>
      <w:r>
        <w:t xml:space="preserve">across domains, anchoring the alignment on the domain-stable physics features (negative-sequence ratio,</w:t>
      </w:r>
      <w:r>
        <w:t xml:space="preserve"> </w:t>
      </w:r>
      <w:r>
        <w:t xml:space="preserve">angles,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magnitudes), and optionally calibrate with a few labelled target repetitions.</w:t>
      </w:r>
      <w:r>
        <w:t xml:space="preserve"> </w:t>
      </w:r>
      <w:r>
        <w:t xml:space="preserve">Section IV-E quantifies the recovery on a public real-motor dataset.</w:t>
      </w:r>
    </w:p>
    <w:bookmarkEnd w:id="34"/>
    <w:bookmarkEnd w:id="35"/>
    <w:bookmarkStart w:id="38" w:name="X09c2d7e219a67eb098139688f168fa7f98f8065"/>
    <w:p>
      <w:pPr>
        <w:pStyle w:val="Heading1"/>
      </w:pPr>
      <w:r>
        <w:t xml:space="preserve">Experimental Setup and Dataset Preparation</w:t>
      </w:r>
    </w:p>
    <w:bookmarkStart w:id="36" w:name="description-of-the-experimental-setup"/>
    <w:p>
      <w:pPr>
        <w:pStyle w:val="Heading2"/>
      </w:pPr>
      <w:r>
        <w:t xml:space="preserve">Description of the Experimental Setup</w:t>
      </w:r>
    </w:p>
    <w:p>
      <w:pPr>
        <w:pStyle w:val="FirstParagraph"/>
      </w:pPr>
      <w:r>
        <w:t xml:space="preserve">The primary dataset is generated from a three-phase squirrel-cage induction motor with stator inter-turn</w:t>
      </w:r>
      <w:r>
        <w:t xml:space="preserve"> </w:t>
      </w:r>
      <w:r>
        <w:t xml:space="preserve">faults modelled in PSCAD/EMTDC 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50</m:t>
        </m:r>
      </m:oMath>
      <w:r>
        <w:t xml:space="preserve"> Hz,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kHz,</w:t>
      </w:r>
      <w:r>
        <w:t xml:space="preserve"> </w:t>
      </w:r>
      <m:oMath>
        <m:r>
          <m:t>10</m:t>
        </m:r>
      </m:oMath>
      <w:r>
        <w:t xml:space="preserve"> s per run,</w:t>
      </w:r>
      <w:r>
        <w:t xml:space="preserve"> </w:t>
      </w:r>
      <m:oMath>
        <m:r>
          <m:t>500</m:t>
        </m:r>
      </m:oMath>
      <w:r>
        <w:t xml:space="preserve"> </w:t>
      </w:r>
      <w:r>
        <w:t xml:space="preserve">samples per cycle). The</w:t>
      </w:r>
      <w:r>
        <w:t xml:space="preserve"> </w:t>
      </w:r>
      <w:r>
        <w:t xml:space="preserve">fault is introduced through a tapped stator winding that short-circuits a controlled fraction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one phase’s turns, and each run follows a fixed schedule that mimics a realistic duty cycle: the motor</w:t>
      </w:r>
      <w:r>
        <w:t xml:space="preserve"> </w:t>
      </w:r>
      <w:r>
        <w:t xml:space="preserve">is energized at</w:t>
      </w:r>
      <w:r>
        <w:t xml:space="preserve"> </w:t>
      </w:r>
      <m:oMath>
        <m:r>
          <m:t>2.0</m:t>
        </m:r>
      </m:oMath>
      <w:r>
        <w:t xml:space="preserve"> s, the mechanical load is applied at</w:t>
      </w:r>
      <w:r>
        <w:t xml:space="preserve"> </w:t>
      </w:r>
      <m:oMath>
        <m:r>
          <m:t>4.0</m:t>
        </m:r>
      </m:oMath>
      <w:r>
        <w:t xml:space="preserve"> s, the inter-turn short is inserted at</w:t>
      </w:r>
      <w:r>
        <w:t xml:space="preserve"> </w:t>
      </w:r>
      <m:oMath>
        <m:r>
          <m:t>7.2</m:t>
        </m:r>
      </m:oMath>
      <w:r>
        <w:t xml:space="preserve"> s, and it is cleared</w:t>
      </w:r>
      <w:r>
        <w:t xml:space="preserve"> </w:t>
      </w:r>
      <m:oMath>
        <m:r>
          <m:rPr>
            <m:sty m:val="p"/>
          </m:rPr>
          <m:t>≈</m:t>
        </m:r>
        <m:r>
          <m:t>0.8</m:t>
        </m:r>
      </m:oMath>
      <w:r>
        <w:t xml:space="preserve"> s later (Fig. </w:t>
      </w:r>
      <w:r>
        <w:t xml:space="preserve">). This schedule lets a single run</w:t>
      </w:r>
      <w:r>
        <w:t xml:space="preserve"> </w:t>
      </w:r>
      <w:r>
        <w:t xml:space="preserve">furnish both a faulted segment and a matched-load healthy segment, and it exercises the start-up inrush,</w:t>
      </w:r>
      <w:r>
        <w:t xml:space="preserve"> </w:t>
      </w:r>
      <w:r>
        <w:t xml:space="preserve">the loaded steady state, and the fault transient. The three-phase currents are exported and used</w:t>
      </w:r>
      <w:r>
        <w:t xml:space="preserve"> </w:t>
      </w:r>
      <w:r>
        <w:t xml:space="preserve">directly (no filtering), so the diagnosis operates on the raw drive measurement.</w:t>
      </w:r>
    </w:p>
    <w:p>
      <w:pPr>
        <w:pStyle w:val="BodyText"/>
      </w:pPr>
      <w:r>
        <w:t xml:space="preserve">For transfer-learning validation we additionally use a public real-motor dataset </w:t>
      </w:r>
      <w:r>
        <w:t xml:space="preserve">: a</w:t>
      </w:r>
      <w:r>
        <w:t xml:space="preserve"> </w:t>
      </w:r>
      <m:oMath>
        <m:r>
          <m:t>0.75</m:t>
        </m:r>
      </m:oMath>
      <w:r>
        <w:t xml:space="preserve"> hp squirrel-cage IM, three-phase current acquired with split-core current transformers at</w:t>
      </w:r>
      <w:r>
        <w:t xml:space="preserve"> </w:t>
      </w:r>
      <m:oMath>
        <m:r>
          <m:t>1</m:t>
        </m:r>
      </m:oMath>
      <w:r>
        <w:t xml:space="preserve"> kHz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 Hz, no mechanical load), with a healthy class and inter-turn shorts at</w:t>
      </w:r>
      <w:r>
        <w:t xml:space="preserve"> 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 </w:t>
      </w:r>
      <w:r>
        <w:t xml:space="preserve">of turns</w:t>
      </w:r>
      <w:r>
        <w:t xml:space="preserve"> </w:t>
      </w:r>
      <w:r>
        <w:t xml:space="preserve">in each of the three phases over five repetitions per class. The two sources differ in fundamental</w:t>
      </w:r>
      <w:r>
        <w:t xml:space="preserve"> </w:t>
      </w:r>
      <w:r>
        <w:t xml:space="preserve">frequency, sampling rate, severity scale, sensing chain, and the presence of a healthy baseline,</w:t>
      </w:r>
      <w:r>
        <w:t xml:space="preserve"> </w:t>
      </w:r>
      <w:r>
        <w:t xml:space="preserve">providing a demanding cross-domain benchmark; both are mapped to a common window/label schema and the</w:t>
      </w:r>
      <w:r>
        <w:t xml:space="preserve"> </w:t>
      </w:r>
      <w:r>
        <w:t xml:space="preserve">feature extractor derives its harmonic bins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so that one pipeline serves both.</w:t>
      </w:r>
    </w:p>
    <w:bookmarkEnd w:id="36"/>
    <w:bookmarkStart w:id="37" w:name="Xb492c5f9c9c76af373a4cb9693bac6414049887"/>
    <w:p>
      <w:pPr>
        <w:pStyle w:val="Heading2"/>
      </w:pPr>
      <w:r>
        <w:t xml:space="preserve">Data Sets Generated from the Experimental Setup</w:t>
      </w:r>
    </w:p>
    <w:p>
      <w:pPr>
        <w:pStyle w:val="FirstParagraph"/>
      </w:pPr>
      <w:r>
        <w:t xml:space="preserve">The simulation corpus spans severity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0.3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faulted phase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load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N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40</m:t>
        </m:r>
        <m:r>
          <m:rPr>
            <m:sty m:val="p"/>
          </m:rPr>
          <m:t>,</m:t>
        </m:r>
        <m:r>
          <m:t>60</m:t>
        </m:r>
        <m:r>
          <m:rPr>
            <m:sty m:val="p"/>
          </m:rPr>
          <m:t>,</m:t>
        </m:r>
        <m:r>
          <m:t>80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  <m:r>
          <m:rPr>
            <m:sty m:val="p"/>
          </m:rPr>
          <m:t>%</m:t>
        </m:r>
      </m:oMath>
      <w:r>
        <w:t xml:space="preserve">, and several fault-inception instants, with a healthy set</w:t>
      </w:r>
      <w:r>
        <w:t xml:space="preserve"> </w:t>
      </w:r>
      <w:r>
        <w:t xml:space="preserve">over the full load range:</w:t>
      </w:r>
      <w:r>
        <w:t xml:space="preserve"> </w:t>
      </w:r>
      <m:oMath>
        <m:r>
          <m:t>357</m:t>
        </m:r>
      </m:oMath>
      <w:r>
        <w:t xml:space="preserve"> </w:t>
      </w:r>
      <w:r>
        <w:t xml:space="preserve">cases (</w:t>
      </w:r>
      <m:oMath>
        <m:r>
          <m:t>336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healthy). Segmentation yields</w:t>
      </w:r>
      <w:r>
        <w:t xml:space="preserve"> </w:t>
      </w:r>
      <m:oMath>
        <m:r>
          <m:t>18</m:t>
        </m:r>
        <m:r>
          <m:rPr>
            <m:sty m:val="p"/>
          </m:rPr>
          <m:t>,</m:t>
        </m:r>
        <m:r>
          <m:t>033</m:t>
        </m:r>
      </m:oMath>
      <w:r>
        <w:t xml:space="preserve"> </w:t>
      </w:r>
      <w:r>
        <w:t xml:space="preserve">labelled windows (</w:t>
      </w:r>
      <m:oMath>
        <m:r>
          <m:t>11</m:t>
        </m:r>
        <m:r>
          <m:rPr>
            <m:sty m:val="p"/>
          </m:rPr>
          <m:t>,</m:t>
        </m:r>
        <m:r>
          <m:t>760</m:t>
        </m:r>
      </m:oMath>
      <w:r>
        <w:t xml:space="preserve"> </w:t>
      </w:r>
      <w:r>
        <w:t xml:space="preserve">faulty,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273</m:t>
        </m:r>
      </m:oMath>
      <w:r>
        <w:t xml:space="preserve"> </w:t>
      </w:r>
      <w:r>
        <w:t xml:space="preserve">healthy), balanced across severity and phase. The</w:t>
      </w:r>
      <w:r>
        <w:t xml:space="preserve"> </w:t>
      </w:r>
      <w:r>
        <w:t xml:space="preserve">real-motor set yields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235</m:t>
        </m:r>
      </m:oMath>
      <w:r>
        <w:t xml:space="preserve"> </w:t>
      </w:r>
      <w:r>
        <w:t xml:space="preserve">windows. Windows are grouped by operating point</w:t>
      </w:r>
      <w:r>
        <w:t xml:space="preserve"> </w:t>
      </w:r>
      <w:r>
        <w:t xml:space="preserve">(severity</w:t>
      </w:r>
      <m:oMath>
        <m:r>
          <m:rPr>
            <m:sty m:val="p"/>
          </m:rPr>
          <m:t>×</m:t>
        </m:r>
      </m:oMath>
      <w:r>
        <w:t xml:space="preserve">phase</w:t>
      </w:r>
      <m:oMath>
        <m:r>
          <m:rPr>
            <m:sty m:val="p"/>
          </m:rPr>
          <m:t>×</m:t>
        </m:r>
      </m:oMath>
      <w:r>
        <w:t xml:space="preserve">load), with all inception variants of a point kept together, so that no</w:t>
      </w:r>
      <w:r>
        <w:t xml:space="preserve"> </w:t>
      </w:r>
      <w:r>
        <w:t xml:space="preserve">window from a record can appear in both training and test.</w:t>
      </w:r>
    </w:p>
    <w:bookmarkEnd w:id="37"/>
    <w:bookmarkEnd w:id="38"/>
    <w:bookmarkStart w:id="119" w:name="performance-evaluation"/>
    <w:p>
      <w:pPr>
        <w:pStyle w:val="Heading1"/>
      </w:pPr>
      <w:r>
        <w:t xml:space="preserve">Performance Evaluation</w:t>
      </w:r>
    </w:p>
    <w:bookmarkStart w:id="39" w:name="implementation-and-evaluation-protocol"/>
    <w:p>
      <w:pPr>
        <w:pStyle w:val="Heading2"/>
      </w:pPr>
      <w:r>
        <w:t xml:space="preserve">Implementation and Evaluation Protocol</w:t>
      </w:r>
    </w:p>
    <w:p>
      <w:pPr>
        <w:pStyle w:val="FirstParagraph"/>
      </w:pPr>
      <w:r>
        <w:t xml:space="preserve">Features are computed in Python (NumPy/Pandas) and models trained with scikit-learn and XGBoost</w:t>
      </w:r>
      <w:r>
        <w:t xml:space="preserve"> </w:t>
      </w:r>
      <w:r>
        <w:t xml:space="preserve">(</w:t>
      </w:r>
      <m:oMath>
        <m:r>
          <m:t>400</m:t>
        </m:r>
      </m:oMath>
      <w:r>
        <w:t xml:space="preserve">–</w:t>
      </w:r>
      <m:oMath>
        <m:r>
          <m:t>500</m:t>
        </m:r>
      </m:oMath>
      <w:r>
        <w:t xml:space="preserve"> </w:t>
      </w:r>
      <w:r>
        <w:t xml:space="preserve">trees, depth</w:t>
      </w:r>
      <w:r>
        <w:t xml:space="preserve"> </w:t>
      </w:r>
      <m:oMath>
        <m:r>
          <m:t>5</m:t>
        </m:r>
      </m:oMath>
      <w:r>
        <w:t xml:space="preserve">, learning rate</w:t>
      </w:r>
      <w:r>
        <w:t xml:space="preserve"> </w:t>
      </w:r>
      <m:oMath>
        <m:r>
          <m:t>0.05</m:t>
        </m:r>
      </m:oMath>
      <w:r>
        <w:t xml:space="preserve">, subsample/colsample</w:t>
      </w:r>
      <w:r>
        <w:t xml:space="preserve"> </w:t>
      </w:r>
      <m:oMath>
        <m:r>
          <m:t>0.8</m:t>
        </m:r>
      </m:oMath>
      <w:r>
        <w:t xml:space="preserve">); deep models use</w:t>
      </w:r>
      <w:r>
        <w:t xml:space="preserve"> </w:t>
      </w:r>
      <w:r>
        <w:t xml:space="preserve">PyTorch and TabPFN-2.5 runs on CPU. Two evaluation protocols are used: Stratified Group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grouped by operating point) for the in-distribution estimate, and</w:t>
      </w:r>
      <w:r>
        <w:t xml:space="preserve"> </w:t>
      </w:r>
      <w:r>
        <w:rPr>
          <w:i/>
          <w:iCs/>
        </w:rPr>
        <w:t xml:space="preserve">Leave-One-Load-Out</w:t>
      </w:r>
      <w:r>
        <w:t xml:space="preserve"> </w:t>
      </w:r>
      <w:r>
        <w:t xml:space="preserve">(LOLO)—all windows at one load form the test set—as the primary metric, measuring generalization to</w:t>
      </w:r>
      <w:r>
        <w:t xml:space="preserve"> </w:t>
      </w:r>
      <w:r>
        <w:t xml:space="preserve">an operating point never seen in training. Reported metrics are accuracy, macro-F1, severity</w:t>
      </w:r>
      <w:r>
        <w:t xml:space="preserve"> </w:t>
      </w:r>
      <w:r>
        <w:t xml:space="preserve">within-one-level accuracy, mean absolute error (MAE) in levels, quadratic-weighted kappa (QWK), and</w:t>
      </w:r>
      <w:r>
        <w:t xml:space="preserve"> </w:t>
      </w:r>
      <w:r>
        <w:t xml:space="preserve">per-phase F1, computed on out-of-fold predictions and reported as a mean over folds. Stages 2–3 are</w:t>
      </w:r>
      <w:r>
        <w:t xml:space="preserve"> </w:t>
      </w:r>
      <w:r>
        <w:t xml:space="preserve">trained on faulty windows but evaluated on the windows the detector predicts faulty, so cascade numbers</w:t>
      </w:r>
      <w:r>
        <w:t xml:space="preserve"> </w:t>
      </w:r>
      <w:r>
        <w:t xml:space="preserve">reflect realistic error propagation; predictions are also aggregated per recording (median severity,</w:t>
      </w:r>
      <w:r>
        <w:t xml:space="preserve"> </w:t>
      </w:r>
      <w:r>
        <w:t xml:space="preserve">majority-vote phase). Scalers are fit on the training partition only, every benchmark model sees</w:t>
      </w:r>
      <w:r>
        <w:t xml:space="preserve"> </w:t>
      </w:r>
      <w:r>
        <w:t xml:space="preserve">identical folds, no per-model tuning is done on test folds, and all randomized components use fixed</w:t>
      </w:r>
      <w:r>
        <w:t xml:space="preserve"> </w:t>
      </w:r>
      <w:r>
        <w:t xml:space="preserve">seeds.</w:t>
      </w:r>
    </w:p>
    <w:bookmarkEnd w:id="39"/>
    <w:bookmarkStart w:id="56" w:name="headline-results"/>
    <w:p>
      <w:pPr>
        <w:pStyle w:val="Heading2"/>
      </w:pPr>
      <w:r>
        <w:t xml:space="preserve">Headline Results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summarizes the deployed cascade.</w:t>
      </w:r>
      <w:r>
        <w:t xml:space="preserve"> </w:t>
      </w:r>
      <w:r>
        <w:rPr>
          <w:i/>
          <w:iCs/>
        </w:rPr>
        <w:t xml:space="preserve">The central finding is structural rather</w:t>
      </w:r>
      <w:r>
        <w:rPr>
          <w:i/>
          <w:iCs/>
        </w:rPr>
        <w:t xml:space="preserve"> </w:t>
      </w:r>
      <w:r>
        <w:rPr>
          <w:i/>
          <w:iCs/>
        </w:rPr>
        <w:t xml:space="preserve">than numerical:</w:t>
      </w:r>
      <w:r>
        <w:t xml:space="preserve"> </w:t>
      </w:r>
      <w:r>
        <w:t xml:space="preserve">in-distribution, every stage exceeds</w:t>
      </w:r>
      <w:r>
        <w:t xml:space="preserve"> </w:t>
      </w:r>
      <m:oMath>
        <m:r>
          <m:t>0.97</m:t>
        </m:r>
      </m:oMath>
      <w:r>
        <w:t xml:space="preserve">, but only LOLO separates the three tasks</w:t>
      </w:r>
      <w:r>
        <w:t xml:space="preserve"> </w:t>
      </w:r>
      <w:r>
        <w:t xml:space="preserve">into those that genuinely generalize across operating points (detection, macro-F1</w:t>
      </w:r>
      <w:r>
        <w:t xml:space="preserve"> </w:t>
      </w:r>
      <m:oMath>
        <m:r>
          <m:t>0.948</m:t>
        </m:r>
      </m:oMath>
      <w:r>
        <w:t xml:space="preserve">; faulted</w:t>
      </w:r>
      <w:r>
        <w:t xml:space="preserve"> </w:t>
      </w:r>
      <w:r>
        <w:t xml:space="preserve">phase, macro-F1</w:t>
      </w:r>
      <w:r>
        <w:t xml:space="preserve"> </w:t>
      </w:r>
      <m:oMath>
        <m:r>
          <m:t>0.997</m:t>
        </m:r>
      </m:oMath>
      <w:r>
        <w:t xml:space="preserve">) and the one that does not without intervention (absolute severity). The</w:t>
      </w:r>
      <w:r>
        <w:t xml:space="preserve"> </w:t>
      </w:r>
      <w:r>
        <w:t xml:space="preserve">detection ROC has area</w:t>
      </w:r>
      <w:r>
        <w:t xml:space="preserve"> </w:t>
      </w:r>
      <m:oMath>
        <m:r>
          <m:t>0.994</m:t>
        </m:r>
      </m:oMath>
      <w:r>
        <w:t xml:space="preserve"> </w:t>
      </w:r>
      <w:r>
        <w:t xml:space="preserve">(Fig. </w:t>
      </w:r>
      <w:r>
        <w:t xml:space="preserve">) and the faulted-phase confusion matrix</w:t>
      </w:r>
      <w:r>
        <w:t xml:space="preserve"> </w:t>
      </w:r>
      <w:r>
        <w:t xml:space="preserve">(Fig. </w:t>
      </w:r>
      <w:r>
        <w:t xml:space="preserve">) is near-diagonal with phase C perfect. End-to-end, scoring a window correct when</w:t>
      </w:r>
      <w:r>
        <w:t xml:space="preserve"> </w:t>
      </w:r>
      <w:r>
        <w:t xml:space="preserve">healthy windows are detected healthy and faulty windows have the correct phase and a severity within one</w:t>
      </w:r>
      <w:r>
        <w:t xml:space="preserve"> </w:t>
      </w:r>
      <w:r>
        <w:t xml:space="preserve">level, the gated cascade reaches within-one accuracy</w:t>
      </w:r>
      <w:r>
        <w:t xml:space="preserve"> </w:t>
      </w:r>
      <m:oMath>
        <m:r>
          <m:t>0.949</m:t>
        </m:r>
      </m:oMath>
      <w:r>
        <w:t xml:space="preserve"> </w:t>
      </w:r>
      <w:r>
        <w:t xml:space="preserve">in-distribution and</w:t>
      </w:r>
      <w:r>
        <w:t xml:space="preserve"> </w:t>
      </w:r>
      <m:oMath>
        <m:r>
          <m:t>0.916</m:t>
        </m:r>
      </m:oMath>
      <w:r>
        <w:t xml:space="preserve"> </w:t>
      </w:r>
      <w:r>
        <w:t xml:space="preserve">across unseen</w:t>
      </w:r>
      <w:r>
        <w:t xml:space="preserve"> </w:t>
      </w:r>
      <w:r>
        <w:t xml:space="preserve">loads (per-recording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0.918</m:t>
        </m:r>
      </m:oMath>
      <w:r>
        <w:t xml:space="preserve">); Fig. </w:t>
      </w:r>
      <w:r>
        <w:t xml:space="preserve"> </w:t>
      </w:r>
      <w:r>
        <w:t xml:space="preserve">contrasts the two protocols.</w:t>
      </w:r>
      <w:r>
        <w:t xml:space="preserve"> </w:t>
      </w:r>
      <w:r>
        <w:t xml:space="preserve">Notably, faulted-phase identification is the only metric for which cross-load</w:t>
      </w:r>
      <w:r>
        <w:t xml:space="preserve"> </w:t>
      </w:r>
      <w:r>
        <w:rPr>
          <w:i/>
          <w:iCs/>
        </w:rPr>
        <w:t xml:space="preserve">exceeds</w:t>
      </w:r>
      <w:r>
        <w:t xml:space="preserve"> </w:t>
      </w:r>
      <w:r>
        <w:t xml:space="preserve">in-distribution, a direct consequence of its load-invariance.</w:t>
      </w:r>
    </w:p>
    <w:bookmarkStart w:id="40" w:name="tab:stages"/>
    <w:p>
      <w:pPr>
        <w:pStyle w:val="TableCaption"/>
      </w:pPr>
      <w:r>
        <w:t xml:space="preserve">Deployed cascade: per-stage and end-to-end performance (mean over folds).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ployed cascade: per-stage and end-to-end performance (mean over folds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 (primary)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 / ROC-AUC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 / 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Severity (load-aware)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QWK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 / 0.987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Phase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End-to-end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within-1 / per-record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0.949 / 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0.916 / 0.918</w:t>
            </w:r>
          </w:p>
        </w:tc>
      </w:tr>
    </w:tbl>
    <w:bookmarkEnd w:id="40"/>
    <w:bookmarkStart w:id="47" w:name="fig:roc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969036"/>
                  <wp:effectExtent b="0" l="0" r="0" t="0"/>
                  <wp:docPr descr="image" title="" id="42" name="Picture"/>
                  <a:graphic>
                    <a:graphicData uri="http://schemas.openxmlformats.org/drawingml/2006/picture">
                      <pic:pic>
                        <pic:nvPicPr>
                          <pic:cNvPr descr="figs_png/fig_roc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9690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38428"/>
                  <wp:effectExtent b="0" l="0" r="0" t="0"/>
                  <wp:docPr descr="image" title="" id="45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detection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38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Detection. Left: receiver operating characteristic, overall and per held-out load (overall AUC</w:t>
      </w:r>
      <w:r>
        <w:t xml:space="preserve"> </w:t>
      </w:r>
      <m:oMath>
        <m:r>
          <m:rPr>
            <m:sty m:val="p"/>
          </m:rPr>
          <m:t>=</m:t>
        </m:r>
        <m:r>
          <m:t>0.994</m:t>
        </m:r>
      </m:oMath>
      <w:r>
        <w:t xml:space="preserve">). Right: confusion matrix (group</w:t>
      </w:r>
      <w:r>
        <w:t xml:space="preserve"> </w:t>
      </w:r>
      <m:oMath>
        <m:r>
          <m:t>k</m:t>
        </m:r>
      </m:oMath>
      <w:r>
        <w:t xml:space="preserve">-fold, out-of-fold).</w:t>
      </w:r>
    </w:p>
    <w:bookmarkEnd w:id="47"/>
    <w:bookmarkStart w:id="51" w:name="fig:cm3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66107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phas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66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Faulted-phase confusion (group</w:t>
      </w:r>
      <w:r>
        <w:t xml:space="preserve"> </w:t>
      </w:r>
      <m:oMath>
        <m:r>
          <m:t>k</m:t>
        </m:r>
      </m:oMath>
      <w:r>
        <w:t xml:space="preserve">-fold, out-of-fold). Phase C is perfect; only minor</w:t>
      </w:r>
      <w:r>
        <w:t xml:space="preserve"> </w:t>
      </w:r>
      <w:r>
        <w:t xml:space="preserve">A</w:t>
      </w:r>
      <m:oMath>
        <m:r>
          <m:rPr>
            <m:sty m:val="p"/>
          </m:rPr>
          <m:t>↔</m:t>
        </m:r>
      </m:oMath>
      <w:r>
        <w:t xml:space="preserve">B confusion remains. Cross-load (LOLO) phase accuracy is</w:t>
      </w:r>
      <w:r>
        <w:t xml:space="preserve"> </w:t>
      </w:r>
      <m:oMath>
        <m:r>
          <m:t>0.997</m:t>
        </m:r>
      </m:oMath>
      <w:r>
        <w:t xml:space="preserve">.</w:t>
      </w:r>
    </w:p>
    <w:bookmarkEnd w:id="51"/>
    <w:bookmarkStart w:id="55" w:name="fig:summary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443317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figs_png/results_summary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4433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and end-to-end performance, in-distribution (group</w:t>
      </w:r>
      <w:r>
        <w:t xml:space="preserve"> </w:t>
      </w:r>
      <m:oMath>
        <m:r>
          <m:t>k</m:t>
        </m:r>
      </m:oMath>
      <w:r>
        <w:t xml:space="preserve">-fold) vs. cross-load (LOLO).</w:t>
      </w:r>
      <w:r>
        <w:t xml:space="preserve"> </w:t>
      </w:r>
      <w:r>
        <w:t xml:space="preserve">Phase identification is the only metric for which cross-load exceeds in-distribution, reflecting its</w:t>
      </w:r>
      <w:r>
        <w:t xml:space="preserve"> </w:t>
      </w:r>
      <w:r>
        <w:t xml:space="preserve">load-invariance.</w:t>
      </w:r>
    </w:p>
    <w:bookmarkEnd w:id="55"/>
    <w:bookmarkEnd w:id="56"/>
    <w:bookmarkStart w:id="63" w:name="X7e9272a38116b9694b0dc6da241806ee9620b75"/>
    <w:p>
      <w:pPr>
        <w:pStyle w:val="Heading2"/>
      </w:pPr>
      <w:r>
        <w:t xml:space="preserve">Why the Tasks Differ: Cross-Load Analysis and the Load-Aware Fix</w:t>
      </w:r>
    </w:p>
    <w:p>
      <w:pPr>
        <w:pStyle w:val="FirstParagraph"/>
      </w:pPr>
      <w:r>
        <w:t xml:space="preserve">SHAP attribution shows detection and phase ride on the</w:t>
      </w:r>
      <w:r>
        <w:t xml:space="preserve"> </w:t>
      </w:r>
      <w:r>
        <w:rPr>
          <w:i/>
          <w:iCs/>
        </w:rPr>
        <w:t xml:space="preserve">negative-sequence</w:t>
      </w:r>
      <w:r>
        <w:t xml:space="preserve"> </w:t>
      </w:r>
      <w:r>
        <w:t xml:space="preserve">ratio and angle and on</w:t>
      </w:r>
      <w:r>
        <w:t xml:space="preserve"> </w:t>
      </w:r>
      <w:r>
        <w:t xml:space="preserve">inter-phase RMS differences—all load-invariant ratios—whereas an initial severity model built on</w:t>
      </w:r>
      <w:r>
        <w:t xml:space="preserve"> </w:t>
      </w:r>
      <w:r>
        <w:t xml:space="preserve">absolute magnitudes</w:t>
      </w:r>
      <w:r>
        <w:t xml:space="preserve"> </w:t>
      </w:r>
      <w:r>
        <w:rPr>
          <w:i/>
          <w:iCs/>
        </w:rPr>
        <w:t xml:space="preserve">collapsed</w:t>
      </w:r>
      <w:r>
        <w:t xml:space="preserve"> </w:t>
      </w:r>
      <w:r>
        <w:t xml:space="preserve">at the no-load extreme under LOLO (within-one</w:t>
      </w:r>
      <w:r>
        <w:t xml:space="preserve"> </w:t>
      </w:r>
      <m:oMath>
        <m:r>
          <m:t>0.39</m:t>
        </m:r>
      </m:oMath>
      <w:r>
        <w:t xml:space="preserve">), because the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magnitude that encodes severity scales with the operating point. Two complementary remedies</w:t>
      </w:r>
      <w:r>
        <w:t xml:space="preserve"> </w:t>
      </w:r>
      <w:r>
        <w:t xml:space="preserve">recover it (Table </w:t>
      </w:r>
      <w:r>
        <w:t xml:space="preserve">). First, restricting severity to dimensionless, load-invariant</w:t>
      </w:r>
      <w:r>
        <w:t xml:space="preserve"> </w:t>
      </w:r>
      <w:r>
        <w:t xml:space="preserve">features and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magnitudes lifts the no-load case from</w:t>
      </w:r>
      <w:r>
        <w:t xml:space="preserve"> </w:t>
      </w:r>
      <m:oMath>
        <m:r>
          <m:t>0.39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0.80</m:t>
        </m:r>
      </m:oMath>
      <w:r>
        <w:t xml:space="preserve">. Second—and</w:t>
      </w:r>
      <w:r>
        <w:t xml:space="preserve"> </w:t>
      </w:r>
      <w:r>
        <w:t xml:space="preserve">decisively—supplying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load (a sensor input, not a label) raises pooled LOLO</w:t>
      </w:r>
      <w:r>
        <w:t xml:space="preserve"> </w:t>
      </w:r>
      <w:r>
        <w:t xml:space="preserve">within-one from</w:t>
      </w:r>
      <w:r>
        <w:t xml:space="preserve"> </w:t>
      </w:r>
      <m:oMath>
        <m:r>
          <m:t>0.73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0.95</m:t>
        </m:r>
      </m:oMath>
      <w:r>
        <w:t xml:space="preserve">, since most held-out loads are interpolated between neighbours.</w:t>
      </w:r>
      <w:r>
        <w:t xml:space="preserve"> </w:t>
      </w:r>
      <w:r>
        <w:t xml:space="preserve">Severity errors are then almost entirely between adjacent levels (Fig. </w:t>
      </w:r>
      <w:r>
        <w:t xml:space="preserve">, QWK</w:t>
      </w:r>
      <w:r>
        <w:t xml:space="preserve"> </w:t>
      </w:r>
      <m:oMath>
        <m:r>
          <m:t>0.987</m:t>
        </m:r>
      </m:oMath>
      <w:r>
        <w:t xml:space="preserve">),</w:t>
      </w:r>
      <w:r>
        <w:t xml:space="preserve"> </w:t>
      </w:r>
      <w:r>
        <w:t xml:space="preserve">which validates the ordinal treatment. The per-held-out-load breakdown (Table </w:t>
      </w:r>
      <w:r>
        <w:t xml:space="preserve">)</w:t>
      </w:r>
      <w:r>
        <w:t xml:space="preserve"> </w:t>
      </w:r>
      <w:r>
        <w:t xml:space="preserve">localizes the residual difficulty to the light-load extremes (no-load and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 where a low-severity</w:t>
      </w:r>
      <w:r>
        <w:t xml:space="preserve"> </w:t>
      </w:r>
      <w:r>
        <w:t xml:space="preserve">fault current most overlaps the healthy distribution—a difficulty visible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under LOLO.</w:t>
      </w:r>
    </w:p>
    <w:bookmarkStart w:id="57" w:name="tab:loadaware"/>
    <w:p>
      <w:pPr>
        <w:pStyle w:val="TableCaption"/>
      </w:pPr>
      <w:r>
        <w:t xml:space="preserve">Severity within-one-level accuracy under feature choice. The load-aware model is the deployed</w:t>
      </w:r>
      <w:r>
        <w:t xml:space="preserve"> </w:t>
      </w:r>
      <w:r>
        <w:t xml:space="preserve">configuration.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everity within-one-level accuracy under feature choice. The load-aware model is the deployed configuration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 feature set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features (magnitudes incl.)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Load-invariant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|</m:t>
              </m:r>
            </m:oMath>
            <w:r>
              <w:t xml:space="preserve">-norm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measured load (proposed)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</w:t>
            </w:r>
          </w:p>
        </w:tc>
      </w:tr>
    </w:tbl>
    <w:bookmarkEnd w:id="57"/>
    <w:bookmarkStart w:id="61" w:name="fig:cm2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34557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figs_png/fig_confusion_severity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45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Severity confusion (group</w:t>
      </w:r>
      <w:r>
        <w:t xml:space="preserve"> </w:t>
      </w:r>
      <m:oMath>
        <m:r>
          <m:t>k</m:t>
        </m:r>
      </m:oMath>
      <w:r>
        <w:t xml:space="preserve">-fold). Errors are almost entirely between adjacent levels,</w:t>
      </w:r>
      <w:r>
        <w:t xml:space="preserve"> </w:t>
      </w:r>
      <w:r>
        <w:t xml:space="preserve">justifying the ordinal treatment and the within-one-level metric (QWK</w:t>
      </w:r>
      <w:r>
        <w:t xml:space="preserve"> </w:t>
      </w:r>
      <m:oMath>
        <m:r>
          <m:rPr>
            <m:sty m:val="p"/>
          </m:rPr>
          <m:t>=</m:t>
        </m:r>
        <m:r>
          <m:t>0.987</m:t>
        </m:r>
      </m:oMath>
      <w:r>
        <w:t xml:space="preserve">).</w:t>
      </w:r>
    </w:p>
    <w:bookmarkEnd w:id="61"/>
    <w:bookmarkStart w:id="62" w:name="tab:perload"/>
    <w:p>
      <w:pPr>
        <w:pStyle w:val="TableCaption"/>
      </w:pPr>
      <w:r>
        <w:t xml:space="preserve">Per-held-out-load detection (LOLO, macro-F1). Difficulty concentrates at light loads.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er-held-out-load detection (LOLO, macro-F1). Difficulty concentrates at light load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Hold-out load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62"/>
    <w:bookmarkEnd w:id="63"/>
    <w:bookmarkStart w:id="74" w:name="eight-model-benchmark"/>
    <w:p>
      <w:pPr>
        <w:pStyle w:val="Heading2"/>
      </w:pPr>
      <w:r>
        <w:t xml:space="preserve">Eight-Model Benchmark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and Fig. </w:t>
      </w:r>
      <w:r>
        <w:t xml:space="preserve"> </w:t>
      </w:r>
      <w:r>
        <w:t xml:space="preserve">benchmark eight models on</w:t>
      </w:r>
      <w:r>
        <w:t xml:space="preserve"> </w:t>
      </w:r>
      <w:r>
        <w:rPr>
          <w:i/>
          <w:iCs/>
        </w:rPr>
        <w:t xml:space="preserve">identical</w:t>
      </w:r>
      <w:r>
        <w:t xml:space="preserve"> </w:t>
      </w:r>
      <w:r>
        <w:t xml:space="preserve">leakage-safe splits, spanning classical feature classifiers, a tabular foundation model, and a sequence</w:t>
      </w:r>
      <w:r>
        <w:t xml:space="preserve"> </w:t>
      </w:r>
      <w:r>
        <w:t xml:space="preserve">deep network. The first observation is that the</w:t>
      </w:r>
      <w:r>
        <w:t xml:space="preserve"> </w:t>
      </w:r>
      <w:r>
        <w:rPr>
          <w:i/>
          <w:iCs/>
        </w:rPr>
        <w:t xml:space="preserve">in-distribution task is saturated</w:t>
      </w:r>
      <w:r>
        <w:t xml:space="preserve">: the six</w:t>
      </w:r>
      <w:r>
        <w:t xml:space="preserve"> </w:t>
      </w:r>
      <w:r>
        <w:t xml:space="preserve">feature classifiers fall within</w:t>
      </w:r>
      <w:r>
        <w:t xml:space="preserve"> </w:t>
      </w:r>
      <m:oMath>
        <m:r>
          <m:rPr>
            <m:sty m:val="p"/>
          </m:rPr>
          <m:t>±</m:t>
        </m:r>
        <m:r>
          <m:t>0.01</m:t>
        </m:r>
      </m:oMath>
      <w:r>
        <w:t xml:space="preserve"> </w:t>
      </w:r>
      <w:r>
        <w:t xml:space="preserve">macro-F1 on detection, so in-distribution accuracy is not a</w:t>
      </w:r>
      <w:r>
        <w:t xml:space="preserve"> </w:t>
      </w:r>
      <w:r>
        <w:t xml:space="preserve">meaningful discriminator and any ranking on it would be within fold variation. The honest comparison is</w:t>
      </w:r>
      <w:r>
        <w:t xml:space="preserve"> </w:t>
      </w:r>
      <w:r>
        <w:t xml:space="preserve">therefore cross-load. There, three results stand out. (1) The tabular foundation model</w:t>
      </w:r>
      <w:r>
        <w:t xml:space="preserve"> </w:t>
      </w:r>
      <w:r>
        <w:rPr>
          <w:i/>
          <w:iCs/>
        </w:rPr>
        <w:t xml:space="preserve">TabPFN-2.5</w:t>
      </w:r>
      <w:r>
        <w:t xml:space="preserve"> </w:t>
      </w:r>
      <w:r>
        <w:t xml:space="preserve">is the strongest detector and uniquely load-robust, scoring macro-F1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in-distribution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cross-load, whereas gradient boosting drops from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0.948</m:t>
        </m:r>
      </m:oMath>
      <w:r>
        <w:t xml:space="preserve">;</w:t>
      </w:r>
      <w:r>
        <w:t xml:space="preserve"> </w:t>
      </w:r>
      <w:r>
        <w:t xml:space="preserve">it also gives the sharpest in-distribution severity (</w:t>
      </w:r>
      <m:oMath>
        <m:r>
          <m:t>0.997</m:t>
        </m:r>
      </m:oMath>
      <w:r>
        <w:t xml:space="preserve"> </w:t>
      </w:r>
      <w:r>
        <w:t xml:space="preserve">within-one, MAE</w:t>
      </w:r>
      <w:r>
        <w:t xml:space="preserve"> </w:t>
      </w:r>
      <m:oMath>
        <m:r>
          <m:t>0.033</m:t>
        </m:r>
      </m:oMath>
      <w:r>
        <w:t xml:space="preserve"> </w:t>
      </w:r>
      <w:r>
        <w:t xml:space="preserve">level, the lowest</w:t>
      </w:r>
      <w:r>
        <w:t xml:space="preserve"> </w:t>
      </w:r>
      <w:r>
        <w:t xml:space="preserve">of all models) and degrades gracefully across loads (</w:t>
      </w:r>
      <m:oMath>
        <m:r>
          <m:t>0.969</m:t>
        </m:r>
      </m:oMath>
      <w:r>
        <w:t xml:space="preserve">). (2) Severity is the task that separates</w:t>
      </w:r>
      <w:r>
        <w:t xml:space="preserve"> </w:t>
      </w:r>
      <w:r>
        <w:t xml:space="preserve">models: tree ensembles extrapolate poorly to unseen loads (random forest LOLO within-one</w:t>
      </w:r>
      <w:r>
        <w:t xml:space="preserve"> </w:t>
      </w:r>
      <m:oMath>
        <m:r>
          <m:t>0.688</m:t>
        </m:r>
      </m:oMath>
      <w:r>
        <w:t xml:space="preserve">),</w:t>
      </w:r>
      <w:r>
        <w:t xml:space="preserve"> </w:t>
      </w:r>
      <w:r>
        <w:t xml:space="preserve">while the MLP and SVM remain robust (</w:t>
      </w:r>
      <m:oMath>
        <m:r>
          <m:t>0.982</m:t>
        </m:r>
      </m:oMath>
      <w:r>
        <w:t xml:space="preserve">,</w:t>
      </w:r>
      <w:r>
        <w:t xml:space="preserve"> </w:t>
      </w:r>
      <m:oMath>
        <m:r>
          <m:t>0.975</m:t>
        </m:r>
      </m:oMath>
      <w:r>
        <w:t xml:space="preserve">). (3) Faulted phase is load-robust for nearly</w:t>
      </w:r>
      <w:r>
        <w:t xml:space="preserve"> </w:t>
      </w:r>
      <w:r>
        <w:t xml:space="preserve">every model (LOLO macro-F1</w:t>
      </w:r>
      <w:r>
        <w:t xml:space="preserve"> </w:t>
      </w:r>
      <m:oMath>
        <m:r>
          <m:rPr>
            <m:sty m:val="p"/>
          </m:rPr>
          <m:t>≥</m:t>
        </m:r>
        <m:r>
          <m:t>0.96</m:t>
        </m:r>
      </m:oMath>
      <w:r>
        <w:t xml:space="preserve">), confirming that the negative-sequence-angle signature is</w:t>
      </w:r>
      <w:r>
        <w:t xml:space="preserve"> </w:t>
      </w:r>
      <w:r>
        <w:t xml:space="preserve">model-agnostic. The raw-signal</w:t>
      </w:r>
      <w:r>
        <w:t xml:space="preserve"> </w:t>
      </w:r>
      <w:r>
        <w:rPr>
          <w:i/>
          <w:iCs/>
        </w:rPr>
        <w:t xml:space="preserve">xLSTM</w:t>
      </w:r>
      <w:r>
        <w:t xml:space="preserve"> </w:t>
      </w:r>
      <w:r>
        <w:t xml:space="preserve">trails the feature learners on every task (LOLO macro-F1</w:t>
      </w:r>
      <w:r>
        <w:t xml:space="preserve"> </w:t>
      </w:r>
      <m:oMath>
        <m:r>
          <m:t>0.890</m:t>
        </m:r>
      </m:oMath>
      <w:r>
        <w:t xml:space="preserve"> </w:t>
      </w:r>
      <w:r>
        <w:t xml:space="preserve">detection, within-one</w:t>
      </w:r>
      <w:r>
        <w:t xml:space="preserve"> </w:t>
      </w:r>
      <m:oMath>
        <m:r>
          <m:t>0.908</m:t>
        </m:r>
      </m:oMath>
      <w:r>
        <w:t xml:space="preserve"> </w:t>
      </w:r>
      <w:r>
        <w:t xml:space="preserve">severity,</w:t>
      </w:r>
      <w:r>
        <w:t xml:space="preserve"> </w:t>
      </w:r>
      <m:oMath>
        <m:r>
          <m:t>0.961</m:t>
        </m:r>
      </m:oMath>
      <w:r>
        <w:t xml:space="preserve"> </w:t>
      </w:r>
      <w:r>
        <w:t xml:space="preserve">phase) yet improves on the earlier raw-signal</w:t>
      </w:r>
      <w:r>
        <w:t xml:space="preserve"> </w:t>
      </w:r>
      <w:r>
        <w:t xml:space="preserve">deep baselines (1-D ResNet and PCM-Net,</w:t>
      </w:r>
      <w:r>
        <w:t xml:space="preserve"> </w:t>
      </w:r>
      <m:oMath>
        <m:r>
          <m:t>0.898</m:t>
        </m:r>
      </m:oMath>
      <w:r>
        <w:t xml:space="preserve"> </w:t>
      </w:r>
      <w:r>
        <w:t xml:space="preserve">detection; Table </w:t>
      </w:r>
      <w:r>
        <w:t xml:space="preserve">), reaffirming the</w:t>
      </w:r>
      <w:r>
        <w:t xml:space="preserve"> </w:t>
      </w:r>
      <w:r>
        <w:t xml:space="preserve">data-efficiency of physically engineered features over raw-waveform deep nets in this regime. The</w:t>
      </w:r>
      <w:r>
        <w:t xml:space="preserve"> </w:t>
      </w:r>
      <w:r>
        <w:t xml:space="preserve">feature pipeline is also lightweight—feature extraction plus XGBoost inference costs</w:t>
      </w:r>
      <w:r>
        <w:t xml:space="preserve"> </w:t>
      </w:r>
      <m:oMath>
        <m:r>
          <m:rPr>
            <m:sty m:val="p"/>
          </m:rPr>
          <m:t>≈</m:t>
        </m:r>
        <m:r>
          <m:t>0.34</m:t>
        </m:r>
      </m:oMath>
      <w:r>
        <w:t xml:space="preserve"> ms per window on CPU (Fig. </w:t>
      </w:r>
      <w:r>
        <w:t xml:space="preserve">), and TabPFN-2.5 needs no task-specific</w:t>
      </w:r>
      <w:r>
        <w:t xml:space="preserve"> </w:t>
      </w:r>
      <w:r>
        <w:t xml:space="preserve">training—so the practitioner can choose foundation-model robustness or gradient-boosted speed without</w:t>
      </w:r>
      <w:r>
        <w:t xml:space="preserve"> </w:t>
      </w:r>
      <w:r>
        <w:t xml:space="preserve">sacrificing accuracy.</w:t>
      </w:r>
    </w:p>
    <w:bookmarkStart w:id="67" w:name="fig:benchmark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7454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figs_png/fig_benchmark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74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Model benchmark across the three diagnostic tasks under both protocols (GroupKFold vs. LOLO).</w:t>
      </w:r>
      <w:r>
        <w:t xml:space="preserve"> </w:t>
      </w:r>
      <w:r>
        <w:t xml:space="preserve">Hatched bars denote the two models added in this work (TabPFN-2.5, xLSTM). Severity uses</w:t>
      </w:r>
      <w:r>
        <w:t xml:space="preserve"> </w:t>
      </w:r>
      <w:r>
        <w:t xml:space="preserve">within-one-level accuracy; detection and phase use macro-F1. In-distribution scores are saturated; the</w:t>
      </w:r>
      <w:r>
        <w:t xml:space="preserve"> </w:t>
      </w:r>
      <w:r>
        <w:t xml:space="preserve">spread appears under LOLO, especially on severity.</w:t>
      </w:r>
    </w:p>
    <w:bookmarkEnd w:id="67"/>
    <w:p>
      <w:pPr>
        <w:pStyle w:val="BodyText"/>
      </w:pPr>
      <w:r>
        <w:rPr>
          <w:i/>
          <w:iCs/>
        </w:rPr>
        <w:t xml:space="preserve">Best model per task.</w:t>
      </w:r>
      <w:r>
        <w:t xml:space="preserve"> </w:t>
      </w:r>
      <w:r>
        <w:t xml:space="preserve">Reading the benchmark task-by-task and protocol-by-protocol</w:t>
      </w:r>
      <w:r>
        <w:t xml:space="preserve"> </w:t>
      </w:r>
      <w:r>
        <w:t xml:space="preserve">(Table </w:t>
      </w:r>
      <w:r>
        <w:t xml:space="preserve">),</w:t>
      </w:r>
      <w:r>
        <w:t xml:space="preserve"> </w:t>
      </w:r>
      <w:r>
        <w:rPr>
          <w:i/>
          <w:iCs/>
        </w:rPr>
        <w:t xml:space="preserve">TabPFN-2.5 is the only model that is simultaneously top-tier on</w:t>
      </w:r>
      <w:r>
        <w:rPr>
          <w:i/>
          <w:iCs/>
        </w:rPr>
        <w:t xml:space="preserve"> </w:t>
      </w:r>
      <w:r>
        <w:rPr>
          <w:i/>
          <w:iCs/>
        </w:rPr>
        <w:t xml:space="preserve">all three tasks</w:t>
      </w:r>
      <w:r>
        <w:t xml:space="preserve">: best (tied) cross-load detector, lowest in-distribution severity error by a wide</w:t>
      </w:r>
      <w:r>
        <w:t xml:space="preserve"> </w:t>
      </w:r>
      <w:r>
        <w:t xml:space="preserve">margin (MAE</w:t>
      </w:r>
      <w:r>
        <w:t xml:space="preserve"> </w:t>
      </w:r>
      <m:oMath>
        <m:r>
          <m:t>0.033</m:t>
        </m:r>
      </m:oMath>
      <w:r>
        <w:t xml:space="preserve"> </w:t>
      </w:r>
      <w:r>
        <w:t xml:space="preserve">vs. next best</w:t>
      </w:r>
      <w:r>
        <w:t xml:space="preserve"> </w:t>
      </w:r>
      <m:oMath>
        <m:r>
          <m:t>0.095</m:t>
        </m:r>
      </m:oMath>
      <w:r>
        <w:t xml:space="preserve">), and within</w:t>
      </w:r>
      <w:r>
        <w:t xml:space="preserve"> </w:t>
      </w:r>
      <m:oMath>
        <m:r>
          <m:t>0.006</m:t>
        </m:r>
      </m:oMath>
      <w:r>
        <w:t xml:space="preserve"> </w:t>
      </w:r>
      <w:r>
        <w:t xml:space="preserve">macro-F1 of the best phase score. No</w:t>
      </w:r>
      <w:r>
        <w:t xml:space="preserve"> </w:t>
      </w:r>
      <w:r>
        <w:t xml:space="preserve">other model is in the top group on more than two tasks. The complementary observations are that (a)</w:t>
      </w:r>
      <w:r>
        <w:t xml:space="preserve"> </w:t>
      </w:r>
      <w:r>
        <w:t xml:space="preserve">under LOLO severity—the cascade’s hardest task—the MLP edges TabPFN-2.5 (</w:t>
      </w:r>
      <m:oMath>
        <m:r>
          <m:t>0.982</m:t>
        </m:r>
      </m:oMath>
      <w:r>
        <w:t xml:space="preserve"> </w:t>
      </w:r>
      <w:r>
        <w:t xml:space="preserve">vs. </w:t>
      </w:r>
      <m:oMath>
        <m:r>
          <m:t>0.969</m:t>
        </m:r>
      </m:oMath>
      <w:r>
        <w:t xml:space="preserve"> </w:t>
      </w:r>
      <w:r>
        <w:t xml:space="preserve">within-one), so for cross-load severity alone the MLP or the FiLM-conditioned PCM-Net (Table </w:t>
      </w:r>
      <w:r>
        <w:t xml:space="preserve">)</w:t>
      </w:r>
      <w:r>
        <w:t xml:space="preserve"> </w:t>
      </w:r>
      <w:r>
        <w:t xml:space="preserve">is preferable; (b) for faulted phase under LOLO, the tree ensembles (XGBoost and Random Forest) tie</w:t>
      </w:r>
      <w:r>
        <w:t xml:space="preserve"> </w:t>
      </w:r>
      <w:r>
        <w:t xml:space="preserve">TabPFN-2.5 within</w:t>
      </w:r>
      <w:r>
        <w:t xml:space="preserve"> </w:t>
      </w:r>
      <m:oMath>
        <m:r>
          <m:t>0.006</m:t>
        </m:r>
      </m:oMath>
      <w:r>
        <w:t xml:space="preserve"> </w:t>
      </w:r>
      <w:r>
        <w:t xml:space="preserve">macro-F1, so any of them suffices; and (c) the raw-signal xLSTM is the</w:t>
      </w:r>
      <w:r>
        <w:t xml:space="preserve"> </w:t>
      </w:r>
      <w:r>
        <w:t xml:space="preserve">weakest learner on every cell, confirming the data-efficiency advantage of physical features in this</w:t>
      </w:r>
      <w:r>
        <w:t xml:space="preserve"> </w:t>
      </w:r>
      <w:r>
        <w:t xml:space="preserve">regime. The practical takeaway is that the deployed cascade, currently XGBoost (with the load-aware</w:t>
      </w:r>
      <w:r>
        <w:t xml:space="preserve"> </w:t>
      </w:r>
      <w:r>
        <w:t xml:space="preserve">severity stage), can be upgraded in place by swapping the Stage 1 detector and the in-distribution</w:t>
      </w:r>
      <w:r>
        <w:t xml:space="preserve"> </w:t>
      </w:r>
      <w:r>
        <w:t xml:space="preserve">Stage 2 severity head for TabPFN-2.5, while retaining XGBoost or the MLP for the cross-load Stage 2</w:t>
      </w:r>
      <w:r>
        <w:t xml:space="preserve"> </w:t>
      </w:r>
      <w:r>
        <w:t xml:space="preserve">operating point—all on the same</w:t>
      </w:r>
      <w:r>
        <w:t xml:space="preserve"> </w:t>
      </w:r>
      <m:oMath>
        <m:r>
          <m:t>72</m:t>
        </m:r>
      </m:oMath>
      <w:r>
        <w:t xml:space="preserve"> </w:t>
      </w:r>
      <w:r>
        <w:t xml:space="preserve">features and identical splits.</w:t>
      </w:r>
    </w:p>
    <w:bookmarkStart w:id="71" w:name="fig:infer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2012139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figs_png/fig_inference_tim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121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Inference efficiency (milliseconds per window, CPU): feature extraction, XGBoost inference,</w:t>
      </w:r>
      <w:r>
        <w:t xml:space="preserve"> </w:t>
      </w:r>
      <w:r>
        <w:t xml:space="preserve">their total, and the 1-D CNN.</w:t>
      </w:r>
    </w:p>
    <w:bookmarkEnd w:id="71"/>
    <w:bookmarkStart w:id="72" w:name="tab:dl"/>
    <w:p>
      <w:pPr>
        <w:pStyle w:val="TableCaption"/>
      </w:pPr>
      <w:r>
        <w:t xml:space="preserve">Feature-based cascade vs. a raw-signal deep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eature-based cascade vs. a raw-signal deep baselin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/ 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XGBoost (features)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ResNet-1D (raw)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F1 (LOLO, load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macro-F1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within-1 (group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72"/>
    <w:p>
      <w:pPr>
        <w:pStyle w:val="BodyText"/>
      </w:pPr>
      <w:r>
        <w:rPr>
          <w:i/>
          <w:iCs/>
        </w:rPr>
        <w:t xml:space="preserve">Statistical significance.</w:t>
      </w:r>
      <w:r>
        <w:t xml:space="preserve"> </w:t>
      </w:r>
      <w:r>
        <w:t xml:space="preserve">To test whether these differences are real rather than fold noise we</w:t>
      </w:r>
      <w:r>
        <w:t xml:space="preserve"> </w:t>
      </w:r>
      <w:r>
        <w:t xml:space="preserve">follow the Demšar protocol </w:t>
      </w:r>
      <w:r>
        <w:t xml:space="preserve">: a Friedman omnibus test across the seven feature/foundation</w:t>
      </w:r>
      <w:r>
        <w:t xml:space="preserve"> </w:t>
      </w:r>
      <w:r>
        <w:t xml:space="preserve">models on the per-fold (group</w:t>
      </w:r>
      <w:r>
        <w:t xml:space="preserve"> </w:t>
      </w:r>
      <m:oMath>
        <m:r>
          <m:t>k</m:t>
        </m:r>
      </m:oMath>
      <w:r>
        <w:t xml:space="preserve">-fold, five blocks) and per-load (LOLO, six blocks) primary scores, with</w:t>
      </w:r>
      <w:r>
        <w:t xml:space="preserve"> </w:t>
      </w:r>
      <w:r>
        <w:t xml:space="preserve">Holm-corrected pairwise Wilcoxon signed-rank tests (Table </w:t>
      </w:r>
      <w:r>
        <w:t xml:space="preserve">). Two conclusions follow.</w:t>
      </w:r>
      <w:r>
        <w:t xml:space="preserve"> </w:t>
      </w:r>
      <w:r>
        <w:t xml:space="preserve">First,</w:t>
      </w:r>
      <w:r>
        <w:t xml:space="preserve"> </w:t>
      </w:r>
      <w:r>
        <w:rPr>
          <w:i/>
          <w:iCs/>
        </w:rPr>
        <w:t xml:space="preserve">in-distribution detection and phase identification show no significant model differences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0.76</m:t>
        </m:r>
      </m:oMath>
      <w:r>
        <w:t xml:space="preserve">), which quantitatively confirms that the in-distribution task is saturated—the</w:t>
      </w:r>
      <w:r>
        <w:t xml:space="preserve"> </w:t>
      </w:r>
      <w:r>
        <w:t xml:space="preserve">choice among feature models cannot be justified on in-distribution accuracy. Second, the differences that</w:t>
      </w:r>
      <w:r>
        <w:t xml:space="preserve"> </w:t>
      </w:r>
      <w:r>
        <w:t xml:space="preserve">matter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significant: absolute severity differs across models under both protocols (</w:t>
      </w:r>
      <m:oMath>
        <m:r>
          <m:t>p</m:t>
        </m:r>
        <m:r>
          <m:rPr>
            <m:sty m:val="p"/>
          </m:rPr>
          <m:t>=</m:t>
        </m:r>
        <m:r>
          <m:t>0.0013</m:t>
        </m:r>
      </m:oMath>
      <w:r>
        <w:t xml:space="preserve"> </w:t>
      </w:r>
      <w:r>
        <w:t xml:space="preserve">in-distribution,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0.0008</m:t>
        </m:r>
      </m:oMath>
      <w:r>
        <w:t xml:space="preserve"> </w:t>
      </w:r>
      <w:r>
        <w:t xml:space="preserve">cross-load) and detection differs across loads (</w:t>
      </w:r>
      <m:oMath>
        <m:r>
          <m:t>p</m:t>
        </m:r>
        <m:r>
          <m:rPr>
            <m:sty m:val="p"/>
          </m:rPr>
          <m:t>=</m:t>
        </m:r>
        <m:r>
          <m:t>0.050</m:t>
        </m:r>
      </m:oMath>
      <w:r>
        <w:t xml:space="preserve">), driven by the</w:t>
      </w:r>
      <w:r>
        <w:t xml:space="preserve"> </w:t>
      </w:r>
      <w:r>
        <w:t xml:space="preserve">gradient-boosted model’s cross-load drop and the tree ensembles’ poor severity extrapolation (Random</w:t>
      </w:r>
      <w:r>
        <w:t xml:space="preserve"> </w:t>
      </w:r>
      <w:r>
        <w:t xml:space="preserve">Forest LOLO within-one</w:t>
      </w:r>
      <w:r>
        <w:t xml:space="preserve"> </w:t>
      </w:r>
      <m:oMath>
        <m:r>
          <m:t>0.70</m:t>
        </m:r>
      </m:oMath>
      <w:r>
        <w:t xml:space="preserve">). By average Friedman rank, TabPFN-2.5 and the MLP are strongest on</w:t>
      </w:r>
      <w:r>
        <w:t xml:space="preserve"> </w:t>
      </w:r>
      <w:r>
        <w:t xml:space="preserve">cross-load severity and the tree ensembles weakest. With only five-to-six blocks, however, no</w:t>
      </w:r>
      <w:r>
        <w:t xml:space="preserve"> </w:t>
      </w:r>
      <w:r>
        <w:rPr>
          <w:i/>
          <w:iCs/>
        </w:rPr>
        <w:t xml:space="preserve">pairwise</w:t>
      </w:r>
      <w:r>
        <w:t xml:space="preserve"> </w:t>
      </w:r>
      <w:r>
        <w:t xml:space="preserve">comparison survives Holm correction (smallest adjusted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omnibus is therefore</w:t>
      </w:r>
      <w:r>
        <w:t xml:space="preserve"> </w:t>
      </w:r>
      <w:r>
        <w:t xml:space="preserve">the reliable signal, and localizing pairwise differences would require more folds or additional operating</w:t>
      </w:r>
      <w:r>
        <w:t xml:space="preserve"> </w:t>
      </w:r>
      <w:r>
        <w:t xml:space="preserve">points—a limitation we flag rather than over-claim from.</w:t>
      </w:r>
    </w:p>
    <w:bookmarkStart w:id="73" w:name="tab:significance"/>
    <w:p>
      <w:pPr>
        <w:pStyle w:val="TableCaption"/>
      </w:pPr>
      <w:r>
        <w:t xml:space="preserve">Significance across the seven feature/foundation models (Friedman omnibus on per-fold / per-load</w:t>
      </w:r>
      <w:r>
        <w:t xml:space="preserve"> </w:t>
      </w:r>
      <w:r>
        <w:t xml:space="preserve">primary scores; detection and phase use macro-F1, severity within-one-level accuracy).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ignificance across the seven feature/foundation models (Friedman omnibus on per-fold / per-load primary scores; detection and phase use macro-F1, severity within-one-level accuracy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-fold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</w:tbl>
    <w:bookmarkEnd w:id="73"/>
    <w:bookmarkEnd w:id="74"/>
    <w:bookmarkStart w:id="76" w:name="load-robustness-mechanisms-ablations"/>
    <w:p>
      <w:pPr>
        <w:pStyle w:val="Heading2"/>
      </w:pPr>
      <w:r>
        <w:t xml:space="preserve">Load-Robustness Mechanisms (Ablations)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ablates the four proposed mechanisms under LOLO, the protocol on which each</w:t>
      </w:r>
      <w:r>
        <w:t xml:space="preserve"> </w:t>
      </w:r>
      <w:r>
        <w:t xml:space="preserve">is designed to help. The</w:t>
      </w:r>
      <w:r>
        <w:t xml:space="preserve"> </w:t>
      </w:r>
      <w:r>
        <w:rPr>
          <w:i/>
          <w:iCs/>
        </w:rPr>
        <w:t xml:space="preserve">SCST</w:t>
      </w:r>
      <w:r>
        <w:t xml:space="preserve"> </w:t>
      </w:r>
      <w:r>
        <w:t xml:space="preserve">representation raises held-out-load severity within-one from</w:t>
      </w:r>
      <w:r>
        <w:t xml:space="preserve"> </w:t>
      </w:r>
      <m:oMath>
        <m:r>
          <m:t>0.75</m:t>
        </m:r>
      </m:oMath>
      <w:r>
        <w:t xml:space="preserve"> </w:t>
      </w:r>
      <w:r>
        <w:t xml:space="preserve">(raw-phase Stockwell) to</w:t>
      </w:r>
      <w:r>
        <w:t xml:space="preserve"> </w:t>
      </w:r>
      <m:oMath>
        <m:r>
          <m:t>1.0</m:t>
        </m:r>
      </m:oMath>
      <w:r>
        <w:t xml:space="preserve">; consistent with the physics, its magnitude tensor cannot localize phase,</w:t>
      </w:r>
      <w:r>
        <w:t xml:space="preserve"> </w:t>
      </w:r>
      <w:r>
        <w:t xml:space="preserve">which is why phase uses the negative-sequence angle instead.</w:t>
      </w:r>
      <w:r>
        <w:t xml:space="preserve"> </w:t>
      </w:r>
      <w:r>
        <w:rPr>
          <w:i/>
          <w:iCs/>
        </w:rPr>
        <w:t xml:space="preserve">LIR-mRMR</w:t>
      </w:r>
      <w:r>
        <w:t xml:space="preserve"> </w:t>
      </w:r>
      <w:r>
        <w:t xml:space="preserve">beats plain mRMR at compact</w:t>
      </w:r>
      <w:r>
        <w:t xml:space="preserve"> </w:t>
      </w:r>
      <w:r>
        <w:t xml:space="preserve">size (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within-one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vs. </w:t>
      </w:r>
      <m:oMath>
        <m:r>
          <m:t>0.740</m:t>
        </m:r>
      </m:oMath>
      <w:r>
        <w:t xml:space="preserve">) with roughly half the cross-load feature drift, yielding</w:t>
      </w:r>
      <w:r>
        <w:t xml:space="preserve"> </w:t>
      </w:r>
      <w:r>
        <w:t xml:space="preserve">a sparse, interpretable subset.</w:t>
      </w:r>
      <w:r>
        <w:t xml:space="preserve"> </w:t>
      </w:r>
      <w:r>
        <w:rPr>
          <w:i/>
          <w:iCs/>
        </w:rPr>
        <w:t xml:space="preserve">PCM-Net</w:t>
      </w:r>
      <w:r>
        <w:t xml:space="preserve">’s FiLM load-conditioning lifts LOLO severity within-one</w:t>
      </w:r>
      <w:r>
        <w:t xml:space="preserve"> </w:t>
      </w:r>
      <w:r>
        <w:t xml:space="preserve">from</w:t>
      </w:r>
      <w:r>
        <w:t xml:space="preserve"> </w:t>
      </w:r>
      <m:oMath>
        <m:r>
          <m:t>0.932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"/>
          </m:rPr>
          <m:t>0.982</m:t>
        </m:r>
      </m:oMath>
      <w:r>
        <w:t xml:space="preserve">—the best in the study, exceeding even the load-aware gradient-boosted</w:t>
      </w:r>
      <w:r>
        <w:t xml:space="preserve"> </w:t>
      </w:r>
      <w:r>
        <w:t xml:space="preserve">model (</w:t>
      </w:r>
      <m:oMath>
        <m:r>
          <m:t>0.946</m:t>
        </m:r>
      </m:oMath>
      <w:r>
        <w:t xml:space="preserve">); FiLM does not help the load-invariant phase task, exactly as the physics predicts,</w:t>
      </w:r>
      <w:r>
        <w:t xml:space="preserve"> </w:t>
      </w:r>
      <w:r>
        <w:t xml:space="preserve">which is itself evidence the mechanism does what it claims.</w:t>
      </w:r>
      <w:r>
        <w:t xml:space="preserve"> </w:t>
      </w:r>
      <w:r>
        <w:rPr>
          <w:i/>
          <w:iCs/>
        </w:rPr>
        <w:t xml:space="preserve">PADA</w:t>
      </w:r>
      <w:r>
        <w:t xml:space="preserve"> </w:t>
      </w:r>
      <w:r>
        <w:t xml:space="preserve">closes the</w:t>
      </w:r>
      <w:r>
        <w:t xml:space="preserve"> </w:t>
      </w:r>
      <w:r>
        <w:t xml:space="preserve">simulation-to-experiment gap on the public real-motor dataset: a naively transferred detector scores</w:t>
      </w:r>
      <w:r>
        <w:t xml:space="preserve"> </w:t>
      </w:r>
      <w:r>
        <w:t xml:space="preserve">macro-F1</w:t>
      </w:r>
      <w:r>
        <w:t xml:space="preserve"> </w:t>
      </w:r>
      <m:oMath>
        <m:r>
          <m:t>0.48</m:t>
        </m:r>
      </m:oMath>
      <w:r>
        <w:t xml:space="preserve"> </w:t>
      </w:r>
      <w:r>
        <w:t xml:space="preserve">(it collapses to predicting all-faulty under covariate shift), physics-anchored</w:t>
      </w:r>
      <w:r>
        <w:t xml:space="preserve"> </w:t>
      </w:r>
      <w:r>
        <w:t xml:space="preserve">unsupervised alignment reaches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on the hard phase task, and few-shot calibration with two real</w:t>
      </w:r>
      <w:r>
        <w:t xml:space="preserve"> </w:t>
      </w:r>
      <w:r>
        <w:t xml:space="preserve">repetitions recovers detection to</w:t>
      </w:r>
      <w:r>
        <w:t xml:space="preserve"> </w:t>
      </w:r>
      <m:oMath>
        <m:r>
          <m:rPr>
            <m:sty m:val="b"/>
          </m:rPr>
          <m:t>0.98</m:t>
        </m:r>
      </m:oMath>
      <w:r>
        <w:t xml:space="preserve">. Finally, the physics-constrained generator enforces</w:t>
      </w:r>
      <w:r>
        <w:t xml:space="preserve"> </w:t>
      </w:r>
      <w:r>
        <w:t xml:space="preserve">current balance exactly (residual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vs. </w:t>
      </w:r>
      <m:oMath>
        <m:r>
          <m:t>0.991</m:t>
        </m:r>
      </m:oMath>
      <w:r>
        <w:t xml:space="preserve"> </w:t>
      </w:r>
      <w:r>
        <w:t xml:space="preserve">for an unconstrained generator) but did not yield</w:t>
      </w:r>
      <w:r>
        <w:t xml:space="preserve"> </w:t>
      </w:r>
      <w:r>
        <w:t xml:space="preserve">severity-controllable samples under our compute budget—an honest negative result that we report to</w:t>
      </w:r>
      <w:r>
        <w:t xml:space="preserve"> </w:t>
      </w:r>
      <w:r>
        <w:t xml:space="preserve">motivate a stronger conditional generator rather than omit.</w:t>
      </w:r>
    </w:p>
    <w:bookmarkStart w:id="75" w:name="tab:mechanisms"/>
    <w:p>
      <w:pPr>
        <w:pStyle w:val="TableCaption"/>
      </w:pPr>
      <w:r>
        <w:t xml:space="preserve">Load-robustness mechanisms (LOLO).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Load-robustness mechanisms (LOLO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Cross-load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SCST representation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0.75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1.0</m:t>
              </m:r>
            </m:oMath>
            <w:r>
              <w:t xml:space="preserve">; phase needs angle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LIR-mRMR selection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severity within-1</w:t>
            </w:r>
            <w:r>
              <w:t xml:space="preserve"> </w:t>
            </w:r>
            <m:oMath>
              <m:r>
                <m:t>0.740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0.848</m:t>
              </m:r>
            </m:oMath>
            <w:r>
              <w:t xml:space="preserve">; drift halved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PCM-Net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 within-1</w:t>
            </w:r>
            <w:r>
              <w:t xml:space="preserve"> </w:t>
            </w:r>
            <m:oMath>
              <m:r>
                <m:t>0.932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0.982</m:t>
              </m:r>
            </m:oMath>
            <w:r>
              <w:t xml:space="preserve"> </w:t>
            </w:r>
            <w:r>
              <w:t xml:space="preserve">(best;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 </w:t>
            </w:r>
            <w:r>
              <w:t xml:space="preserve">load-aware GBM</w:t>
            </w:r>
            <w:r>
              <w:t xml:space="preserve"> </w:t>
            </w:r>
            <m:oMath>
              <m:r>
                <m:t>0.946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PADA (sim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real)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F1</w:t>
            </w:r>
            <w:r>
              <w:t xml:space="preserve"> </w:t>
            </w:r>
            <m:oMath>
              <m:r>
                <m:t>0.48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0.98</m:t>
              </m:r>
            </m:oMath>
            <w:r>
              <w:t xml:space="preserve"> </w:t>
            </w:r>
            <w:r>
              <w:t xml:space="preserve">(few-shot);</w:t>
            </w:r>
            <w:r>
              <w:t xml:space="preserve"> </w:t>
            </w:r>
            <m:oMath>
              <m:r>
                <m:t>0.50</m:t>
              </m:r>
            </m:oMath>
            <w:r>
              <w:t xml:space="preserve"> </w:t>
            </w:r>
            <w:r>
              <w:t xml:space="preserve">phase (unsup.)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PC-Diff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current-balance exact; generation not controllable (negative)</w:t>
            </w:r>
          </w:p>
        </w:tc>
      </w:tr>
    </w:tbl>
    <w:bookmarkEnd w:id="75"/>
    <w:bookmarkEnd w:id="76"/>
    <w:bookmarkStart w:id="90" w:name="X4a5f7ccd8ddef660b75387aca23a698745c61bb"/>
    <w:p>
      <w:pPr>
        <w:pStyle w:val="Heading2"/>
      </w:pPr>
      <w:r>
        <w:t xml:space="preserve">Calibration, Onset, Noise, and Training Behaviour</w:t>
      </w:r>
    </w:p>
    <w:p>
      <w:pPr>
        <w:pStyle w:val="FirstParagraph"/>
      </w:pPr>
      <w:r>
        <w:t xml:space="preserve">Stage-1 probabilities are well calibrated (ECE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, Brier</w:t>
      </w:r>
      <w:r>
        <w:t xml:space="preserve"> </w:t>
      </w:r>
      <m:oMath>
        <m:r>
          <m:rPr>
            <m:sty m:val="p"/>
          </m:rPr>
          <m:t>=</m:t>
        </m:r>
        <m:r>
          <m:t>0.021</m:t>
        </m:r>
      </m:oMath>
      <w:r>
        <w:t xml:space="preserve">), so the detector’s confidence</w:t>
      </w:r>
      <w:r>
        <w:t xml:space="preserve"> </w:t>
      </w:r>
      <w:r>
        <w:t xml:space="preserve">can gate maintenance actions directly. Conformalized quantile regression improves severity-interval</w:t>
      </w:r>
      <w:r>
        <w:t xml:space="preserve"> </w:t>
      </w:r>
      <w:r>
        <w:t xml:space="preserve">coverage over naive quantiles, with group-conditional calibration noted as the remedy for residual</w:t>
      </w:r>
      <w:r>
        <w:t xml:space="preserve"> </w:t>
      </w:r>
      <w:r>
        <w:t xml:space="preserve">under-coverage. The onset detector (Table </w:t>
      </w:r>
      <w:r>
        <w:t xml:space="preserve">) flags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faults with no pre-fault</w:t>
      </w:r>
      <w:r>
        <w:t xml:space="preserve"> </w:t>
      </w:r>
      <w:r>
        <w:t xml:space="preserve">false alarms; for severity</w:t>
      </w:r>
      <w:r>
        <w:t xml:space="preserve"> </w:t>
      </w:r>
      <m:oMath>
        <m:r>
          <m:rPr>
            <m:sty m:val="p"/>
          </m:rPr>
          <m:t>≥</m:t>
        </m:r>
        <m:r>
          <m:t>0.5</m:t>
        </m:r>
        <m:r>
          <m:rPr>
            <m:sty m:val="p"/>
          </m:rPr>
          <m:t>%</m:t>
        </m:r>
      </m:oMath>
      <w:r>
        <w:t xml:space="preserve"> </w:t>
      </w:r>
      <w:r>
        <w:t xml:space="preserve">the fault is caught within the first faulted cycle, and only the</w:t>
      </w:r>
      <w:r>
        <w:t xml:space="preserve"> </w:t>
      </w:r>
      <w:r>
        <w:t xml:space="preserve">smallest</w:t>
      </w:r>
      <w:r>
        <w:t xml:space="preserve"> </w:t>
      </w:r>
      <m:oMath>
        <m:r>
          <m:t>0.3</m:t>
        </m:r>
        <m:r>
          <m:rPr>
            <m:sty m:val="p"/>
          </m:rPr>
          <m:t>%</m:t>
        </m:r>
      </m:oMath>
      <w:r>
        <w:t xml:space="preserve"> </w:t>
      </w:r>
      <w:r>
        <w:t xml:space="preserve">faults incur a lag. Under additive noise (Table </w:t>
      </w:r>
      <w:r>
        <w:t xml:space="preserve">), severity and phase</w:t>
      </w:r>
      <w:r>
        <w:t xml:space="preserve"> </w:t>
      </w:r>
      <w:r>
        <w:t xml:space="preserve">are essentially flat to</w:t>
      </w:r>
      <w:r>
        <w:t xml:space="preserve"> </w:t>
      </w:r>
      <m:oMath>
        <m:r>
          <m:t>20</m:t>
        </m:r>
      </m:oMath>
      <w:r>
        <w:t xml:space="preserve"> dB SNR while detection is the noise-sensitive stage—expected, since</w:t>
      </w:r>
      <w:r>
        <w:t xml:space="preserve"> </w:t>
      </w:r>
      <w:r>
        <w:t xml:space="preserve">separating a small fault from healthy operation is hardest in noise. Training is stable for both the</w:t>
      </w:r>
      <w:r>
        <w:t xml:space="preserve"> </w:t>
      </w:r>
      <w:r>
        <w:t xml:space="preserve">gradient-boosted and deep models (Fig. </w:t>
      </w:r>
      <w:r>
        <w:t xml:space="preserve">), and the per-stage precision/recall/F1</w:t>
      </w:r>
      <w:r>
        <w:t xml:space="preserve"> </w:t>
      </w:r>
      <w:r>
        <w:t xml:space="preserve">breakdown is given in Fig. </w:t>
      </w:r>
      <w:r>
        <w:t xml:space="preserve">.</w:t>
      </w:r>
    </w:p>
    <w:bookmarkStart w:id="77" w:name="tab:noise"/>
    <w:p>
      <w:pPr>
        <w:pStyle w:val="TableCaption"/>
      </w:pPr>
      <w:r>
        <w:t xml:space="preserve">Noise robustness (train clean, test noisy; group</w:t>
      </w:r>
      <w:r>
        <w:t xml:space="preserve"> </w:t>
      </w:r>
      <m:oMath>
        <m:r>
          <m:t>k</m:t>
        </m:r>
      </m:oMath>
      <w:r>
        <w:t xml:space="preserve">-fold).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oise robustness (train clean, test noisy; group k-fold)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SNR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Detect macro-F1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Severity within-1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Phase acc.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 dB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0.939</w:t>
            </w:r>
          </w:p>
        </w:tc>
      </w:tr>
    </w:tbl>
    <w:bookmarkEnd w:id="77"/>
    <w:bookmarkStart w:id="78" w:name="tab:onset"/>
    <w:p>
      <w:pPr>
        <w:pStyle w:val="TableCaption"/>
      </w:pPr>
      <w:r>
        <w:t xml:space="preserve">Fault-onset detection (sampled cases).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ault-onset detection (sampled cases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Pre-fault false-alarm rate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 detection delay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(first faulted cycle)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Delay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≥</m:t>
              </m:r>
              <m:r>
                <m:t>0.5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 ms /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1.4</m:t>
              </m:r>
            </m:oMath>
            <w:r>
              <w:t xml:space="preserve"> s</w:t>
            </w:r>
          </w:p>
        </w:tc>
      </w:tr>
    </w:tbl>
    <w:bookmarkEnd w:id="78"/>
    <w:bookmarkStart w:id="85" w:name="fig:learning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1120140" cy="870490"/>
                  <wp:effectExtent b="0" l="0" r="0" t="0"/>
                  <wp:docPr descr="image" title="" id="80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xgb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1120140" cy="870490"/>
                  <wp:effectExtent b="0" l="0" r="0" t="0"/>
                  <wp:docPr descr="image" title="" id="83" name="Picture"/>
                  <a:graphic>
                    <a:graphicData uri="http://schemas.openxmlformats.org/drawingml/2006/picture">
                      <pic:pic>
                        <pic:nvPicPr>
                          <pic:cNvPr descr="figs_png/fig_learning_cnn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0140" cy="8704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Training behaviour. Left: XGBoost detection convergence (train/validation log-loss vs. boosting round). Right: 1-D CNN learning curves (training loss and validation macro-F1 vs. epoch),</w:t>
      </w:r>
      <w:r>
        <w:t xml:space="preserve"> </w:t>
      </w:r>
      <w:r>
        <w:t xml:space="preserve">showing stable convergence without over-fitting.</w:t>
      </w:r>
    </w:p>
    <w:bookmarkEnd w:id="85"/>
    <w:bookmarkStart w:id="89" w:name="fig:metrics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667000" cy="1142464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igs_png/fig_metrics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24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Per-stage precision, recall, F1, and accuracy (macro, group</w:t>
      </w:r>
      <w:r>
        <w:t xml:space="preserve"> </w:t>
      </w:r>
      <m:oMath>
        <m:r>
          <m:t>k</m:t>
        </m:r>
      </m:oMath>
      <w:r>
        <w:t xml:space="preserve">-fold out-of-fold).</w:t>
      </w:r>
    </w:p>
    <w:bookmarkEnd w:id="89"/>
    <w:bookmarkEnd w:id="90"/>
    <w:bookmarkStart w:id="102" w:name="hardware-validation-within-domain"/>
    <w:p>
      <w:pPr>
        <w:pStyle w:val="Heading2"/>
      </w:pPr>
      <w:r>
        <w:t xml:space="preserve">Hardware Validation (Within-Domain)</w:t>
      </w:r>
    </w:p>
    <w:p>
      <w:pPr>
        <w:pStyle w:val="FirstParagraph"/>
      </w:pPr>
      <w:r>
        <w:t xml:space="preserve">All results so far are from simulation; we now train and test the same models</w:t>
      </w:r>
      <w:r>
        <w:t xml:space="preserve"> </w:t>
      </w:r>
      <w:r>
        <w:rPr>
          <w:i/>
          <w:iCs/>
        </w:rPr>
        <w:t xml:space="preserve">on a real motor</w:t>
      </w:r>
      <w:r>
        <w:t xml:space="preserve">.</w:t>
      </w:r>
      <w:r>
        <w:t xml:space="preserve"> </w:t>
      </w:r>
      <w:r>
        <w:t xml:space="preserve">Using the public ibarram dataset </w:t>
      </w:r>
      <w:r>
        <w:t xml:space="preserve"> </w:t>
      </w:r>
      <w:r>
        <w:t xml:space="preserve">(a</w:t>
      </w:r>
      <w:r>
        <w:t xml:space="preserve"> </w:t>
      </w:r>
      <m:oMath>
        <m:r>
          <m:t>0.75</m:t>
        </m:r>
      </m:oMath>
      <w:r>
        <w:t xml:space="preserve"> hp IM, three-phase current at</w:t>
      </w:r>
      <w:r>
        <w:t xml:space="preserve"> </w:t>
      </w:r>
      <m:oMath>
        <m:r>
          <m:t>1</m:t>
        </m:r>
      </m:oMath>
      <w:r>
        <w:t xml:space="preserve"> kHz, no load;</w:t>
      </w:r>
      <w:r>
        <w:t xml:space="preserve"> </w:t>
      </w:r>
      <m:oMath>
        <m:r>
          <m:t>65</m:t>
        </m:r>
      </m:oMath>
      <w:r>
        <w:t xml:space="preserve"> </w:t>
      </w:r>
      <w:r>
        <w:t xml:space="preserve">recordings</w:t>
      </w:r>
      <w:r>
        <w:t xml:space="preserve"> </w:t>
      </w:r>
      <m:oMath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classes</w:t>
      </w:r>
      <w:r>
        <w:t xml:space="preserve"> </w:t>
      </w:r>
      <m:oMath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repetitions), we evaluate every model within-hardware under two</w:t>
      </w:r>
      <w:r>
        <w:t xml:space="preserve"> </w:t>
      </w:r>
      <w:r>
        <w:t xml:space="preserve">leakage-safe protocols: StratifiedGroupKFold grouped by recording, and Leave-One-Repetition-Out (LORO),</w:t>
      </w:r>
      <w:r>
        <w:t xml:space="preserve"> </w:t>
      </w:r>
      <w:r>
        <w:t xml:space="preserve">which holds out an entire unseen recording per class. Severity uses the dataset’s own four-level scale</w:t>
      </w:r>
      <w:r>
        <w:t xml:space="preserve"> </w:t>
      </w:r>
      <w:r>
        <w:t xml:space="preserve">(</w:t>
      </w:r>
      <m:oMath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%</m:t>
        </m:r>
      </m:oMath>
      <w:r>
        <w:t xml:space="preserve">). Table </w:t>
      </w:r>
      <w:r>
        <w:t xml:space="preserve"> </w:t>
      </w:r>
      <w:r>
        <w:t xml:space="preserve">reports the outcome and Fig. </w:t>
      </w:r>
      <w:r>
        <w:t xml:space="preserve"> </w:t>
      </w:r>
      <w:r>
        <w:t xml:space="preserve">the XGBoost</w:t>
      </w:r>
      <w:r>
        <w:t xml:space="preserve"> </w:t>
      </w:r>
      <w:r>
        <w:t xml:space="preserve">confusion matrices, and we deliberately report the weaknesses as fully as the strengths.</w:t>
      </w:r>
    </w:p>
    <w:p>
      <w:pPr>
        <w:pStyle w:val="BodyText"/>
      </w:pPr>
      <w:r>
        <w:t xml:space="preserve">Three findings stand out. First,</w:t>
      </w:r>
      <w:r>
        <w:t xml:space="preserve"> </w:t>
      </w:r>
      <w:r>
        <w:rPr>
          <w:i/>
          <w:iCs/>
        </w:rPr>
        <w:t xml:space="preserve">detection transfers to hardware</w:t>
      </w:r>
      <w:r>
        <w:t xml:space="preserve">: TabPFN-2.5 and the</w:t>
      </w:r>
      <w:r>
        <w:t xml:space="preserve"> </w:t>
      </w:r>
      <w:r>
        <w:t xml:space="preserve">gradient-boosted/forest models reach macro-F1</w:t>
      </w:r>
      <w:r>
        <w:t xml:space="preserve"> </w:t>
      </w:r>
      <m:oMath>
        <m:r>
          <m:t>0.95</m:t>
        </m:r>
      </m:oMath>
      <w:r>
        <w:t xml:space="preserve">–</w:t>
      </w:r>
      <m:oMath>
        <m:r>
          <m:t>0.99</m:t>
        </m:r>
      </m:oMath>
      <w:r>
        <w:t xml:space="preserve"> </w:t>
      </w:r>
      <w:r>
        <w:t xml:space="preserve">on the real motor, and the LORO score (an</w:t>
      </w:r>
      <w:r>
        <w:t xml:space="preserve"> </w:t>
      </w:r>
      <w:r>
        <w:t xml:space="preserve">entirely unseen recording) is as strong as the in-domain one, so fault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is decided</w:t>
      </w:r>
      <w:r>
        <w:t xml:space="preserve"> </w:t>
      </w:r>
      <w:r>
        <w:t xml:space="preserve">reliably from real current. Second,</w:t>
      </w:r>
      <w:r>
        <w:t xml:space="preserve"> </w:t>
      </w:r>
      <w:r>
        <w:rPr>
          <w:i/>
          <w:iCs/>
        </w:rPr>
        <w:t xml:space="preserve">severity is moderate</w:t>
      </w:r>
      <w:r>
        <w:t xml:space="preserve">: within-one-level accuracy is</w:t>
      </w:r>
      <w:r>
        <w:t xml:space="preserve"> </w:t>
      </w:r>
      <m:oMath>
        <m:r>
          <m:t>0.83</m:t>
        </m:r>
      </m:oMath>
      <w:r>
        <w:t xml:space="preserve">–</w:t>
      </w:r>
      <m:oMath>
        <m:r>
          <m:t>0.96</m:t>
        </m:r>
      </m:oMath>
      <w:r>
        <w:t xml:space="preserve"> </w:t>
      </w:r>
      <w:r>
        <w:t xml:space="preserve">but exact accuracy falls to</w:t>
      </w:r>
      <w:r>
        <w:t xml:space="preserve"> </w:t>
      </w:r>
      <m:oMath>
        <m:r>
          <m:t>0.6</m:t>
        </m:r>
      </m:oMath>
      <w:r>
        <w:t xml:space="preserve">–</w:t>
      </w:r>
      <m:oMath>
        <m:r>
          <m:t>0.75</m:t>
        </m:r>
      </m:oMath>
      <w:r>
        <w:t xml:space="preserve"> </w:t>
      </w:r>
      <w:r>
        <w:t xml:space="preserve">(TabPFN-2.5 best, with the lowest mean absolute</w:t>
      </w:r>
      <w:r>
        <w:t xml:space="preserve"> </w:t>
      </w:r>
      <w:r>
        <w:t xml:space="preserve">error of</w:t>
      </w:r>
      <w:r>
        <w:t xml:space="preserve"> </w:t>
      </w:r>
      <m:oMath>
        <m:r>
          <m:t>0.34</m:t>
        </m:r>
      </m:oMath>
      <w:r>
        <w:t xml:space="preserve"> </w:t>
      </w:r>
      <w:r>
        <w:t xml:space="preserve">level), reflecting genuinely harder discrimination of adjacent shorted-turn fractions on</w:t>
      </w:r>
      <w:r>
        <w:t xml:space="preserve"> </w:t>
      </w:r>
      <w:r>
        <w:t xml:space="preserve">real signals. Third,</w:t>
      </w:r>
      <w:r>
        <w:t xml:space="preserve"> </w:t>
      </w:r>
      <w:r>
        <w:rPr>
          <w:i/>
          <w:iCs/>
        </w:rPr>
        <w:t xml:space="preserve">per-window</w:t>
      </w:r>
      <w:r>
        <w:t xml:space="preserve"> </w:t>
      </w:r>
      <w:r>
        <w:t xml:space="preserve">faulted-phase localization is weak on hardware (macro-F1</w:t>
      </w:r>
      <w:r>
        <w:t xml:space="preserve"> </w:t>
      </w:r>
      <m:oMath>
        <m:r>
          <m:t>0.64</m:t>
        </m:r>
      </m:oMath>
      <w:r>
        <w:t xml:space="preserve">–</w:t>
      </w:r>
      <m:oMath>
        <m:r>
          <m:t>0.72</m:t>
        </m:r>
      </m:oMath>
      <w:r>
        <w:t xml:space="preserve">, versus</w:t>
      </w:r>
      <w:r>
        <w:t xml:space="preserve"> </w:t>
      </w:r>
      <m:oMath>
        <m:r>
          <m:t>0.97</m:t>
        </m:r>
      </m:oMath>
      <w:r>
        <w:t xml:space="preserve"> </w:t>
      </w:r>
      <w:r>
        <w:t xml:space="preserve">in simulation), because the per-window negative-sequence</w:t>
      </w:r>
      <w:r>
        <w:t xml:space="preserve"> </w:t>
      </w:r>
      <w:r>
        <w:rPr>
          <w:i/>
          <w:iCs/>
        </w:rPr>
        <w:t xml:space="preserve">angle</w:t>
      </w:r>
      <w:r>
        <w:t xml:space="preserve"> </w:t>
      </w:r>
      <w:r>
        <w:t xml:space="preserve">estimate is noisy at the low</w:t>
      </w:r>
      <w:r>
        <w:t xml:space="preserve"> </w:t>
      </w:r>
      <m:oMath>
        <m:r>
          <m:t>1</m:t>
        </m:r>
      </m:oMath>
      <w:r>
        <w:t xml:space="preserve"> kHz rate. However, the realistic unit of diagnosis is a recording, not a</w:t>
      </w:r>
      <w:r>
        <w:t xml:space="preserve"> </w:t>
      </w:r>
      <w:r>
        <w:t xml:space="preserve">single window:</w:t>
      </w:r>
      <w:r>
        <w:t xml:space="preserve"> </w:t>
      </w:r>
      <w:r>
        <w:rPr>
          <w:i/>
          <w:iCs/>
        </w:rPr>
        <w:t xml:space="preserve">aggregating a recording’s windows by majority vote recovers phase macro-F1 to</w:t>
      </w:r>
      <w:r>
        <w:rPr>
          <w:i/>
          <w:iCs/>
        </w:rPr>
        <w:t xml:space="preserve"> </w:t>
      </w:r>
      <m:oMath>
        <m:r>
          <m:t>0.85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(group</w:t>
      </w:r>
      <w:r>
        <w:rPr>
          <w:i/>
          <w:iCs/>
        </w:rPr>
        <w:t xml:space="preserve"> </w:t>
      </w:r>
      <m:oMath>
        <m:r>
          <m:t>k</m:t>
        </m:r>
      </m:oMath>
      <w:r>
        <w:rPr>
          <w:i/>
          <w:iCs/>
        </w:rPr>
        <w:t xml:space="preserve">-fold) and</w:t>
      </w:r>
      <w:r>
        <w:rPr>
          <w:i/>
          <w:iCs/>
        </w:rPr>
        <w:t xml:space="preserve"> </w:t>
      </w:r>
      <m:oMath>
        <m:r>
          <m:t>0.93</m:t>
        </m:r>
      </m:oMath>
      <w:r>
        <w:rPr>
          <w:i/>
          <w:iCs/>
        </w:rPr>
        <w:t xml:space="preserve">–</w:t>
      </w:r>
      <m:oMath>
        <m:r>
          <m:t>0.95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(LORO)</w:t>
      </w:r>
      <w:r>
        <w:t xml:space="preserve"> </w:t>
      </w:r>
      <w:r>
        <w:t xml:space="preserve">for the gradient-boosted and forest models—a</w:t>
      </w:r>
      <w:r>
        <w:t xml:space="preserve"> </w:t>
      </w:r>
      <m:oMath>
        <m:r>
          <m:rPr>
            <m:sty m:val="p"/>
          </m:rPr>
          <m:t>+</m:t>
        </m:r>
        <m:r>
          <m:t>0.22</m:t>
        </m:r>
      </m:oMath>
      <w:r>
        <w:t xml:space="preserve"> </w:t>
      </w:r>
      <w:r>
        <w:t xml:space="preserve">gain</w:t>
      </w:r>
      <w:r>
        <w:t xml:space="preserve"> </w:t>
      </w:r>
      <w:r>
        <w:t xml:space="preserve">under LORO that requires no new features. A controlled ablation found that reference-invariant feature</w:t>
      </w:r>
      <w:r>
        <w:t xml:space="preserve"> </w:t>
      </w:r>
      <w:r>
        <w:t xml:space="preserve">engineering (relative angle, per-phase asymmetry)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improve beyond this, which localizes the</w:t>
      </w:r>
      <w:r>
        <w:t xml:space="preserve"> </w:t>
      </w:r>
      <w:r>
        <w:t xml:space="preserve">cause to per-window estimator variance rather than feature design; closing the residual per-window gap</w:t>
      </w:r>
      <w:r>
        <w:t xml:space="preserve"> </w:t>
      </w:r>
      <w:r>
        <w:t xml:space="preserve">(higher sampling, supervised phase calibration on the target machine) is left to future work. Consistent</w:t>
      </w:r>
      <w:r>
        <w:t xml:space="preserve"> </w:t>
      </w:r>
      <w:r>
        <w:t xml:space="preserve">with the simulation benchmark, TabPFN-2.5 is again the strongest tabular model, and the raw-signal xLSTM</w:t>
      </w:r>
      <w:r>
        <w:t xml:space="preserve"> </w:t>
      </w:r>
      <w:r>
        <w:t xml:space="preserve">trails on detection and phase (its high severity within-one reflects adjacent-level predictions rather</w:t>
      </w:r>
      <w:r>
        <w:t xml:space="preserve"> </w:t>
      </w:r>
      <w:r>
        <w:t xml:space="preserve">than exact accuracy).</w:t>
      </w:r>
    </w:p>
    <w:p>
      <w:r>
        <w:rPr>
          <w:b/>
          <w:sz w:val="16"/>
        </w:rPr>
        <w:t>TABLE: Within-hardware results on the real ibarram motor (StratifiedGroupKFold by recording, GK; and Leave-One-Repetition-Out, LORO). Detection and phase report macro-F1; severity reports within-one-level accuracy on its four-level scale. Best per column in bold.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Detection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Severity (w-1)</w:t>
            </w:r>
          </w:p>
        </w:tc>
        <w:tc>
          <w:tcPr>
            <w:tcW w:type="dxa" w:w="2674"/>
            <w:gridSpan w:val="2"/>
          </w:tcPr>
          <w:p>
            <w:pPr>
              <w:jc w:val="center"/>
            </w:pPr>
            <w:r/>
            <w:r>
              <w:rPr>
                <w:b/>
                <w:sz w:val="16"/>
              </w:rPr>
              <w:t>Phase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/>
                <w:sz w:val="16"/>
              </w:rPr>
              <w:t>Model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GK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LORO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Logistic Regression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0.678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SVM-RBF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0.877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0.661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0.689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k-NN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0.804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0.642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MLP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0.846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0.880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0.811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0.664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0.690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Random Forest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0.947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0.718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XGBoost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0.966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0.900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0.636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0.707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TabPFN-2.5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0.994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0.954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0.929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0.864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0.701</w:t>
            </w:r>
          </w:p>
        </w:tc>
      </w:tr>
      <w:tr>
        <w:tc>
          <w:tcPr>
            <w:tcW w:type="dxa" w:w="1337"/>
          </w:tcPr>
          <w:p>
            <w:r/>
            <w:r>
              <w:rPr>
                <w:b w:val="0"/>
                <w:sz w:val="16"/>
              </w:rPr>
              <w:t>xLSTM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0.708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0.699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0.963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/>
                <w:sz w:val="16"/>
              </w:rPr>
              <w:t>0.957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0.651</w:t>
            </w:r>
          </w:p>
        </w:tc>
        <w:tc>
          <w:tcPr>
            <w:tcW w:type="dxa" w:w="1337"/>
          </w:tcPr>
          <w:p>
            <w:pPr>
              <w:jc w:val="center"/>
            </w:pPr>
            <w:r/>
            <w:r>
              <w:rPr>
                <w:b w:val="0"/>
                <w:sz w:val="16"/>
              </w:rPr>
              <w:t>0.648</w:t>
            </w:r>
          </w:p>
        </w:tc>
      </w:tr>
    </w:tbl>
    <w:bookmarkStart w:id="91" w:name="tab:hardware"/>
    <w:p>
      <w:pPr>
        <w:pStyle w:val="TableCaption"/>
      </w:pPr>
      <w:r>
        <w:t xml:space="preserve">Within-hardware results on the real ibarram motor (StratifiedGroupKFold by recording, GK; and</w:t>
      </w:r>
      <w:r>
        <w:t xml:space="preserve"> </w:t>
      </w:r>
      <w:r>
        <w:t xml:space="preserve">Leave-One-Repetition-Out, LORO). Detection and phase report macro-F1; severity reports within-one-level</w:t>
      </w:r>
      <w:r>
        <w:t xml:space="preserve"> </w:t>
      </w:r>
      <w:r>
        <w:t xml:space="preserve">accuracy on its four-level scale. Best per column in bold. Phase values are</w:t>
      </w:r>
      <w:r>
        <w:t xml:space="preserve"> </w:t>
      </w:r>
      <w:r>
        <w:rPr>
          <w:i/>
          <w:iCs/>
        </w:rPr>
        <w:t xml:space="preserve">per-window</w:t>
      </w:r>
      <w:r>
        <w:t xml:space="preserve">;</w:t>
      </w:r>
      <w:r>
        <w:t xml:space="preserve"> </w:t>
      </w:r>
      <w:r>
        <w:t xml:space="preserve">per-recording majority vote raises XGBoost phase macro-F1 to</w:t>
      </w:r>
      <w:r>
        <w:t xml:space="preserve"> </w:t>
      </w:r>
      <m:oMath>
        <m:r>
          <m:t>0.85</m:t>
        </m:r>
      </m:oMath>
      <w:r>
        <w:t xml:space="preserve"> </w:t>
      </w:r>
      <w:r>
        <w:t xml:space="preserve">(GK) and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(LORO).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hardware results on the real ibarram motor (StratifiedGroupKFold by recording, GK; and Leave-One-Repetition-Out, LORO). Detection and phase report macro-F1; severity reports within-one-level accuracy on its four-level scale. Best per column in bold. Phase values are per-window; per-recording majority vote raises XGBoost phase macro-F1 to 0.85 (GK) and 0.95 (LORO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Detection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Severity (w-1)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Model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SVM-RBF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0.689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k</m:t>
              </m:r>
            </m:oMath>
            <w:r>
              <w:t xml:space="preserve">-NN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0.664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TabPFN-2.5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xLSTM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0.648</w:t>
            </w:r>
          </w:p>
        </w:tc>
      </w:tr>
    </w:tbl>
    <w:bookmarkEnd w:id="91"/>
    <w:bookmarkStart w:id="101" w:name="fig:hwcm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jc w:val="center"/>
            </w:pPr>
            <w:r>
              <w:drawing>
                <wp:inline>
                  <wp:extent cx="853440" cy="538578"/>
                  <wp:effectExtent b="0" l="0" r="0" t="0"/>
                  <wp:docPr descr="image" title="" id="93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detec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5385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55409"/>
                  <wp:effectExtent b="0" l="0" r="0" t="0"/>
                  <wp:docPr descr="image" title="" id="96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severity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55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853440" cy="770763"/>
                  <wp:effectExtent b="0" l="0" r="0" t="0"/>
                  <wp:docPr descr="image" title="" id="99" name="Picture"/>
                  <a:graphic>
                    <a:graphicData uri="http://schemas.openxmlformats.org/drawingml/2006/picture">
                      <pic:pic>
                        <pic:nvPicPr>
                          <pic:cNvPr descr="figs_png/fig_hw_confusion_phas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3440" cy="770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Within-hardware confusion matrices on the real motor (XGBoost, GroupKFold out-of-fold):</w:t>
      </w:r>
      <w:r>
        <w:t xml:space="preserve"> </w:t>
      </w:r>
      <w:r>
        <w:t xml:space="preserve">detection (left), four-level severity (middle), faulted phase (right). Detection is clean and severity</w:t>
      </w:r>
      <w:r>
        <w:t xml:space="preserve"> </w:t>
      </w:r>
      <w:r>
        <w:t xml:space="preserve">errors are near-diagonal, but the phase matrix shows substantial off-diagonal confusion—the main</w:t>
      </w:r>
      <w:r>
        <w:t xml:space="preserve"> </w:t>
      </w:r>
      <w:r>
        <w:t xml:space="preserve">simulation-to-reality gap.</w:t>
      </w:r>
    </w:p>
    <w:bookmarkEnd w:id="101"/>
    <w:bookmarkEnd w:id="102"/>
    <w:bookmarkStart w:id="104" w:name="biomedical-anomaly-features-ablation"/>
    <w:p>
      <w:pPr>
        <w:pStyle w:val="Heading2"/>
      </w:pPr>
      <w:r>
        <w:t xml:space="preserve">Biomedical Anomaly Features (Ablation)</w:t>
      </w:r>
    </w:p>
    <w:p>
      <w:pPr>
        <w:pStyle w:val="FirstParagraph"/>
      </w:pPr>
      <w:r>
        <w:t xml:space="preserve">Table </w:t>
      </w:r>
      <w:r>
        <w:t xml:space="preserve"> </w:t>
      </w:r>
      <w:r>
        <w:t xml:space="preserve">isolates the contribution of the biomedical anomaly block (Section II-F). In</w:t>
      </w:r>
      <w:r>
        <w:t xml:space="preserve"> </w:t>
      </w:r>
      <w:r>
        <w:t xml:space="preserve">distribution the features add nothing—the metrics are already saturated—but they substantially</w:t>
      </w:r>
      <w:r>
        <w:t xml:space="preserve"> </w:t>
      </w:r>
      <w:r>
        <w:t xml:space="preserve">improve</w:t>
      </w:r>
      <w:r>
        <w:t xml:space="preserve"> </w:t>
      </w:r>
      <w:r>
        <w:rPr>
          <w:i/>
          <w:iCs/>
        </w:rPr>
        <w:t xml:space="preserve">cross-load</w:t>
      </w:r>
      <w:r>
        <w:t xml:space="preserve"> </w:t>
      </w:r>
      <w:r>
        <w:t xml:space="preserve">(LOLO) generalization, the paper’s central axis: detection LOLO macro-F1 rises</w:t>
      </w:r>
      <w:r>
        <w:t xml:space="preserve"> </w:t>
      </w:r>
      <w:r>
        <w:t xml:space="preserve">from</w:t>
      </w:r>
      <w:r>
        <w:t xml:space="preserve"> </w:t>
      </w:r>
      <m:oMath>
        <m:r>
          <m:t>0.948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0.030</m:t>
        </m:r>
      </m:oMath>
      <w:r>
        <w:t xml:space="preserve">) and severity within-one-level accuracy from</w:t>
      </w:r>
      <w:r>
        <w:t xml:space="preserve"> </w:t>
      </w:r>
      <m:oMath>
        <m:r>
          <m:t>0.942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0.979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0.037</m:t>
        </m:r>
      </m:oMath>
      <w:r>
        <w:t xml:space="preserve">), while the already load-robust phase task is unchanged. By gradient-boosting gain the most</w:t>
      </w:r>
      <w:r>
        <w:t xml:space="preserve"> </w:t>
      </w:r>
      <w:r>
        <w:t xml:space="preserve">useful biomedical features are the Hjorth mobility/complexity of the Park modulus, the</w:t>
      </w:r>
      <w:r>
        <w:t xml:space="preserve"> </w:t>
      </w:r>
      <w:r>
        <w:t xml:space="preserve">Higuchi/Petrosian fractal dimension and permutation entropy of the residual, and dispersion entropy—all</w:t>
      </w:r>
      <w:r>
        <w:t xml:space="preserve"> </w:t>
      </w:r>
      <w:r>
        <w:t xml:space="preserve">amplitude-scale-free, which is why they transfer across loads better than absolute-magnitude physics</w:t>
      </w:r>
      <w:r>
        <w:t xml:space="preserve"> </w:t>
      </w:r>
      <w:r>
        <w:t xml:space="preserve">features and directly attack the cross-load severity bottleneck. This cross-domain import of biomedical</w:t>
      </w:r>
      <w:r>
        <w:t xml:space="preserve"> </w:t>
      </w:r>
      <w:r>
        <w:t xml:space="preserve">complexity/irregularity features into stator-current diagnosis is, to our knowledge, new.</w:t>
      </w:r>
    </w:p>
    <w:bookmarkStart w:id="103" w:name="tab:bioablate"/>
    <w:p>
      <w:pPr>
        <w:pStyle w:val="TableCaption"/>
      </w:pPr>
      <w:r>
        <w:t xml:space="preserve">Biomedical-feature ablation (XGBoost, identical leakage-safe splits): physics features vs. physics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biomedical anomaly features. Detection/phase: macro-F1; severity: within-one-level accuracy.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iomedical-feature ablation (XGBoost, identical leakage-safe splits): physics features vs. physics + biomedical anomaly features. Detection/phase: macro-F1; severity: within-one-level accuracy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Physics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Bio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+</m:t>
              </m:r>
              <m:r>
                <m:rPr>
                  <m:sty m:val="b"/>
                </m:rPr>
                <m:t>0.037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0.000</m:t>
              </m:r>
            </m:oMath>
          </w:p>
        </w:tc>
      </w:tr>
    </w:tbl>
    <w:bookmarkEnd w:id="103"/>
    <w:bookmarkEnd w:id="104"/>
    <w:bookmarkStart w:id="113" w:name="feature-importance-and-reduction"/>
    <w:p>
      <w:pPr>
        <w:pStyle w:val="Heading2"/>
      </w:pPr>
      <w:r>
        <w:t xml:space="preserve">Feature Importance and Reduction</w:t>
      </w:r>
    </w:p>
    <w:p>
      <w:pPr>
        <w:pStyle w:val="FirstParagraph"/>
      </w:pPr>
      <w:r>
        <w:rPr>
          <w:i/>
          <w:iCs/>
        </w:rPr>
        <w:t xml:space="preserve">Importance.</w:t>
      </w:r>
      <w:r>
        <w:t xml:space="preserve"> </w:t>
      </w:r>
      <w:r>
        <w:t xml:space="preserve">Fig. </w:t>
      </w:r>
      <w:r>
        <w:t xml:space="preserve"> </w:t>
      </w:r>
      <w:r>
        <w:t xml:space="preserve">ranks the features that drive the models. For detection, SHAP</w:t>
      </w:r>
      <w:r>
        <w:t xml:space="preserve"> </w:t>
      </w:r>
      <w:r>
        <w:t xml:space="preserve">attribution (a) is led by the Park-vector major axis and eccentricity, the zero/negative-sequence ratios,</w:t>
      </w:r>
      <w:r>
        <w:t xml:space="preserve"> </w:t>
      </w:r>
      <w:r>
        <w:t xml:space="preserve">inter-phase RMS differences, and the EPVA severity factor—all physical inter-turn signatures,</w:t>
      </w:r>
      <w:r>
        <w:t xml:space="preserve"> </w:t>
      </w:r>
      <w:r>
        <w:t xml:space="preserve">confirming the models exploit fault physics rather than dataset shortcuts. Among the novel biomedical</w:t>
      </w:r>
      <w:r>
        <w:t xml:space="preserve"> </w:t>
      </w:r>
      <w:r>
        <w:t xml:space="preserve">features (b), the Park-modulus Hjorth parameters, the residual Higuchi/Petrosian fractal dimension and</w:t>
      </w:r>
      <w:r>
        <w:t xml:space="preserve"> </w:t>
      </w:r>
      <w:r>
        <w:t xml:space="preserve">permutation entropy, and dispersion entropy carry the most weight on the (hardest) severity task,</w:t>
      </w:r>
      <w:r>
        <w:t xml:space="preserve"> </w:t>
      </w:r>
      <w:r>
        <w:t xml:space="preserve">explaining their cross-load gains (Table </w:t>
      </w:r>
      <w:r>
        <w:t xml:space="preserve">).</w:t>
      </w:r>
      <w:r>
        <w:t xml:space="preserve"> </w:t>
      </w:r>
      <w:r>
        <w:rPr>
          <w:i/>
          <w:iCs/>
        </w:rPr>
        <w:t xml:space="preserve">Reduction.</w:t>
      </w:r>
      <w:r>
        <w:t xml:space="preserve"> </w:t>
      </w:r>
      <w:r>
        <w:t xml:space="preserve">Because many features are</w:t>
      </w:r>
      <w:r>
        <w:t xml:space="preserve"> </w:t>
      </w:r>
      <w:r>
        <w:t xml:space="preserve">redundant or load-dependent, we reduce the bank with the load-invariance-regularized criterion of</w:t>
      </w:r>
      <w:r>
        <w:t xml:space="preserve"> </w:t>
      </w:r>
      <w:r>
        <w:t xml:space="preserve">Section II-F (LIR-mRMR). Fig. </w:t>
      </w:r>
      <w:r>
        <w:t xml:space="preserve"> </w:t>
      </w:r>
      <w:r>
        <w:t xml:space="preserve">compares it with plain mRMR: at a compact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features LIR-mRMR reaches cross-load (LOLO) severity within-one of</w:t>
      </w:r>
      <w:r>
        <w:t xml:space="preserve"> </w:t>
      </w:r>
      <m:oMath>
        <m:r>
          <m:t>0.848</m:t>
        </m:r>
      </m:oMath>
      <w:r>
        <w:t xml:space="preserve"> </w:t>
      </w:r>
      <w:r>
        <w:t xml:space="preserve">versus mRMR’s</w:t>
      </w:r>
      <w:r>
        <w:t xml:space="preserve"> </w:t>
      </w:r>
      <m:oMath>
        <m:r>
          <m:t>0.740</m:t>
        </m:r>
      </m:oMath>
      <w:r>
        <w:t xml:space="preserve"> </w:t>
      </w:r>
      <w:r>
        <w:t xml:space="preserve">(a) while</w:t>
      </w:r>
      <w:r>
        <w:t xml:space="preserve"> </w:t>
      </w:r>
      <w:r>
        <w:t xml:space="preserve">roughly halving the selected features’ across-load drift (b,</w:t>
      </w:r>
      <w:r>
        <w:t xml:space="preserve"> </w:t>
      </w:r>
      <m:oMath>
        <m:r>
          <m:t>0.18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0.38</m:t>
        </m:r>
      </m:oMath>
      <w:r>
        <w:t xml:space="preserve">), because it explicitly</w:t>
      </w:r>
      <w:r>
        <w:t xml:space="preserve"> </w:t>
      </w:r>
      <w:r>
        <w:t xml:space="preserve">penalizes features whose class-conditional mean shifts with load. The selected subset is dimensionless and</w:t>
      </w:r>
      <w:r>
        <w:t xml:space="preserve"> </w:t>
      </w:r>
      <w:r>
        <w:t xml:space="preserve">physics-traceable (negative-sequence angle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/</m:t>
        </m:r>
        <m:r>
          <m:rPr>
            <m:sty m:val="p"/>
          </m:rPr>
          <m:t>cos</m:t>
        </m:r>
      </m:oMath>
      <w:r>
        <w:t xml:space="preserve">, Park eccentricity,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-normalized imbalance,</w:t>
      </w:r>
      <w:r>
        <w:t xml:space="preserve"> </w:t>
      </w:r>
      <w:r>
        <w:t xml:space="preserve">per-phase skew)—a desirable property for safety-critical monitoring—and approaches the full</w:t>
      </w:r>
      <w:r>
        <w:t xml:space="preserve"> </w:t>
      </w:r>
      <w:r>
        <w:t xml:space="preserve">72-feature accuracy with an order of magnitude fewer inputs.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dip reflects greedy-selection</w:t>
      </w:r>
      <w:r>
        <w:t xml:space="preserve"> </w:t>
      </w:r>
      <w:r>
        <w:t xml:space="preserve">noise, not a benefit of additional features.</w:t>
      </w:r>
    </w:p>
    <w:bookmarkStart w:id="108" w:name="fig:featimp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920887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figs_png/fig_feature_importance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92088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Feature importance. (a) Stage-1 detection by mean</w:t>
      </w:r>
      <w:r>
        <w:t xml:space="preserve"> </w:t>
      </w:r>
      <m:oMath>
        <m:r>
          <m:rPr>
            <m:sty m:val="p"/>
          </m:rPr>
          <m:t>|</m:t>
        </m:r>
      </m:oMath>
      <w:r>
        <w:t xml:space="preserve">SHAP</w:t>
      </w:r>
      <m:oMath>
        <m:r>
          <m:rPr>
            <m:sty m:val="p"/>
          </m:rPr>
          <m:t>|</m:t>
        </m:r>
      </m:oMath>
      <w:r>
        <w:t xml:space="preserve"> </w:t>
      </w:r>
      <w:r>
        <w:t xml:space="preserve">(top-12): Park-vector geometry,</w:t>
      </w:r>
      <w:r>
        <w:t xml:space="preserve"> </w:t>
      </w:r>
      <w:r>
        <w:t xml:space="preserve">sequence-component ratios, inter-phase RMS differences, and the EPVA factor dominate—all physical</w:t>
      </w:r>
      <w:r>
        <w:t xml:space="preserve"> </w:t>
      </w:r>
      <w:r>
        <w:t xml:space="preserve">inter-turn signatures. (b) Most influential</w:t>
      </w:r>
      <w:r>
        <w:t xml:space="preserve"> </w:t>
      </w:r>
      <w:r>
        <w:rPr>
          <w:i/>
          <w:iCs/>
        </w:rPr>
        <w:t xml:space="preserve">biomedical</w:t>
      </w:r>
      <w:r>
        <w:t xml:space="preserve"> </w:t>
      </w:r>
      <w:r>
        <w:t xml:space="preserve">features (gradient-boosting gain) on the</w:t>
      </w:r>
      <w:r>
        <w:t xml:space="preserve"> </w:t>
      </w:r>
      <w:r>
        <w:t xml:space="preserve">severity task: Park-modulus Hjorth parameters, residual fractal dimension and permutation entropy,</w:t>
      </w:r>
      <w:r>
        <w:t xml:space="preserve"> </w:t>
      </w:r>
      <w:r>
        <w:t xml:space="preserve">dispersion entropy.</w:t>
      </w:r>
    </w:p>
    <w:bookmarkEnd w:id="108"/>
    <w:bookmarkStart w:id="112" w:name="fig:featred"/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3960"/>
        <w:gridCol w:w="3960"/>
      </w:tblGrid>
      <w:tr>
        <w:tc>
          <w:tcPr/>
          <w:p/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453640" cy="869769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figs_png/fig_feature_reduction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3640" cy="8697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Load-invariance-regularized feature reduction (LIR-mRMR) vs. plain mRMR, vs. feature-set size</w:t>
      </w:r>
      <w:r>
        <w:t xml:space="preserve"> </w:t>
      </w:r>
      <m:oMath>
        <m:r>
          <m:t>k</m:t>
        </m:r>
      </m:oMath>
      <w:r>
        <w:t xml:space="preserve">. (a) Cross-load (LOLO) severity within-one accuracy—LIR-mRMR is higher at compact sizes. (b) Mean</w:t>
      </w:r>
      <w:r>
        <w:t xml:space="preserve"> </w:t>
      </w:r>
      <w:r>
        <w:t xml:space="preserve">across-load drift of the selected features (lower is better)—LIR-mRMR roughly halves it by penalising</w:t>
      </w:r>
      <w:r>
        <w:t xml:space="preserve"> </w:t>
      </w:r>
      <w:r>
        <w:t xml:space="preserve">load-unstable features.</w:t>
      </w:r>
    </w:p>
    <w:bookmarkEnd w:id="112"/>
    <w:bookmarkEnd w:id="113"/>
    <w:bookmarkStart w:id="115" w:name="Xb8b9cb06296f803d23f7879b91c5176b360d36f"/>
    <w:p>
      <w:pPr>
        <w:pStyle w:val="Heading2"/>
      </w:pPr>
      <w:r>
        <w:t xml:space="preserve">Hyperparameter Tuning and Data Augmentation</w:t>
      </w:r>
    </w:p>
    <w:p>
      <w:pPr>
        <w:pStyle w:val="FirstParagraph"/>
      </w:pPr>
      <w:r>
        <w:t xml:space="preserve">We finally isolate the effect of leakage-safe hyperparameter tuning and physics-consistent</w:t>
      </w:r>
      <w:r>
        <w:t xml:space="preserve"> </w:t>
      </w:r>
      <w:r>
        <w:t xml:space="preserve">training-fold augmentation on the deployed XGBoost pipeline, evaluated under</w:t>
      </w:r>
      <w:r>
        <w:t xml:space="preserve"> </w:t>
      </w:r>
      <w:r>
        <w:rPr>
          <w:i/>
          <w:iCs/>
        </w:rPr>
        <w:t xml:space="preserve">10-fold</w:t>
      </w:r>
      <w:r>
        <w:t xml:space="preserve"> </w:t>
      </w:r>
      <w:r>
        <w:t xml:space="preserve">StratifiedGroupKFold (the</w:t>
      </w:r>
      <w:r>
        <w:t xml:space="preserve"> </w:t>
      </w:r>
      <m:oMath>
        <m:r>
          <m:t>147</m:t>
        </m:r>
      </m:oMath>
      <w:r>
        <w:t xml:space="preserve"> </w:t>
      </w:r>
      <w:r>
        <w:t xml:space="preserve">operating-point groups satisfy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folds</m:t>
            </m:r>
          </m:sub>
        </m:sSub>
        <m:r>
          <m:rPr>
            <m:sty m:val="p"/>
          </m:rPr>
          <m:t>≤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groups</m:t>
            </m:r>
          </m:sub>
        </m:sSub>
      </m:oMath>
      <w:r>
        <w:t xml:space="preserve">) and</w:t>
      </w:r>
      <w:r>
        <w:t xml:space="preserve"> </w:t>
      </w:r>
      <w:r>
        <w:t xml:space="preserve">LOLO. Hyperparameters are tuned for cross-load generalization (Section II-F) and frozen for both</w:t>
      </w:r>
      <w:r>
        <w:t xml:space="preserve"> </w:t>
      </w:r>
      <w:r>
        <w:t xml:space="preserve">protocols; augmentation is applied to the training fold only and re-featurised. Table </w:t>
      </w:r>
      <w:r>
        <w:t xml:space="preserve"> </w:t>
      </w:r>
      <w:r>
        <w:t xml:space="preserve">reports the three conditions. Tuning alone is marginal on the already-saturated metrics (consistent with</w:t>
      </w:r>
      <w:r>
        <w:t xml:space="preserve"> </w:t>
      </w:r>
      <w:r>
        <w:t xml:space="preserve">the significance analysis of Section IV-D), but</w:t>
      </w:r>
      <w:r>
        <w:t xml:space="preserve"> </w:t>
      </w:r>
      <w:r>
        <w:rPr>
          <w:i/>
          <w:iCs/>
        </w:rPr>
        <w:t xml:space="preserve">augmentation is the decisive lever for cross-load</w:t>
      </w:r>
      <w:r>
        <w:rPr>
          <w:i/>
          <w:iCs/>
        </w:rPr>
        <w:t xml:space="preserve"> </w:t>
      </w:r>
      <w:r>
        <w:rPr>
          <w:i/>
          <w:iCs/>
        </w:rPr>
        <w:t xml:space="preserve">generalization</w:t>
      </w:r>
      <w:r>
        <w:t xml:space="preserve">: it raises severity within-one-level accuracy from</w:t>
      </w:r>
      <w:r>
        <w:t xml:space="preserve"> </w:t>
      </w:r>
      <m:oMath>
        <m:r>
          <m:t>0.911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0.935</m:t>
        </m:r>
      </m:oMath>
      <w:r>
        <w:t xml:space="preserve"> </w:t>
      </w:r>
      <w:r>
        <w:t xml:space="preserve">under LOLO and from</w:t>
      </w:r>
      <w:r>
        <w:t xml:space="preserve"> </w:t>
      </w:r>
      <m:oMath>
        <m:r>
          <m:t>0.934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0.976</m:t>
        </m:r>
      </m:oMath>
      <w:r>
        <w:t xml:space="preserve"> </w:t>
      </w:r>
      <w:r>
        <w:t xml:space="preserve">in-distribution, cutting the mean absolute error by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0.917</m:t>
        </m:r>
        <m:r>
          <m:t>​</m:t>
        </m:r>
        <m:r>
          <m:rPr>
            <m:sty m:val="p"/>
          </m:rPr>
          <m:t>→</m:t>
        </m:r>
        <m:r>
          <m:t>​</m:t>
        </m:r>
        <m:r>
          <m:t>0.731</m:t>
        </m:r>
      </m:oMath>
      <w:r>
        <w:t xml:space="preserve"> </w:t>
      </w:r>
      <w:r>
        <w:t xml:space="preserve">level), and lifts detection LOLO macro-F1 from</w:t>
      </w:r>
      <w:r>
        <w:t xml:space="preserve"> </w:t>
      </w:r>
      <m:oMath>
        <m:r>
          <m:t>0.964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0.977</m:t>
        </m:r>
      </m:oMath>
      <w:r>
        <w:t xml:space="preserve">, while faulted-phase identification</w:t>
      </w:r>
      <w:r>
        <w:t xml:space="preserve"> </w:t>
      </w:r>
      <w:r>
        <w:t xml:space="preserve">remains at</w:t>
      </w:r>
      <w:r>
        <w:t xml:space="preserve"> </w:t>
      </w:r>
      <m:oMath>
        <m:r>
          <m:t>0.997</m:t>
        </m:r>
      </m:oMath>
      <w:r>
        <w:t xml:space="preserve">. This confirms the augmentation principle: synthesising training windows toward unseen</w:t>
      </w:r>
      <w:r>
        <w:t xml:space="preserve"> </w:t>
      </w:r>
      <w:r>
        <w:t xml:space="preserve">operating points—by jointly scaling the three phases, so the inter-phase imbalance and current balance</w:t>
      </w:r>
      <w:r>
        <w:t xml:space="preserve"> </w:t>
      </w:r>
      <w:r>
        <w:t xml:space="preserve">are preserved—directly improves cross-load diagnosis without fabricating the fault signature.</w:t>
      </w:r>
    </w:p>
    <w:bookmarkStart w:id="114" w:name="tab:tuneaug"/>
    <w:p>
      <w:pPr>
        <w:pStyle w:val="TableCaption"/>
      </w:pPr>
      <w:r>
        <w:t xml:space="preserve">Effect of leakage-safe tuning and physics-consistent training-fold augmentation on the deployed</w:t>
      </w:r>
      <w:r>
        <w:t xml:space="preserve"> </w:t>
      </w:r>
      <w:r>
        <w:t xml:space="preserve">XGBoost pipeline (10-fold StratifiedGroupKFold and LOLO). Detection/phase: macro-F1; severity:</w:t>
      </w:r>
      <w:r>
        <w:t xml:space="preserve"> </w:t>
      </w:r>
      <w:r>
        <w:t xml:space="preserve">within-one-level accuracy. Best per row in bold.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ffect of leakage-safe tuning and physics-consistent training-fold augmentation on the deployed XGBoost pipeline (10-fold StratifiedGroupKFold and LOLO). Detection/phase: macro-F1; severity: within-one-level accuracy. Best per row in bold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Tuned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Aug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10-fold GK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0.997</w:t>
            </w:r>
          </w:p>
        </w:tc>
      </w:tr>
    </w:tbl>
    <w:bookmarkEnd w:id="114"/>
    <w:bookmarkEnd w:id="115"/>
    <w:bookmarkStart w:id="117" w:name="sec:realtime"/>
    <w:p>
      <w:pPr>
        <w:pStyle w:val="Heading2"/>
      </w:pPr>
      <w:r>
        <w:t xml:space="preserve">Real-Time Edge Testing on NVIDIA Jetson</w:t>
      </w:r>
    </w:p>
    <w:p>
      <w:pPr>
        <w:pStyle w:val="FirstParagraph"/>
      </w:pPr>
      <w:r>
        <w:t xml:space="preserve">To verify that the deployed cascade is actually deployable, we built an end-to-end real-time</w:t>
      </w:r>
      <w:r>
        <w:t xml:space="preserve"> </w:t>
      </w:r>
      <w:r>
        <w:t xml:space="preserve">streaming pipeline that reproduces the on-motor measurement chain in the laboratory: a host</w:t>
      </w:r>
      <w:r>
        <w:t xml:space="preserve"> </w:t>
      </w:r>
      <w:r>
        <w:t xml:space="preserve">PC replays the three-phase stator current of a real machine over Ethernet to an NVIDIA</w:t>
      </w:r>
      <w:r>
        <w:t xml:space="preserve"> </w:t>
      </w:r>
      <w:r>
        <w:t xml:space="preserve">Jetson edge module, which buffers, windows, extracts the</w:t>
      </w:r>
      <w:r>
        <w:t xml:space="preserve"> </w:t>
      </w:r>
      <m:oMath>
        <m:r>
          <m:t>72</m:t>
        </m:r>
      </m:oMath>
      <w:r>
        <w:t xml:space="preserve"> physics features, and runs the</w:t>
      </w:r>
      <w:r>
        <w:t xml:space="preserve"> </w:t>
      </w:r>
      <w:r>
        <w:t xml:space="preserve">gated cascade (onset </w:t>
      </w:r>
      <m:oMath>
        <m:r>
          <m:rPr>
            <m:sty m:val="p"/>
          </m:rPr>
          <m:t>→</m:t>
        </m:r>
      </m:oMath>
      <w:r>
        <w:t xml:space="preserve"> detection </w:t>
      </w:r>
      <m:oMath>
        <m:r>
          <m:rPr>
            <m:sty m:val="p"/>
          </m:rPr>
          <m:t>→</m:t>
        </m:r>
      </m:oMath>
      <w:r>
        <w:t xml:space="preserve"> {severity, phase}) at the</w:t>
      </w:r>
      <w:r>
        <w:t xml:space="preserve"> </w:t>
      </w:r>
      <w:r>
        <w:t xml:space="preserve">acquisition rate.</w:t>
      </w:r>
    </w:p>
    <w:p>
      <w:pPr>
        <w:pStyle w:val="BodyText"/>
      </w:pPr>
      <w:r>
        <w:rPr>
          <w:i/>
          <w:iCs/>
        </w:rPr>
        <w:t xml:space="preserve">System architecture.</w:t>
      </w:r>
      <w:r>
        <w:t xml:space="preserve"> </w:t>
      </w:r>
      <w:r>
        <w:t xml:space="preserve">The host (laptop) acts as a programmable current source: it</w:t>
      </w:r>
      <w:r>
        <w:t xml:space="preserve"> </w:t>
      </w:r>
      <w:r>
        <w:t xml:space="preserve">streams the three-phase samples of a chosen recording over a TCP socket at the recording’s</w:t>
      </w:r>
      <w:r>
        <w:t xml:space="preserve"> </w:t>
      </w:r>
      <w:r>
        <w:t xml:space="preserve">native rate (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), preceded by a JSON header</w:t>
      </w:r>
      <w:r>
        <w:t xml:space="preserve"> </w:t>
      </w:r>
      <w:r>
        <w:rPr>
          <w:rStyle w:val="VerbatimChar"/>
        </w:rPr>
        <w:t xml:space="preserve">{case_id, fs, n, channels, truth}</w:t>
      </w:r>
      <w:r>
        <w:t xml:space="preserve"> </w:t>
      </w:r>
      <w:r>
        <w:t xml:space="preserve">and packed as little-endian</w:t>
      </w:r>
      <w:r>
        <w:t xml:space="preserve"> </w:t>
      </w:r>
      <w:r>
        <w:rPr>
          <w:rStyle w:val="VerbatimChar"/>
        </w:rPr>
        <w:t xml:space="preserve">float32</w:t>
      </w:r>
      <w:r>
        <w:t xml:space="preserve"> </w:t>
      </w:r>
      <w:r>
        <w:t xml:space="preserve">triples</w:t>
      </w:r>
      <w:r>
        <w:t xml:space="preserve"> </w:t>
      </w:r>
      <w:r>
        <w:rPr>
          <w:rStyle w:val="VerbatimChar"/>
        </w:rPr>
        <w:t xml:space="preserve">[i_a,i_b,i_c]</w:t>
      </w:r>
      <w:r>
        <w:t xml:space="preserve"> </w:t>
      </w:r>
      <w:r>
        <w:t xml:space="preserve">in fixed-size packets. The Jetson runs a TCP server that</w:t>
      </w:r>
      <w:r>
        <w:t xml:space="preserve"> </w:t>
      </w:r>
      <w:r>
        <w:t xml:space="preserve">(i) accumulates samples into a circular buffer, (ii) emits a window every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i</m:t>
        </m:r>
        <m:r>
          <m:rPr>
            <m:sty m:val="p"/>
          </m:rPr>
          <m:t>d</m:t>
        </m:r>
        <m:r>
          <m:rPr>
            <m:sty m:val="p"/>
          </m:rPr>
          <m:t>e</m:t>
        </m:r>
      </m:oMath>
      <w:r>
        <w:t xml:space="preserve"> </w:t>
      </w:r>
      <w:r>
        <w:t xml:space="preserve">samples, (iii) normalizes the window using a baseline scale computed from a short healthy</w:t>
      </w:r>
      <w:r>
        <w:t xml:space="preserve"> </w:t>
      </w:r>
      <w:r>
        <w:t xml:space="preserve">pre-roll (§II-B), (iv) computes the feature bank, and (v) invokes the XGBoost cascade,</w:t>
      </w:r>
      <w:r>
        <w:t xml:space="preserve"> </w:t>
      </w:r>
      <w:r>
        <w:t xml:space="preserve">printing per-window predictions and—when the recording ends—a per-recording verdict</w:t>
      </w:r>
      <w:r>
        <w:t xml:space="preserve"> </w:t>
      </w:r>
      <w:r>
        <w:t xml:space="preserve">(majority-vote phase, median severity, healthy/faulty by window majority). The deployed model</w:t>
      </w:r>
      <w:r>
        <w:t xml:space="preserve"> </w:t>
      </w:r>
      <w:r>
        <w:t xml:space="preserve">bundle (</w:t>
      </w:r>
      <w:r>
        <w:rPr>
          <w:rStyle w:val="VerbatimChar"/>
        </w:rPr>
        <w:t xml:space="preserve">detect.json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) is</w:t>
      </w:r>
      <w:r>
        <w:t xml:space="preserve"> </w:t>
      </w:r>
      <w:r>
        <w:t xml:space="preserve">trained off-line on the host with leakage-safe splits, exported, and copied once to the</w:t>
      </w:r>
      <w:r>
        <w:t xml:space="preserve"> </w:t>
      </w:r>
      <w:r>
        <w:t xml:space="preserve">Jetson; no retraining occurs at the edge. The same protocol works with a live ADC—the</w:t>
      </w:r>
      <w:r>
        <w:t xml:space="preserve"> </w:t>
      </w:r>
      <w:r>
        <w:t xml:space="preserve">sender is simply replaced by an acquisition daemon—so the loopback validates the entire</w:t>
      </w:r>
      <w:r>
        <w:t xml:space="preserve"> </w:t>
      </w:r>
      <w:r>
        <w:t xml:space="preserve">software path that would carry a real motor’s current to the diagnosis.</w:t>
      </w:r>
    </w:p>
    <w:p>
      <w:pPr>
        <w:pStyle w:val="BodyText"/>
      </w:pPr>
      <w:r>
        <w:rPr>
          <w:i/>
          <w:iCs/>
        </w:rPr>
        <w:t xml:space="preserve">Latency budget.</w:t>
      </w:r>
      <w:r>
        <w:t xml:space="preserve"> </w:t>
      </w:r>
      <w:r>
        <w:t xml:space="preserve">On a Jetson-class CPU the per-window cost decomposes as feature</w:t>
      </w:r>
      <w:r>
        <w:t xml:space="preserve"> </w:t>
      </w:r>
      <w:r>
        <w:t xml:space="preserve">extraction</w:t>
      </w:r>
      <w:r>
        <w:t xml:space="preserve"> </w:t>
      </w:r>
      <m:oMath>
        <m:r>
          <m:rPr>
            <m:sty m:val="p"/>
          </m:rPr>
          <m:t>≈</m:t>
        </m:r>
        <m:r>
          <m:t>0.3</m:t>
        </m:r>
      </m:oMath>
      <w:r>
        <w:t xml:space="preserve"> ms, three XGBoost inferences</w:t>
      </w:r>
      <w:r>
        <w:t xml:space="preserve"> </w:t>
      </w:r>
      <m:oMath>
        <m:r>
          <m:rPr>
            <m:sty m:val="p"/>
          </m:rPr>
          <m:t>≈</m:t>
        </m:r>
        <m:r>
          <m:t>0.05</m:t>
        </m:r>
      </m:oMath>
      <w:r>
        <w:t xml:space="preserve"> ms, and Python/IO</w:t>
      </w:r>
      <w:r>
        <w:t xml:space="preserve"> </w:t>
      </w:r>
      <w:r>
        <w:t xml:space="preserve">overhead</w:t>
      </w:r>
      <w:r>
        <w:t xml:space="preserve"> </w:t>
      </w:r>
      <m:oMath>
        <m:r>
          <m:rPr>
            <m:sty m:val="p"/>
          </m:rPr>
          <m:t>≈</m:t>
        </m:r>
        <m:r>
          <m:t>0.2</m:t>
        </m:r>
      </m:oMath>
      <w:r>
        <w:t xml:space="preserve"> ms, totalling well under</w:t>
      </w:r>
      <w:r>
        <w:t xml:space="preserve"> </w:t>
      </w:r>
      <m:oMath>
        <m:r>
          <m:t>1</m:t>
        </m:r>
      </m:oMath>
      <w:r>
        <w:t xml:space="preserve"> ms per window. With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2000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 kHz the acquisition latency to fill a window is</w:t>
      </w:r>
      <w:r>
        <w:t xml:space="preserve"> </w:t>
      </w:r>
      <m:oMath>
        <m:r>
          <m:t>80</m:t>
        </m:r>
      </m:oMath>
      <w:r>
        <w:t xml:space="preserve"> ms, so the inference time is</w:t>
      </w:r>
      <w:r>
        <w:t xml:space="preserve"> </w:t>
      </w:r>
      <w:r>
        <w:t xml:space="preserve">two orders of magnitude smaller than the data-arrival time—the pipeline is compute-bound</w:t>
      </w:r>
      <w:r>
        <w:t xml:space="preserve"> </w:t>
      </w:r>
      <w:r>
        <w:t xml:space="preserve">by neither the Jetson nor the network and decisions issue effectively at the</w:t>
      </w:r>
      <w:r>
        <w:t xml:space="preserve"> </w:t>
      </w:r>
      <w:r>
        <w:t xml:space="preserve">window-cadence (</w:t>
      </w:r>
      <m:oMath>
        <m:r>
          <m:t>12.5</m:t>
        </m:r>
      </m:oMath>
      <w:r>
        <w:t xml:space="preserve"> </w:t>
      </w:r>
      <w:r>
        <w:t xml:space="preserve">decisions per second at</w:t>
      </w:r>
      <w:r>
        <w:t xml:space="preserve"> </w:t>
      </w:r>
      <m:oMath>
        <m:r>
          <m:t>25</m:t>
        </m:r>
      </m:oMath>
      <w:r>
        <w:t xml:space="preserve"> kHz, or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per second at</w:t>
      </w:r>
      <w:r>
        <w:t xml:space="preserve"> </w:t>
      </w:r>
      <m:oMath>
        <m:r>
          <m:t>1</m:t>
        </m:r>
      </m:oMath>
      <w:r>
        <w:t xml:space="preserve"> kHz with</w:t>
      </w:r>
      <w:r>
        <w:t xml:space="preserve"> </w:t>
      </w:r>
      <w:r>
        <w:t xml:space="preserve">the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500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 Hz real-data settings). The onset trigger (Stage 0) runs</w:t>
      </w:r>
      <w:r>
        <w:t xml:space="preserve"> </w:t>
      </w:r>
      <w:r>
        <w:t xml:space="preserve">continuously at one decision per cycle and is essentially free.</w:t>
      </w:r>
    </w:p>
    <w:p>
      <w:pPr>
        <w:pStyle w:val="BodyText"/>
      </w:pPr>
      <w:r>
        <w:rPr>
          <w:i/>
          <w:iCs/>
        </w:rPr>
        <w:t xml:space="preserve">Loopback validation.</w:t>
      </w:r>
      <w:r>
        <w:t xml:space="preserve"> </w:t>
      </w:r>
      <w:r>
        <w:t xml:space="preserve">Held-out repetition-</w:t>
      </w:r>
      <m:oMath>
        <m:r>
          <m:t>05</m:t>
        </m:r>
      </m:oMath>
      <w:r>
        <w:t xml:space="preserve"> </w:t>
      </w:r>
      <w:r>
        <w:t xml:space="preserve">recordings of the public real-motor</w:t>
      </w:r>
      <w:r>
        <w:t xml:space="preserve"> </w:t>
      </w:r>
      <w:r>
        <w:t xml:space="preserve">dataset were streamed end-to-end over a direct Ethernet link to a Jetson with the</w:t>
      </w:r>
      <w:r>
        <w:t xml:space="preserve"> </w:t>
      </w:r>
      <w:r>
        <w:t xml:space="preserve">real-data-trained cascade. Per-window detection macro-F1 was</w:t>
      </w:r>
      <w:r>
        <w:t xml:space="preserve"> </w:t>
      </w:r>
      <m:oMath>
        <m:r>
          <m:t>0.95</m:t>
        </m:r>
      </m:oMath>
      <w:r>
        <w:t xml:space="preserve">, within-one severity</w:t>
      </w:r>
      <w:r>
        <w:t xml:space="preserve"> </w:t>
      </w:r>
      <m:oMath>
        <m:r>
          <m:t>0.73</m:t>
        </m:r>
      </m:oMath>
      <w:r>
        <w:t xml:space="preserve">, and per-window phase macro-F1</w:t>
      </w:r>
      <w:r>
        <w:t xml:space="preserve"> </w:t>
      </w:r>
      <m:oMath>
        <m:r>
          <m:t>0.65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per-recording aggregation—the</w:t>
      </w:r>
      <w:r>
        <w:t xml:space="preserve"> </w:t>
      </w:r>
      <w:r>
        <w:t xml:space="preserve">realistic diagnostic unit and the lever identified in Section IV-G—every streamed</w:t>
      </w:r>
      <w:r>
        <w:t xml:space="preserve"> </w:t>
      </w:r>
      <w:r>
        <w:t xml:space="preserve">recording received the correct state, the correct severity to within one level, and the</w:t>
      </w:r>
      <w:r>
        <w:t xml:space="preserve"> </w:t>
      </w:r>
      <w:r>
        <w:t xml:space="preserve">correct faulted phase. The deployed bundle deliberately excludes the</w:t>
      </w:r>
      <w:r>
        <w:t xml:space="preserve"> </w:t>
      </w:r>
      <w:r>
        <w:t xml:space="preserve">compensation-baseline-dependent</w:t>
      </w:r>
      <w:r>
        <w:t xml:space="preserve"> </w:t>
      </w:r>
      <m:oMath>
        <m:sSubSup>
          <m:e>
            <m:r>
              <m:t>I</m:t>
            </m:r>
          </m:e>
          <m:sub>
            <m:r>
              <m:t>2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features so that the streamed window is fully</w:t>
      </w:r>
      <w:r>
        <w:t xml:space="preserve"> </w:t>
      </w:r>
      <w:r>
        <w:t xml:space="preserve">self-contained; the equivalent uncompensated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sty m:val="p"/>
          </m:rPr>
          <m:t>|</m:t>
        </m:r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family carries the same signal.</w:t>
      </w:r>
      <w:r>
        <w:t xml:space="preserve"> </w:t>
      </w:r>
      <w:r>
        <w:t xml:space="preserve">For a different motor or sensing chain, only the recording’s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pair and the</w:t>
      </w:r>
      <w:r>
        <w:t xml:space="preserve"> </w:t>
      </w:r>
      <w:r>
        <w:t xml:space="preserve">baseline scale need to be re-estimated (a short healthy pre-roll suffices); the feature</w:t>
      </w:r>
      <w:r>
        <w:t xml:space="preserve"> </w:t>
      </w:r>
      <w:r>
        <w:t xml:space="preserve">extractor is already parameterized in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model can be re-fitted on the new</w:t>
      </w:r>
      <w:r>
        <w:t xml:space="preserve"> </w:t>
      </w:r>
      <w:r>
        <w:t xml:space="preserve">rig with the same off-line pipeline. This closes the loop from the off-line evaluation of</w:t>
      </w:r>
      <w:r>
        <w:t xml:space="preserve"> </w:t>
      </w:r>
      <w:r>
        <w:t xml:space="preserve">Sections IV-A–IV-H to a runnable edge deployment, and supports the deployment claim of the</w:t>
      </w:r>
      <w:r>
        <w:t xml:space="preserve"> </w:t>
      </w:r>
      <w:r>
        <w:t xml:space="preserve">Discussion.</w:t>
      </w:r>
    </w:p>
    <w:bookmarkStart w:id="116" w:name="tab:realtime"/>
    <w:p>
      <w:pPr>
        <w:pStyle w:val="TableCaption"/>
      </w:pPr>
      <w:r>
        <w:t xml:space="preserve">Real-time edge cascade on a Jetson: per-window vs. per-recording verdict on the</w:t>
      </w:r>
      <w:r>
        <w:t xml:space="preserve"> </w:t>
      </w:r>
      <w:r>
        <w:t xml:space="preserve">held-out real-motor recordings streamed over Ethernet from the host. Per-recording</w:t>
      </w:r>
      <w:r>
        <w:t xml:space="preserve"> </w:t>
      </w:r>
      <w:r>
        <w:t xml:space="preserve">aggregation is the realistic diagnostic unit and the recommended deployed decision.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al-time edge cascade on a Jetson: per-window vs. per-recording verdict on the held-out real-motor recordings streamed over Ethernet from the host. Per-recording aggregation is the realistic diagnostic unit and the recommended deployed decis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 (metric)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Per-window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Per-recording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 (macro-F1)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all 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Severity (within-1)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0.73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all within one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(macro-F1)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0.65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all correct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 inference (ms, CPU)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​</m:t>
              </m:r>
              <m:r>
                <m:t>1</m:t>
              </m:r>
            </m:oMath>
            <w:r>
              <w:t xml:space="preserve"> </w:t>
            </w:r>
            <w:r>
              <w:t xml:space="preserve">(feat. </w:t>
            </w:r>
            <m:oMath>
              <m:r>
                <m:t>0.3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XGB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Decision cadence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–</w:t>
            </w:r>
            <m:oMath>
              <m:r>
                <m:t>12.5</m:t>
              </m:r>
            </m:oMath>
            <w:r>
              <w:t xml:space="preserve"> </w:t>
            </w:r>
            <w:r>
              <w:t xml:space="preserve">Hz (window-rate)</w:t>
            </w:r>
          </w:p>
        </w:tc>
      </w:tr>
    </w:tbl>
    <w:bookmarkEnd w:id="116"/>
    <w:bookmarkEnd w:id="117"/>
    <w:bookmarkStart w:id="118" w:name="discussion-positioning-and-deployment"/>
    <w:p>
      <w:pPr>
        <w:pStyle w:val="Heading2"/>
      </w:pPr>
      <w:r>
        <w:t xml:space="preserve">Discussion: Positioning and Deployment</w:t>
      </w:r>
    </w:p>
    <w:p>
      <w:pPr>
        <w:pStyle w:val="FirstParagraph"/>
      </w:pPr>
      <w:r>
        <w:t xml:space="preserve">The in-distribution figures are consistent with the best reported values for current-based stator</w:t>
      </w:r>
      <w:r>
        <w:t xml:space="preserve"> </w:t>
      </w:r>
      <w:r>
        <w:t xml:space="preserve">diagnosis (typically</w:t>
      </w:r>
      <w:r>
        <w:t xml:space="preserve"> </w:t>
      </w:r>
      <m:oMath>
        <m:r>
          <m:t>0.96</m:t>
        </m:r>
      </m:oMath>
      <w:r>
        <w:t xml:space="preserve">–</w:t>
      </w:r>
      <m:oMath>
        <m:r>
          <m:t>1.00</m:t>
        </m:r>
      </m:oMath>
      <w:r>
        <w:t xml:space="preserve"> </w:t>
      </w:r>
      <w:r>
        <w:t xml:space="preserve">accuracy </w:t>
      </w:r>
      <w:r>
        <w:t xml:space="preserve">); the</w:t>
      </w:r>
      <w:r>
        <w:t xml:space="preserve"> </w:t>
      </w:r>
      <w:r>
        <w:t xml:space="preserve">contribution here is not a higher in-distribution number—which the saturated benchmark shows is no</w:t>
      </w:r>
      <w:r>
        <w:t xml:space="preserve"> </w:t>
      </w:r>
      <w:r>
        <w:t xml:space="preserve">longer informative—but a demonstration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of those numbers survive a change of operating</w:t>
      </w:r>
      <w:r>
        <w:t xml:space="preserve"> </w:t>
      </w:r>
      <w:r>
        <w:t xml:space="preserve">point, and a set of mechanisms that make the load-dependent ones survive. The in-distribution-versus-LOLO</w:t>
      </w:r>
      <w:r>
        <w:t xml:space="preserve"> </w:t>
      </w:r>
      <w:r>
        <w:t xml:space="preserve">severity gap (within-one</w:t>
      </w:r>
      <w:r>
        <w:t xml:space="preserve"> </w:t>
      </w:r>
      <m:oMath>
        <m:r>
          <m:t>0.99</m:t>
        </m:r>
      </m:oMath>
      <w:r>
        <w:t xml:space="preserve"> </w:t>
      </w:r>
      <w:r>
        <w:t xml:space="preserve">vs. </w:t>
      </w:r>
      <m:oMath>
        <m:r>
          <m:t>0.39</m:t>
        </m:r>
      </m:oMath>
      <w:r>
        <w:t xml:space="preserve"> </w:t>
      </w:r>
      <w:r>
        <w:t xml:space="preserve">before the load-aware fix) quantifies how much a conventional</w:t>
      </w:r>
      <w:r>
        <w:t xml:space="preserve"> </w:t>
      </w:r>
      <w:r>
        <w:t xml:space="preserve">evaluation would have over-promised; we therefore advocate cross-condition (LOLO) reporting, alongside</w:t>
      </w:r>
      <w:r>
        <w:t xml:space="preserve"> </w:t>
      </w:r>
      <w:r>
        <w:t xml:space="preserve">interpretability evidence, as standard practice. From a deployment standpoint the pipeline is attractive:</w:t>
      </w:r>
      <w:r>
        <w:t xml:space="preserve"> </w:t>
      </w:r>
      <w:r>
        <w:t xml:space="preserve">it consumes only the already-measured three-phase current, runs in well under a millisecond per window on</w:t>
      </w:r>
      <w:r>
        <w:t xml:space="preserve"> </w:t>
      </w:r>
      <w:r>
        <w:t xml:space="preserve">a CPU, exposes interpretable physical quantities (the negative-sequence ratio and EPVA factor that drive</w:t>
      </w:r>
      <w:r>
        <w:t xml:space="preserve"> </w:t>
      </w:r>
      <w:r>
        <w:t xml:space="preserve">a decision), provides calibrated probabilities with an online onset trigger suitable for a protection</w:t>
      </w:r>
      <w:r>
        <w:t xml:space="preserve"> </w:t>
      </w:r>
      <w:r>
        <w:t xml:space="preserve">relay, and offers a foundation-model option (TabPFN-2.5) that is both the most load-robust detector and</w:t>
      </w:r>
      <w:r>
        <w:t xml:space="preserve"> </w:t>
      </w:r>
      <w:r>
        <w:t xml:space="preserve">training-free. Within-hardware validation on a real motor (Section IV-G) confirms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 (within-one</w:t>
      </w:r>
      <w:r>
        <w:t xml:space="preserve"> </w:t>
      </w:r>
      <m:oMath>
        <m:r>
          <m:rPr>
            <m:sty m:val="p"/>
          </m:rPr>
          <m:t>≥</m:t>
        </m:r>
        <m:r>
          <m:t>0.86</m:t>
        </m:r>
      </m:oMath>
      <w:r>
        <w:t xml:space="preserve">); per-window</w:t>
      </w:r>
      <w:r>
        <w:t xml:space="preserve"> </w:t>
      </w:r>
      <w:r>
        <w:t xml:space="preserve">faulted-phase localization is weak (macro-F1</w:t>
      </w:r>
      <w:r>
        <w:t xml:space="preserve"> </w:t>
      </w:r>
      <m:oMath>
        <m:r>
          <m:t>0.72</m:t>
        </m:r>
      </m:oMath>
      <w:r>
        <w:t xml:space="preserve">) but per-recording aggregation—the realistic</w:t>
      </w:r>
      <w:r>
        <w:t xml:space="preserve"> </w:t>
      </w:r>
      <w:r>
        <w:t xml:space="preserve">diagnostic unit—recovers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. The remaining limitations are that the load-robustness</w:t>
      </w:r>
      <w:r>
        <w:t xml:space="preserve"> </w:t>
      </w:r>
      <w:r>
        <w:t xml:space="preserve">results are validated only in simulation (the public real dataset has no load variation), and that a full</w:t>
      </w:r>
      <w:r>
        <w:t xml:space="preserve"> </w:t>
      </w:r>
      <w:r>
        <w:t xml:space="preserve">instrumented campaign with supply-voltage unbalance and richer real severities remains future work.</w:t>
      </w:r>
    </w:p>
    <w:bookmarkEnd w:id="118"/>
    <w:bookmarkEnd w:id="119"/>
    <w:bookmarkStart w:id="120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We presented a physics-informed, leakage-safe machine-learning framework for stator inter-turn fault</w:t>
      </w:r>
      <w:r>
        <w:t xml:space="preserve"> </w:t>
      </w:r>
      <w:r>
        <w:t xml:space="preserve">diagnosis in induction motors that performs onset detection, healthy/faulty detection, ordinal severity</w:t>
      </w:r>
      <w:r>
        <w:t xml:space="preserve"> </w:t>
      </w:r>
      <w:r>
        <w:t xml:space="preserve">estimation, and faulted-phase identification from the three-phase stator current. By adopting</w:t>
      </w:r>
      <w:r>
        <w:t xml:space="preserve"> </w:t>
      </w:r>
      <w:r>
        <w:t xml:space="preserve">Leave-One-Load-Out evaluation we showed that detection and faulted-phase identification are intrinsically</w:t>
      </w:r>
      <w:r>
        <w:t xml:space="preserve"> </w:t>
      </w:r>
      <w:r>
        <w:t xml:space="preserve">load-robust, while absolute severity is load-dependent and is recovered to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across unseen loads once the model is made load-aware. A controlled eight-model benchmark—including the</w:t>
      </w:r>
      <w:r>
        <w:t xml:space="preserve"> </w:t>
      </w:r>
      <w:r>
        <w:t xml:space="preserve">tabular foundation model TabPFN-2.5 and an xLSTM sequence network—demonstrated that the in-distribution</w:t>
      </w:r>
      <w:r>
        <w:t xml:space="preserve"> </w:t>
      </w:r>
      <w:r>
        <w:t xml:space="preserve">task is saturated and that cross-load behaviour is the meaningful axis, on which TabPFN-2.5 is the most</w:t>
      </w:r>
      <w:r>
        <w:t xml:space="preserve"> </w:t>
      </w:r>
      <w:r>
        <w:t xml:space="preserve">load-robust detector. Four mechanisms (a sequence-component Stockwell tensor, a load-invariance-regularized</w:t>
      </w:r>
      <w:r>
        <w:t xml:space="preserve"> </w:t>
      </w:r>
      <w:r>
        <w:t xml:space="preserve">feature selection, a FiLM-conditioned multi-task network, and physics-anchored domain adaptation) each</w:t>
      </w:r>
      <w:r>
        <w:t xml:space="preserve"> </w:t>
      </w:r>
      <w:r>
        <w:t xml:space="preserve">independently improved cross-load performance, and the framework was validated simulation-to-experiment on</w:t>
      </w:r>
      <w:r>
        <w:t xml:space="preserve"> </w:t>
      </w:r>
      <w:r>
        <w:t xml:space="preserve">a public real-motor dataset. The end-to-end cascade attains within-one accuracy of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in-distribution</w:t>
      </w:r>
      <w:r>
        <w:t xml:space="preserve"> </w:t>
      </w:r>
      <w:r>
        <w:t xml:space="preserve">and</w:t>
      </w:r>
      <w:r>
        <w:t xml:space="preserve"> </w:t>
      </w:r>
      <m:oMath>
        <m:r>
          <m:t>0.92</m:t>
        </m:r>
      </m:oMath>
      <w:r>
        <w:t xml:space="preserve"> </w:t>
      </w:r>
      <w:r>
        <w:t xml:space="preserve">across unseen loads, with calibrated detection, graceful noise degradation, and reliable onset</w:t>
      </w:r>
      <w:r>
        <w:t xml:space="preserve"> </w:t>
      </w:r>
      <w:r>
        <w:t xml:space="preserve">detection. A within-hardware evaluation of all eight models on the real motor confirmed that detection</w:t>
      </w:r>
      <w:r>
        <w:t xml:space="preserve"> </w:t>
      </w:r>
      <w:r>
        <w:t xml:space="preserve">transfers (macro-F1 up to</w:t>
      </w:r>
      <w:r>
        <w:t xml:space="preserve"> </w:t>
      </w:r>
      <m:oMath>
        <m:r>
          <m:t>0.99</m:t>
        </m:r>
      </m:oMath>
      <w:r>
        <w:t xml:space="preserve">) and severity is usable; per-window faulted-phase localization is the</w:t>
      </w:r>
      <w:r>
        <w:t xml:space="preserve"> </w:t>
      </w:r>
      <w:r>
        <w:t xml:space="preserve">main gap (macro-F1</w:t>
      </w:r>
      <w:r>
        <w:t xml:space="preserve"> </w:t>
      </w:r>
      <m:oMath>
        <m:r>
          <m:t>0.72</m:t>
        </m:r>
      </m:oMath>
      <w:r>
        <w:t xml:space="preserve">) but per-recording aggregation recovers it to</w:t>
      </w:r>
      <w:r>
        <w:t xml:space="preserve"> </w:t>
      </w:r>
      <m:oMath>
        <m:r>
          <m:t>0.93</m:t>
        </m:r>
      </m:oMath>
      <w:r>
        <w:t xml:space="preserve">–</w:t>
      </w:r>
      <m:oMath>
        <m:r>
          <m:t>0.95</m:t>
        </m:r>
      </m:oMath>
      <w:r>
        <w:t xml:space="preserve">. Future work</w:t>
      </w:r>
      <w:r>
        <w:t xml:space="preserve"> </w:t>
      </w:r>
      <w:r>
        <w:t xml:space="preserve">includes closing the residual per-window phase gap (higher sampling, supervised phase calibration), a</w:t>
      </w:r>
      <w:r>
        <w:t xml:space="preserve"> </w:t>
      </w:r>
      <w:r>
        <w:t xml:space="preserve">stronger conditional generator for physics-constrained augmentation (the signature-preserving</w:t>
      </w:r>
      <w:r>
        <w:t xml:space="preserve"> </w:t>
      </w:r>
      <w:r>
        <w:t xml:space="preserve">training-fold augmentation introduced here already cut cross-load severity error by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full selective-state-space and Kolmogorov–Arnold backbones, an experimental campaign with supply</w:t>
      </w:r>
      <w:r>
        <w:t xml:space="preserve"> </w:t>
      </w:r>
      <w:r>
        <w:t xml:space="preserve">voltage-unbalance rejection, and group-conditional conformal calibration of the severity intervals. All</w:t>
      </w:r>
      <w:r>
        <w:t xml:space="preserve"> </w:t>
      </w:r>
      <w:r>
        <w:t xml:space="preserve">code, dataset splits, and result artifacts are released for reproducibility.</w:t>
      </w:r>
    </w:p>
    <w:bookmarkEnd w:id="120"/>
    <w:sectPr>
      <w:footnotePr>
        <w:numRestart w:val="eachSect"/>
      </w:footnotePr>
      <w:cols w:num="2" w:space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received May 26, 2026.</w:t>
      </w:r>
      <w:r>
        <w:t xml:space="preserve"> </w:t>
      </w:r>
      <w:r>
        <w:rPr>
          <w:i/>
          <w:iCs/>
        </w:rPr>
        <w:t xml:space="preserve">(Corresponding author: Shashwat Garg.)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author is with the Department of Electrical Engineering (affiliation</w:t>
      </w:r>
      <w:r>
        <w:t xml:space="preserve"> </w:t>
      </w:r>
      <w:r>
        <w:t xml:space="preserve">placeholder), e-mail: author@institution.edu.</w:t>
      </w:r>
    </w:p>
  </w:footnote>
  <w:footnote w:id="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Code, dataset splits, and result artifacts are publicly available at</w:t>
      </w:r>
      <w:r>
        <w:t xml:space="preserve"> </w:t>
      </w:r>
      <w:hyperlink r:id="rId12">
        <w:r>
          <w:rPr>
            <w:rStyle w:val="Hyperlink"/>
          </w:rPr>
          <w:t xml:space="preserve">https://github.com/Regal-s/induction-motor-fault-diagnosis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64" Type="http://schemas.openxmlformats.org/officeDocument/2006/relationships/image" Target="media/rId64.png"/><Relationship Id="rId44" Type="http://schemas.openxmlformats.org/officeDocument/2006/relationships/image" Target="media/rId44.png"/><Relationship Id="rId48" Type="http://schemas.openxmlformats.org/officeDocument/2006/relationships/image" Target="media/rId48.png"/><Relationship Id="rId58" Type="http://schemas.openxmlformats.org/officeDocument/2006/relationships/image" Target="media/rId58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92" Type="http://schemas.openxmlformats.org/officeDocument/2006/relationships/image" Target="media/rId92.png"/><Relationship Id="rId98" Type="http://schemas.openxmlformats.org/officeDocument/2006/relationships/image" Target="media/rId98.png"/><Relationship Id="rId95" Type="http://schemas.openxmlformats.org/officeDocument/2006/relationships/image" Target="media/rId95.png"/><Relationship Id="rId68" Type="http://schemas.openxmlformats.org/officeDocument/2006/relationships/image" Target="media/rId68.png"/><Relationship Id="rId82" Type="http://schemas.openxmlformats.org/officeDocument/2006/relationships/image" Target="media/rId82.png"/><Relationship Id="rId79" Type="http://schemas.openxmlformats.org/officeDocument/2006/relationships/image" Target="media/rId79.png"/><Relationship Id="rId86" Type="http://schemas.openxmlformats.org/officeDocument/2006/relationships/image" Target="media/rId86.png"/><Relationship Id="rId41" Type="http://schemas.openxmlformats.org/officeDocument/2006/relationships/image" Target="media/rId41.png"/><Relationship Id="rId52" Type="http://schemas.openxmlformats.org/officeDocument/2006/relationships/image" Target="media/rId52.png"/><Relationship Id="rId12" Type="http://schemas.openxmlformats.org/officeDocument/2006/relationships/hyperlink" Target="https://github.com/Regal-s/induction-motor-fault-diagnosis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github.com/Regal-s/induction-motor-fault-diagnos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Load-Robust, Physics-Informed Machine Learning for Stator Inter-Turn Fault Diagnosis in Induction Motors: A Leakage-Safe Cascade for Detection, Severity, and Faulted-Phase Identification</dc:title>
  <dc:creator>Shashwat Garg   </dc:creator>
  <cp:keywords/>
  <dcterms:created xsi:type="dcterms:W3CDTF">2026-05-29T22:49:54Z</dcterms:created>
  <dcterms:modified xsi:type="dcterms:W3CDTF">2026-05-29T22:49:54Z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Stator winding turn-to-turn (inter-turn) short-circuit faults are a leading cause of induction-motor failure, and early, load-robust diagnosis from non-invasive stator-current measurements remains an open problem. Most reported machine-learning (ML) studies achieve near-perfect in-distribution accuracy but never test generalization to unseen operating points, rarely release code, and seldom use leakage-safe evaluation. This paper presents a complete, openly released, physics-informed framework that performs hierarchical diagnosis from the three-phase stator current—fault-onset detection, healthy/faulty classification, ordinal severity estimation (percentage of shorted turns), and faulted-phase identification—and that is evaluated with a strict group-wise protocol and, above all, with Leave-One-Load-Out (LOLO) cross-validation. A 357-case PSCAD/EMTDC corpus (f_s=25 kHz, f_0=50 Hz) is segmented into 18{,}033 labelled windows described by 72 physics-grounded features. LOLO reveals a clean structural result: detection (macro-F1 0.95) and faulted-phase identification (macro-F1 0.997) are intrinsically load-robust because they ride on load-invariant negative-sequence signatures, whereas absolute severity is load-dependent. We then (i) benchmark eight models on identical splits—including the tabular foundation model TabPFN-2.5 and an xLSTM sequence network—establishing that, in-distribution, the task is saturated (all feature models within \pm0.01 macro-F1) so that the honest discriminator is cross-load behaviour; and (ii) introduce and ablate four load-robustness mechanisms: a sequence-component Stockwell tensor (cross-load severity within-one 0.75\!\rightarrow\!1.0), a load-invariance-regularized feature selection, a FiLM load-conditioned multi-task network (cross-load severity 0.93\!\rightarrow\!0.98), and a physics-anchored domain adaptation that recovers a simulation-trained detector on a public real-motor dataset (0.48\!\rightarrow\!0.98 macro-F1 with two labelled real samples). The deployed cascade reaches within-one-level accuracy of 0.95 in-distribution and 0.92 across unseen loads, with calibrated detection (expected calibration error 0.021), graceful noise degradation, and 100\% fault-onset detection at 0\% pre-fault false alarm. A within-hardware evaluation of all eight models on the real motor confirms detection transfers (macro-F1 up to 0.99) and severity is usable; per-window faulted-phase localization is the main gap (macro-F1 0.72 vs. 0.97 in simulation) but per-recording aggregation recovers it to 0.93–0.95—all reported transparently. Finally, leakage-safe Optuna tuning with a cross-load objective and physics-consistent, signature-preserving training-fold augmentation, evaluated under 10-fold grouped cross-validation, further raise cross-load severity (within-one 0.91\!\rightarrow\!0.94; in-distribution 0.93\!\rightarrow\!0.98; mean absolute error -20\%) and detection (LOLO 0.96\!\rightarrow\!0.98). A novel block of biomedical anomaly features (signal-complexity, entropy, fractal-dimension, and heart-rate-variability-style cycle-to-cycle measures imported from ECG/EEG analysis) likewise lifts cross-load detection (+0.03) and severity (+0.04) where absolute physics magnitudes do not transfer. All code, splits, and artifacts are released.</vt:lpwstr>
  </property>
</Properties>
</file>