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90"/>
        <w:gridCol w:w="1395"/>
        <w:gridCol w:w="1395"/>
        <w:gridCol w:w="2790"/>
        <w:gridCol w:w="2790"/>
      </w:tblGrid>
      <w:tr w:rsidR="00015B12" w:rsidTr="00705DB4">
        <w:tc>
          <w:tcPr>
            <w:tcW w:w="2788" w:type="dxa"/>
            <w:vMerge w:val="restart"/>
          </w:tcPr>
          <w:p w:rsidR="00015B12" w:rsidRPr="00902F10" w:rsidRDefault="00015B12" w:rsidP="00705DB4">
            <w:pPr>
              <w:rPr>
                <w:b/>
              </w:rPr>
            </w:pPr>
            <w:r w:rsidRPr="00902F10">
              <w:rPr>
                <w:b/>
              </w:rPr>
              <w:t>Problem</w:t>
            </w:r>
          </w:p>
          <w:p w:rsidR="00015B12" w:rsidRDefault="00015B12" w:rsidP="00705DB4">
            <w:pPr>
              <w:pStyle w:val="ListParagraph"/>
              <w:numPr>
                <w:ilvl w:val="0"/>
                <w:numId w:val="1"/>
              </w:numPr>
            </w:pPr>
          </w:p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</w:tc>
        <w:tc>
          <w:tcPr>
            <w:tcW w:w="2790" w:type="dxa"/>
          </w:tcPr>
          <w:p w:rsidR="00015B12" w:rsidRPr="00902F10" w:rsidRDefault="00015B12" w:rsidP="00705DB4">
            <w:pPr>
              <w:rPr>
                <w:b/>
              </w:rPr>
            </w:pPr>
            <w:r w:rsidRPr="00902F10">
              <w:rPr>
                <w:b/>
              </w:rPr>
              <w:t>Solution</w:t>
            </w:r>
          </w:p>
          <w:p w:rsidR="00015B12" w:rsidRDefault="00015B12" w:rsidP="00705DB4">
            <w:pPr>
              <w:pStyle w:val="ListParagraph"/>
              <w:numPr>
                <w:ilvl w:val="0"/>
                <w:numId w:val="1"/>
              </w:numPr>
            </w:pPr>
          </w:p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</w:tc>
        <w:tc>
          <w:tcPr>
            <w:tcW w:w="2790" w:type="dxa"/>
            <w:gridSpan w:val="2"/>
            <w:vMerge w:val="restart"/>
          </w:tcPr>
          <w:p w:rsidR="00015B12" w:rsidRDefault="00015B12" w:rsidP="00705DB4">
            <w:pPr>
              <w:rPr>
                <w:b/>
              </w:rPr>
            </w:pPr>
            <w:r w:rsidRPr="00902F10">
              <w:rPr>
                <w:b/>
              </w:rPr>
              <w:t>Unique Value Proposition</w:t>
            </w:r>
          </w:p>
          <w:p w:rsidR="00015B12" w:rsidRPr="00902F10" w:rsidRDefault="00015B12" w:rsidP="00705DB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90" w:type="dxa"/>
          </w:tcPr>
          <w:p w:rsidR="00015B12" w:rsidRDefault="00015B12" w:rsidP="00705DB4">
            <w:pPr>
              <w:rPr>
                <w:b/>
              </w:rPr>
            </w:pPr>
            <w:r w:rsidRPr="00902F10">
              <w:rPr>
                <w:b/>
              </w:rPr>
              <w:t>Unfair Advantage</w:t>
            </w:r>
          </w:p>
          <w:p w:rsidR="00015B12" w:rsidRPr="00902F10" w:rsidRDefault="00015B12" w:rsidP="00705DB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90" w:type="dxa"/>
            <w:vMerge w:val="restart"/>
          </w:tcPr>
          <w:p w:rsidR="00015B12" w:rsidRDefault="00015B12" w:rsidP="00705DB4">
            <w:pPr>
              <w:rPr>
                <w:b/>
              </w:rPr>
            </w:pPr>
            <w:r w:rsidRPr="00902F10">
              <w:rPr>
                <w:b/>
              </w:rPr>
              <w:t>Customer Segments</w:t>
            </w:r>
          </w:p>
          <w:p w:rsidR="00015B12" w:rsidRPr="00902F10" w:rsidRDefault="00015B12" w:rsidP="00705DB4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015B12" w:rsidTr="00705DB4">
        <w:tc>
          <w:tcPr>
            <w:tcW w:w="2788" w:type="dxa"/>
            <w:vMerge/>
          </w:tcPr>
          <w:p w:rsidR="00015B12" w:rsidRDefault="00015B12" w:rsidP="00705DB4"/>
        </w:tc>
        <w:tc>
          <w:tcPr>
            <w:tcW w:w="2790" w:type="dxa"/>
          </w:tcPr>
          <w:p w:rsidR="00015B12" w:rsidRPr="00902F10" w:rsidRDefault="00015B12" w:rsidP="00705DB4">
            <w:pPr>
              <w:rPr>
                <w:b/>
              </w:rPr>
            </w:pPr>
            <w:r w:rsidRPr="00902F10">
              <w:rPr>
                <w:b/>
              </w:rPr>
              <w:t>Key Metrics</w:t>
            </w:r>
          </w:p>
          <w:p w:rsidR="00015B12" w:rsidRDefault="00015B12" w:rsidP="00705DB4">
            <w:pPr>
              <w:pStyle w:val="ListParagraph"/>
              <w:numPr>
                <w:ilvl w:val="0"/>
                <w:numId w:val="1"/>
              </w:numPr>
            </w:pPr>
          </w:p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</w:tc>
        <w:tc>
          <w:tcPr>
            <w:tcW w:w="2790" w:type="dxa"/>
            <w:gridSpan w:val="2"/>
            <w:vMerge/>
          </w:tcPr>
          <w:p w:rsidR="00015B12" w:rsidRDefault="00015B12" w:rsidP="00705DB4"/>
        </w:tc>
        <w:tc>
          <w:tcPr>
            <w:tcW w:w="2790" w:type="dxa"/>
          </w:tcPr>
          <w:p w:rsidR="00015B12" w:rsidRDefault="00015B12" w:rsidP="00705DB4">
            <w:pPr>
              <w:rPr>
                <w:b/>
              </w:rPr>
            </w:pPr>
            <w:r w:rsidRPr="00B06427">
              <w:rPr>
                <w:b/>
              </w:rPr>
              <w:t>Channels</w:t>
            </w:r>
          </w:p>
          <w:p w:rsidR="00015B12" w:rsidRPr="00B06427" w:rsidRDefault="00015B12" w:rsidP="00705DB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90" w:type="dxa"/>
            <w:vMerge/>
          </w:tcPr>
          <w:p w:rsidR="00015B12" w:rsidRDefault="00015B12" w:rsidP="00705DB4"/>
        </w:tc>
      </w:tr>
      <w:tr w:rsidR="00015B12" w:rsidTr="00705DB4">
        <w:tc>
          <w:tcPr>
            <w:tcW w:w="6973" w:type="dxa"/>
            <w:gridSpan w:val="3"/>
          </w:tcPr>
          <w:p w:rsidR="00015B12" w:rsidRPr="00902F10" w:rsidRDefault="00015B12" w:rsidP="00705DB4">
            <w:pPr>
              <w:rPr>
                <w:b/>
              </w:rPr>
            </w:pPr>
            <w:r w:rsidRPr="00902F10">
              <w:rPr>
                <w:b/>
              </w:rPr>
              <w:t>Cost Structure</w:t>
            </w:r>
          </w:p>
          <w:p w:rsidR="00015B12" w:rsidRDefault="00015B12" w:rsidP="00705DB4">
            <w:pPr>
              <w:pStyle w:val="ListParagraph"/>
              <w:numPr>
                <w:ilvl w:val="0"/>
                <w:numId w:val="1"/>
              </w:numPr>
            </w:pPr>
          </w:p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/>
          <w:p w:rsidR="00015B12" w:rsidRDefault="00015B12" w:rsidP="00705DB4">
            <w:bookmarkStart w:id="0" w:name="_GoBack"/>
            <w:bookmarkEnd w:id="0"/>
          </w:p>
          <w:p w:rsidR="00015B12" w:rsidRDefault="00015B12" w:rsidP="00705DB4"/>
        </w:tc>
        <w:tc>
          <w:tcPr>
            <w:tcW w:w="6975" w:type="dxa"/>
            <w:gridSpan w:val="3"/>
          </w:tcPr>
          <w:p w:rsidR="00015B12" w:rsidRDefault="00015B12" w:rsidP="00705DB4">
            <w:pPr>
              <w:rPr>
                <w:b/>
              </w:rPr>
            </w:pPr>
            <w:r w:rsidRPr="00902F10">
              <w:rPr>
                <w:b/>
              </w:rPr>
              <w:t>Revenue Streams</w:t>
            </w:r>
          </w:p>
          <w:p w:rsidR="00015B12" w:rsidRPr="00902F10" w:rsidRDefault="00015B12" w:rsidP="00705DB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EA7FC5" w:rsidRDefault="00EA7FC5"/>
    <w:sectPr w:rsidR="00EA7FC5" w:rsidSect="00015B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2784F"/>
    <w:multiLevelType w:val="hybridMultilevel"/>
    <w:tmpl w:val="6E367B5A"/>
    <w:lvl w:ilvl="0" w:tplc="3258EAB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12"/>
    <w:rsid w:val="00015B12"/>
    <w:rsid w:val="00EA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14EE"/>
  <w15:chartTrackingRefBased/>
  <w15:docId w15:val="{447A0605-87D8-4E35-BD33-B0153743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2019-04-09T21:03:00Z</dcterms:created>
  <dcterms:modified xsi:type="dcterms:W3CDTF">2019-04-09T21:03:00Z</dcterms:modified>
</cp:coreProperties>
</file>