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16D882E8" w:rsidR="00E47E2A" w:rsidRPr="003921A2" w:rsidRDefault="00D2219E" w:rsidP="00A70035">
      <w:pPr>
        <w:spacing w:after="0" w:line="240" w:lineRule="auto"/>
        <w:rPr>
          <w:rFonts w:ascii="Arial" w:hAnsi="Arial" w:cs="Arial"/>
          <w:b/>
          <w:color w:val="FF0000"/>
          <w:sz w:val="24"/>
          <w:szCs w:val="24"/>
        </w:rPr>
      </w:pPr>
      <w:r>
        <w:rPr>
          <w:rFonts w:ascii="Arial" w:hAnsi="Arial" w:cs="Arial"/>
          <w:b/>
          <w:sz w:val="24"/>
          <w:szCs w:val="24"/>
        </w:rPr>
        <w:t>Disaster Master</w:t>
      </w:r>
      <w:r w:rsidR="00E87330">
        <w:rPr>
          <w:rFonts w:ascii="Arial" w:hAnsi="Arial" w:cs="Arial"/>
          <w:b/>
          <w:sz w:val="24"/>
          <w:szCs w:val="24"/>
        </w:rPr>
        <w:t xml:space="preserve"> – Help Documentation</w:t>
      </w:r>
      <w:r w:rsidR="003921A2">
        <w:rPr>
          <w:rFonts w:ascii="Arial" w:hAnsi="Arial" w:cs="Arial"/>
          <w:b/>
          <w:sz w:val="24"/>
          <w:szCs w:val="24"/>
        </w:rPr>
        <w:t xml:space="preserve"> </w:t>
      </w:r>
    </w:p>
    <w:p w14:paraId="5EDDB62F" w14:textId="77777777" w:rsidR="00E87330" w:rsidRDefault="00E87330" w:rsidP="00A70035">
      <w:pPr>
        <w:spacing w:after="0" w:line="240" w:lineRule="auto"/>
        <w:rPr>
          <w:rFonts w:ascii="Arial" w:hAnsi="Arial" w:cs="Arial"/>
          <w:b/>
          <w:sz w:val="24"/>
          <w:szCs w:val="24"/>
        </w:rPr>
      </w:pPr>
    </w:p>
    <w:p w14:paraId="63103F0F" w14:textId="11D742F3" w:rsid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 xml:space="preserve">Regan </w:t>
      </w:r>
      <w:proofErr w:type="spellStart"/>
      <w:r w:rsidRPr="00E87330">
        <w:rPr>
          <w:rFonts w:ascii="Arial" w:hAnsi="Arial" w:cs="Arial"/>
          <w:bCs/>
          <w:sz w:val="24"/>
          <w:szCs w:val="24"/>
        </w:rPr>
        <w:t>Potangaroa</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w:t>
      </w:r>
      <w:r w:rsidR="002C3574">
        <w:rPr>
          <w:rFonts w:ascii="Arial" w:hAnsi="Arial" w:cs="Arial"/>
          <w:bCs/>
          <w:sz w:val="24"/>
          <w:szCs w:val="24"/>
        </w:rPr>
        <w:t xml:space="preserve"> &amp; Tom </w:t>
      </w:r>
      <w:proofErr w:type="spellStart"/>
      <w:r w:rsidR="002C3574">
        <w:rPr>
          <w:rFonts w:ascii="Arial" w:hAnsi="Arial" w:cs="Arial"/>
          <w:bCs/>
          <w:sz w:val="24"/>
          <w:szCs w:val="24"/>
        </w:rPr>
        <w:t>Buurmans</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Developer</w:t>
      </w:r>
      <w:r w:rsidR="002C3574">
        <w:rPr>
          <w:rFonts w:ascii="Arial" w:hAnsi="Arial" w:cs="Arial"/>
          <w:bCs/>
          <w:sz w:val="24"/>
          <w:szCs w:val="24"/>
        </w:rPr>
        <w:t>s</w:t>
      </w:r>
      <w:r>
        <w:rPr>
          <w:rFonts w:ascii="Arial" w:hAnsi="Arial" w:cs="Arial"/>
          <w:bCs/>
          <w:sz w:val="24"/>
          <w:szCs w:val="24"/>
        </w:rPr>
        <w:t>)</w:t>
      </w:r>
    </w:p>
    <w:p w14:paraId="0A300C98" w14:textId="77777777" w:rsidR="00AE3D15" w:rsidRDefault="00AE3D15"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269B3F3D"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w:t>
      </w:r>
      <w:proofErr w:type="gramStart"/>
      <w:r w:rsidR="00E87330">
        <w:rPr>
          <w:rFonts w:ascii="Arial" w:hAnsi="Arial" w:cs="Arial"/>
          <w:sz w:val="24"/>
          <w:szCs w:val="24"/>
        </w:rPr>
        <w:t xml:space="preserve">the </w:t>
      </w:r>
      <w:r w:rsidR="00755432">
        <w:rPr>
          <w:rFonts w:ascii="Arial" w:hAnsi="Arial" w:cs="Arial"/>
          <w:sz w:val="24"/>
          <w:szCs w:val="24"/>
        </w:rPr>
        <w:t xml:space="preserve"> </w:t>
      </w:r>
      <w:r w:rsidR="00E87330" w:rsidRPr="00E87330">
        <w:rPr>
          <w:rFonts w:ascii="Arial" w:hAnsi="Arial" w:cs="Arial"/>
          <w:sz w:val="24"/>
          <w:szCs w:val="24"/>
        </w:rPr>
        <w:t>Extreme</w:t>
      </w:r>
      <w:proofErr w:type="gramEnd"/>
      <w:r w:rsidR="00E87330" w:rsidRPr="00E87330">
        <w:rPr>
          <w:rFonts w:ascii="Arial" w:hAnsi="Arial" w:cs="Arial"/>
          <w:sz w:val="24"/>
          <w:szCs w:val="24"/>
        </w:rPr>
        <w:t xml:space="preserve">-Emergency-Educator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w:t>
      </w:r>
      <w:proofErr w:type="gramStart"/>
      <w:r>
        <w:rPr>
          <w:rFonts w:ascii="Arial" w:hAnsi="Arial" w:cs="Arial"/>
          <w:sz w:val="24"/>
          <w:szCs w:val="24"/>
        </w:rPr>
        <w:t>and also</w:t>
      </w:r>
      <w:proofErr w:type="gramEnd"/>
      <w:r>
        <w:rPr>
          <w:rFonts w:ascii="Arial" w:hAnsi="Arial" w:cs="Arial"/>
          <w:sz w:val="24"/>
          <w:szCs w:val="24"/>
        </w:rPr>
        <w:t xml:space="preserve">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25D18314"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Pr="00E87330">
        <w:rPr>
          <w:rFonts w:ascii="Arial" w:hAnsi="Arial" w:cs="Arial"/>
          <w:sz w:val="24"/>
          <w:szCs w:val="24"/>
        </w:rPr>
        <w:t>Extreme-Emergency-Educator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w:t>
      </w:r>
      <w:proofErr w:type="gramStart"/>
      <w:r w:rsidR="00200844">
        <w:rPr>
          <w:rFonts w:ascii="Arial" w:hAnsi="Arial" w:cs="Arial"/>
          <w:sz w:val="24"/>
          <w:szCs w:val="24"/>
        </w:rPr>
        <w:t>Table Top</w:t>
      </w:r>
      <w:proofErr w:type="gramEnd"/>
      <w:r w:rsidR="00200844">
        <w:rPr>
          <w:rFonts w:ascii="Arial" w:hAnsi="Arial" w:cs="Arial"/>
          <w:sz w:val="24"/>
          <w:szCs w:val="24"/>
        </w:rPr>
        <w:t xml:space="preserve"> Exercise</w:t>
      </w:r>
      <w:r w:rsidR="00E933DC">
        <w:rPr>
          <w:rFonts w:ascii="Arial" w:hAnsi="Arial" w:cs="Arial"/>
          <w:sz w:val="24"/>
          <w:szCs w:val="24"/>
        </w:rPr>
        <w:t xml:space="preserve"> TTX</w:t>
      </w:r>
      <w:r w:rsidR="00200844">
        <w:rPr>
          <w:rFonts w:ascii="Arial" w:hAnsi="Arial" w:cs="Arial"/>
          <w:sz w:val="24"/>
          <w:szCs w:val="24"/>
        </w:rPr>
        <w:t xml:space="preserve"> that does </w:t>
      </w:r>
      <w:r>
        <w:rPr>
          <w:rFonts w:ascii="Arial" w:hAnsi="Arial" w:cs="Arial"/>
          <w:sz w:val="24"/>
          <w:szCs w:val="24"/>
        </w:rPr>
        <w:t>requir</w:t>
      </w:r>
      <w:r w:rsidR="00AE3D15">
        <w:rPr>
          <w:rFonts w:ascii="Arial" w:hAnsi="Arial" w:cs="Arial"/>
          <w:sz w:val="24"/>
          <w:szCs w:val="24"/>
        </w:rPr>
        <w:t>es</w:t>
      </w:r>
      <w:r>
        <w:rPr>
          <w:rFonts w:ascii="Arial" w:hAnsi="Arial" w:cs="Arial"/>
          <w:sz w:val="24"/>
          <w:szCs w:val="24"/>
        </w:rPr>
        <w:t xml:space="preserve">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r w:rsidR="00AE3D15">
        <w:rPr>
          <w:rFonts w:ascii="Arial" w:hAnsi="Arial" w:cs="Arial"/>
          <w:sz w:val="24"/>
          <w:szCs w:val="24"/>
        </w:rPr>
        <w:t>circumstances</w:t>
      </w:r>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w:t>
      </w:r>
      <w:proofErr w:type="gramStart"/>
      <w:r w:rsidR="00BB648D">
        <w:rPr>
          <w:rFonts w:ascii="Arial" w:hAnsi="Arial" w:cs="Arial"/>
          <w:sz w:val="24"/>
          <w:szCs w:val="24"/>
        </w:rPr>
        <w:t>hand</w:t>
      </w:r>
      <w:proofErr w:type="gramEnd"/>
      <w:r w:rsidR="00BB648D">
        <w:rPr>
          <w:rFonts w:ascii="Arial" w:hAnsi="Arial" w:cs="Arial"/>
          <w:sz w:val="24"/>
          <w:szCs w:val="24"/>
        </w:rPr>
        <w:t xml:space="preserve">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0160815F"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106CC7" w:rsidRPr="00E87330">
        <w:rPr>
          <w:rFonts w:ascii="Arial" w:hAnsi="Arial" w:cs="Arial"/>
          <w:sz w:val="24"/>
          <w:szCs w:val="24"/>
        </w:rPr>
        <w:t>Extreme-Emergency-Educator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719E6E14"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w:t>
      </w:r>
      <w:proofErr w:type="spellStart"/>
      <w:r w:rsidR="00106CC7">
        <w:rPr>
          <w:rFonts w:ascii="Arial" w:hAnsi="Arial" w:cs="Arial"/>
          <w:sz w:val="24"/>
          <w:szCs w:val="24"/>
        </w:rPr>
        <w:t>Buurmans</w:t>
      </w:r>
      <w:proofErr w:type="spellEnd"/>
      <w:r w:rsidR="00106CC7">
        <w:rPr>
          <w:rFonts w:ascii="Arial" w:hAnsi="Arial" w:cs="Arial"/>
          <w:sz w:val="24"/>
          <w:szCs w:val="24"/>
        </w:rPr>
        <w:t xml:space="preserve">, Riley Grice, Daniel Miller, Nathan Ellison, produced by </w:t>
      </w:r>
      <w:r w:rsidR="00E933DC">
        <w:rPr>
          <w:rFonts w:ascii="Arial" w:hAnsi="Arial" w:cs="Arial"/>
          <w:sz w:val="24"/>
          <w:szCs w:val="24"/>
        </w:rPr>
        <w:t xml:space="preserve">Professor Regan </w:t>
      </w:r>
      <w:proofErr w:type="spellStart"/>
      <w:r w:rsidR="00E933DC">
        <w:rPr>
          <w:rFonts w:ascii="Arial" w:hAnsi="Arial" w:cs="Arial"/>
          <w:sz w:val="24"/>
          <w:szCs w:val="24"/>
        </w:rPr>
        <w:t>Potangaroa</w:t>
      </w:r>
      <w:proofErr w:type="spellEnd"/>
      <w:r w:rsidR="00E933DC">
        <w:rPr>
          <w:rFonts w:ascii="Arial" w:hAnsi="Arial" w:cs="Arial"/>
          <w:sz w:val="24"/>
          <w:szCs w:val="24"/>
        </w:rPr>
        <w:t xml:space="preserve"> based on his experience ostensibly for </w:t>
      </w:r>
      <w:proofErr w:type="spellStart"/>
      <w:r w:rsidR="00E933DC">
        <w:rPr>
          <w:rFonts w:ascii="Arial" w:hAnsi="Arial" w:cs="Arial"/>
          <w:sz w:val="24"/>
          <w:szCs w:val="24"/>
        </w:rPr>
        <w:t>RedR</w:t>
      </w:r>
      <w:proofErr w:type="spellEnd"/>
      <w:r w:rsidR="00E933DC">
        <w:rPr>
          <w:rFonts w:ascii="Arial" w:hAnsi="Arial" w:cs="Arial"/>
          <w:sz w:val="24"/>
          <w:szCs w:val="24"/>
        </w:rPr>
        <w:t xml:space="preserve">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w:t>
      </w:r>
      <w:proofErr w:type="spellStart"/>
      <w:r w:rsidR="00106CC7">
        <w:rPr>
          <w:rFonts w:ascii="Arial" w:hAnsi="Arial" w:cs="Arial"/>
          <w:sz w:val="24"/>
          <w:szCs w:val="24"/>
        </w:rPr>
        <w:t>Quilty</w:t>
      </w:r>
      <w:proofErr w:type="spellEnd"/>
      <w:r w:rsidR="00106CC7">
        <w:rPr>
          <w:rFonts w:ascii="Arial" w:hAnsi="Arial" w:cs="Arial"/>
          <w:sz w:val="24"/>
          <w:szCs w:val="24"/>
        </w:rPr>
        <w:t>, at the Victoria University Of Wellington</w:t>
      </w:r>
      <w:r w:rsidR="00E933DC">
        <w:rPr>
          <w:rFonts w:ascii="Arial" w:hAnsi="Arial" w:cs="Arial"/>
          <w:sz w:val="24"/>
          <w:szCs w:val="24"/>
        </w:rPr>
        <w:t>.</w:t>
      </w:r>
      <w:r w:rsidR="00106CC7">
        <w:rPr>
          <w:rFonts w:ascii="Arial" w:hAnsi="Arial" w:cs="Arial"/>
          <w:sz w:val="24"/>
          <w:szCs w:val="24"/>
        </w:rPr>
        <w:t xml:space="preserve"> </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67A90FDB" w14:textId="3F616206" w:rsidR="0062286F" w:rsidRPr="00173D0A" w:rsidRDefault="00173D0A" w:rsidP="1D77C52F">
      <w:pPr>
        <w:spacing w:after="0" w:line="240" w:lineRule="auto"/>
        <w:rPr>
          <w:rFonts w:ascii="Arial" w:hAnsi="Arial" w:cs="Arial"/>
          <w:sz w:val="24"/>
          <w:szCs w:val="24"/>
        </w:rPr>
      </w:pPr>
      <w:r w:rsidRPr="00173D0A">
        <w:rPr>
          <w:rFonts w:ascii="Arial" w:hAnsi="Arial" w:cs="Arial"/>
          <w:sz w:val="24"/>
          <w:szCs w:val="24"/>
        </w:rPr>
        <w:t>Victoria</w:t>
      </w:r>
      <w:r w:rsidR="00882019">
        <w:rPr>
          <w:rFonts w:ascii="Arial" w:hAnsi="Arial" w:cs="Arial"/>
          <w:sz w:val="24"/>
          <w:szCs w:val="24"/>
        </w:rPr>
        <w:t xml:space="preserve"> and or its authors</w:t>
      </w:r>
      <w:r w:rsidRPr="00173D0A">
        <w:rPr>
          <w:rFonts w:ascii="Arial" w:hAnsi="Arial" w:cs="Arial"/>
          <w:sz w:val="24"/>
          <w:szCs w:val="24"/>
        </w:rPr>
        <w:t xml:space="preserve"> do not give any warranty, representation or assurance in relation to th</w:t>
      </w:r>
      <w:r w:rsidR="00882019">
        <w:rPr>
          <w:rFonts w:ascii="Arial" w:hAnsi="Arial" w:cs="Arial"/>
          <w:sz w:val="24"/>
          <w:szCs w:val="24"/>
        </w:rPr>
        <w:t>is</w:t>
      </w:r>
      <w:r w:rsidRPr="00173D0A">
        <w:rPr>
          <w:rFonts w:ascii="Arial" w:hAnsi="Arial" w:cs="Arial"/>
          <w:sz w:val="24"/>
          <w:szCs w:val="24"/>
        </w:rPr>
        <w:t xml:space="preserve"> Pro</w:t>
      </w:r>
      <w:r w:rsidR="00882019">
        <w:rPr>
          <w:rFonts w:ascii="Arial" w:hAnsi="Arial" w:cs="Arial"/>
          <w:sz w:val="24"/>
          <w:szCs w:val="24"/>
        </w:rPr>
        <w:t>duct</w:t>
      </w:r>
      <w:r w:rsidRPr="00173D0A">
        <w:rPr>
          <w:rFonts w:ascii="Arial" w:hAnsi="Arial" w:cs="Arial"/>
          <w:sz w:val="24"/>
          <w:szCs w:val="24"/>
        </w:rPr>
        <w:t xml:space="preserve"> (including as to quality, durability or fitness) and any implied warranties, rights, duties or liabilities of any kind (including, without limitation, any implied terms and conditions under the Sale of Goods Act 1908 or the Contract and Commercial Law Act 2017) are negated to the fullest extent permitted by law.  </w:t>
      </w: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t>Role of Exercises</w:t>
      </w:r>
    </w:p>
    <w:p w14:paraId="4C51DCCF" w14:textId="5327F6B3" w:rsidR="00A70035" w:rsidRDefault="00A70035" w:rsidP="00A70035">
      <w:pPr>
        <w:spacing w:after="0" w:line="240" w:lineRule="auto"/>
        <w:rPr>
          <w:rFonts w:ascii="Arial" w:hAnsi="Arial" w:cs="Arial"/>
          <w:sz w:val="24"/>
          <w:szCs w:val="24"/>
        </w:rPr>
      </w:pPr>
      <w:r w:rsidRPr="00A70035">
        <w:rPr>
          <w:rFonts w:ascii="Arial" w:hAnsi="Arial" w:cs="Arial"/>
          <w:sz w:val="24"/>
          <w:szCs w:val="24"/>
        </w:rPr>
        <w:t xml:space="preserve">Exercises play a vital role in preparedness by enabling whole community stakeholders to test and validate plans and </w:t>
      </w:r>
      <w:proofErr w:type="gramStart"/>
      <w:r w:rsidRPr="00A70035">
        <w:rPr>
          <w:rFonts w:ascii="Arial" w:hAnsi="Arial" w:cs="Arial"/>
          <w:sz w:val="24"/>
          <w:szCs w:val="24"/>
        </w:rPr>
        <w:t>capabilities, and</w:t>
      </w:r>
      <w:proofErr w:type="gramEnd"/>
      <w:r w:rsidRPr="00A70035">
        <w:rPr>
          <w:rFonts w:ascii="Arial" w:hAnsi="Arial" w:cs="Arial"/>
          <w:sz w:val="24"/>
          <w:szCs w:val="24"/>
        </w:rPr>
        <w:t xml:space="preserve">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r w:rsidR="00E933DC">
        <w:rPr>
          <w:rFonts w:ascii="Arial" w:hAnsi="Arial" w:cs="Arial"/>
          <w:sz w:val="24"/>
          <w:szCs w:val="24"/>
        </w:rPr>
        <w:t xml:space="preserve">their </w:t>
      </w:r>
      <w:r w:rsidRPr="00A70035">
        <w:rPr>
          <w:rFonts w:ascii="Arial" w:hAnsi="Arial" w:cs="Arial"/>
          <w:sz w:val="24"/>
          <w:szCs w:val="24"/>
        </w:rPr>
        <w:t>collective capacity to achieve the core capabilities</w:t>
      </w:r>
      <w:r w:rsidR="00E933DC">
        <w:rPr>
          <w:rFonts w:ascii="Arial" w:hAnsi="Arial" w:cs="Arial"/>
          <w:sz w:val="24"/>
          <w:szCs w:val="24"/>
        </w:rPr>
        <w:t>.</w:t>
      </w:r>
    </w:p>
    <w:p w14:paraId="3F301DC0" w14:textId="77777777" w:rsidR="0007687E" w:rsidRDefault="0007687E" w:rsidP="00A70035">
      <w:pPr>
        <w:spacing w:after="0" w:line="240" w:lineRule="auto"/>
        <w:rPr>
          <w:rFonts w:ascii="Arial" w:hAnsi="Arial" w:cs="Arial"/>
          <w:sz w:val="24"/>
          <w:szCs w:val="24"/>
        </w:rPr>
      </w:pPr>
    </w:p>
    <w:p w14:paraId="2005A74F" w14:textId="192F4733" w:rsidR="0007687E" w:rsidRDefault="0007687E" w:rsidP="00A70035">
      <w:pPr>
        <w:spacing w:after="0" w:line="240" w:lineRule="auto"/>
        <w:rPr>
          <w:rFonts w:ascii="Arial" w:hAnsi="Arial" w:cs="Arial"/>
          <w:sz w:val="24"/>
          <w:szCs w:val="24"/>
        </w:rPr>
      </w:pPr>
      <w:r>
        <w:rPr>
          <w:rFonts w:ascii="Arial" w:hAnsi="Arial" w:cs="Arial"/>
          <w:sz w:val="24"/>
          <w:szCs w:val="24"/>
        </w:rPr>
        <w:t>In the TTX setup, the HQ user will load in a scenario to there liking</w:t>
      </w:r>
      <w:r w:rsidR="007F6D20">
        <w:rPr>
          <w:rFonts w:ascii="Arial" w:hAnsi="Arial" w:cs="Arial"/>
          <w:sz w:val="24"/>
          <w:szCs w:val="24"/>
        </w:rPr>
        <w:t>, once configured the HQ user will take turns with NGO’s as such sharing the single TTX desktop machine. Whereby</w:t>
      </w:r>
      <w:r w:rsidR="00303EAF">
        <w:rPr>
          <w:rFonts w:ascii="Arial" w:hAnsi="Arial" w:cs="Arial"/>
          <w:sz w:val="24"/>
          <w:szCs w:val="24"/>
        </w:rPr>
        <w:t>,</w:t>
      </w:r>
      <w:r w:rsidR="007F6D20">
        <w:rPr>
          <w:rFonts w:ascii="Arial" w:hAnsi="Arial" w:cs="Arial"/>
          <w:sz w:val="24"/>
          <w:szCs w:val="24"/>
        </w:rPr>
        <w:t xml:space="preserve"> HQ will have to instruct each NGO when it their turn on the machine. And during there time on the Machine, each NGO will interact </w:t>
      </w:r>
      <w:r w:rsidR="000C2641">
        <w:rPr>
          <w:rFonts w:ascii="Arial" w:hAnsi="Arial" w:cs="Arial"/>
          <w:sz w:val="24"/>
          <w:szCs w:val="24"/>
        </w:rPr>
        <w:t>with the product as they desire</w:t>
      </w:r>
      <w:r w:rsidR="007F6D20">
        <w:rPr>
          <w:rFonts w:ascii="Arial" w:hAnsi="Arial" w:cs="Arial"/>
          <w:sz w:val="24"/>
          <w:szCs w:val="24"/>
        </w:rPr>
        <w:t>, before being instructed by HQ to switch to another NGO. Obviously, this setup is rather limited, as it reveals how each participating entity is unable to concurrently be interacting with the simulation. This then ties nicely into the full networked version of this product</w:t>
      </w:r>
      <w:r w:rsidR="00303EAF">
        <w:rPr>
          <w:rFonts w:ascii="Arial" w:hAnsi="Arial" w:cs="Arial"/>
          <w:sz w:val="24"/>
          <w:szCs w:val="24"/>
        </w:rPr>
        <w:t xml:space="preserve">. Whereby, all participating entities (HQ in addition to each NGO) </w:t>
      </w:r>
      <w:proofErr w:type="gramStart"/>
      <w:r w:rsidR="00303EAF">
        <w:rPr>
          <w:rFonts w:ascii="Arial" w:hAnsi="Arial" w:cs="Arial"/>
          <w:sz w:val="24"/>
          <w:szCs w:val="24"/>
        </w:rPr>
        <w:t>are able to</w:t>
      </w:r>
      <w:proofErr w:type="gramEnd"/>
      <w:r w:rsidR="00303EAF">
        <w:rPr>
          <w:rFonts w:ascii="Arial" w:hAnsi="Arial" w:cs="Arial"/>
          <w:sz w:val="24"/>
          <w:szCs w:val="24"/>
        </w:rPr>
        <w:t xml:space="preserve"> interact with all product features simultaneously. And this is ensured for when the current simulation environment supports a standard router, a Windows 10 Desktop machine as Host/HQ and as well as a computer for each NGO. Meaning</w:t>
      </w:r>
      <w:r w:rsidR="007F3B52">
        <w:rPr>
          <w:rFonts w:ascii="Arial" w:hAnsi="Arial" w:cs="Arial"/>
          <w:sz w:val="24"/>
          <w:szCs w:val="24"/>
        </w:rPr>
        <w:t>,</w:t>
      </w:r>
      <w:r w:rsidR="00303EAF">
        <w:rPr>
          <w:rFonts w:ascii="Arial" w:hAnsi="Arial" w:cs="Arial"/>
          <w:sz w:val="24"/>
          <w:szCs w:val="24"/>
        </w:rPr>
        <w:t xml:space="preserve"> that each entity will make use of the </w:t>
      </w:r>
      <w:r w:rsidR="007F3B52">
        <w:rPr>
          <w:rFonts w:ascii="Arial" w:hAnsi="Arial" w:cs="Arial"/>
          <w:sz w:val="24"/>
          <w:szCs w:val="24"/>
        </w:rPr>
        <w:t xml:space="preserve">Router/Host </w:t>
      </w:r>
      <w:proofErr w:type="gramStart"/>
      <w:r w:rsidR="007F3B52">
        <w:rPr>
          <w:rFonts w:ascii="Arial" w:hAnsi="Arial" w:cs="Arial"/>
          <w:sz w:val="24"/>
          <w:szCs w:val="24"/>
        </w:rPr>
        <w:t>in order to</w:t>
      </w:r>
      <w:proofErr w:type="gramEnd"/>
      <w:r w:rsidR="007F3B52">
        <w:rPr>
          <w:rFonts w:ascii="Arial" w:hAnsi="Arial" w:cs="Arial"/>
          <w:sz w:val="24"/>
          <w:szCs w:val="24"/>
        </w:rPr>
        <w:t xml:space="preserve"> transfer key simulation data between each other.</w:t>
      </w:r>
    </w:p>
    <w:p w14:paraId="45CB2361" w14:textId="462F81A0" w:rsidR="000C2641" w:rsidRDefault="000C2641" w:rsidP="00A70035">
      <w:pPr>
        <w:spacing w:after="0" w:line="240" w:lineRule="auto"/>
        <w:rPr>
          <w:rFonts w:ascii="Arial" w:hAnsi="Arial" w:cs="Arial"/>
          <w:sz w:val="24"/>
          <w:szCs w:val="24"/>
        </w:rPr>
      </w:pPr>
    </w:p>
    <w:p w14:paraId="278CA846" w14:textId="0ECF2D33"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Product Overview</w:t>
      </w:r>
    </w:p>
    <w:p w14:paraId="2B99B63E" w14:textId="25A8BD44" w:rsidR="000C2641" w:rsidRDefault="000C2641" w:rsidP="00A70035">
      <w:pPr>
        <w:spacing w:after="0" w:line="240" w:lineRule="auto"/>
        <w:rPr>
          <w:rFonts w:ascii="Arial" w:hAnsi="Arial" w:cs="Arial"/>
          <w:sz w:val="24"/>
          <w:szCs w:val="24"/>
        </w:rPr>
      </w:pPr>
      <w:r>
        <w:rPr>
          <w:rFonts w:ascii="Arial" w:hAnsi="Arial" w:cs="Arial"/>
          <w:sz w:val="24"/>
          <w:szCs w:val="24"/>
        </w:rPr>
        <w:t xml:space="preserve">The HQ has a range of embedded sub features in which combine to form a scenario management experience. The first of these features is the timeline, enabling HQ users to get a rough idea as to what events have occurred and which are yet to occur. For events that are yet to occur, HQ has the capacity to manipulate the details of these events before they </w:t>
      </w:r>
      <w:proofErr w:type="gramStart"/>
      <w:r>
        <w:rPr>
          <w:rFonts w:ascii="Arial" w:hAnsi="Arial" w:cs="Arial"/>
          <w:sz w:val="24"/>
          <w:szCs w:val="24"/>
        </w:rPr>
        <w:t>have an effect on</w:t>
      </w:r>
      <w:proofErr w:type="gramEnd"/>
      <w:r>
        <w:rPr>
          <w:rFonts w:ascii="Arial" w:hAnsi="Arial" w:cs="Arial"/>
          <w:sz w:val="24"/>
          <w:szCs w:val="24"/>
        </w:rPr>
        <w:t xml:space="preserve"> the simulation. In </w:t>
      </w:r>
      <w:proofErr w:type="gramStart"/>
      <w:r>
        <w:rPr>
          <w:rFonts w:ascii="Arial" w:hAnsi="Arial" w:cs="Arial"/>
          <w:sz w:val="24"/>
          <w:szCs w:val="24"/>
        </w:rPr>
        <w:t>addition</w:t>
      </w:r>
      <w:proofErr w:type="gramEnd"/>
      <w:r>
        <w:rPr>
          <w:rFonts w:ascii="Arial" w:hAnsi="Arial" w:cs="Arial"/>
          <w:sz w:val="24"/>
          <w:szCs w:val="24"/>
        </w:rPr>
        <w:t xml:space="preserve"> can also insert a completely new event by making use of the library of events. This library consists of event templates in which HQ can build atop of to their liking.</w:t>
      </w:r>
    </w:p>
    <w:p w14:paraId="6549D71C" w14:textId="49DCFF37" w:rsidR="000C2641" w:rsidRDefault="000C2641" w:rsidP="00A70035">
      <w:pPr>
        <w:spacing w:after="0" w:line="240" w:lineRule="auto"/>
        <w:rPr>
          <w:rFonts w:ascii="Arial" w:hAnsi="Arial" w:cs="Arial"/>
          <w:sz w:val="24"/>
          <w:szCs w:val="24"/>
        </w:rPr>
      </w:pPr>
      <w:r>
        <w:rPr>
          <w:rFonts w:ascii="Arial" w:hAnsi="Arial" w:cs="Arial"/>
          <w:sz w:val="24"/>
          <w:szCs w:val="24"/>
        </w:rPr>
        <w:t xml:space="preserve">The next feature for HQ is there ability to send quick messages to connected NGO’s, within the communication sub interface, thus also informing HQ which NGO’s are connected (even in the TTX version). </w:t>
      </w:r>
      <w:r w:rsidR="001407EB">
        <w:rPr>
          <w:rFonts w:ascii="Arial" w:hAnsi="Arial" w:cs="Arial"/>
          <w:sz w:val="24"/>
          <w:szCs w:val="24"/>
        </w:rPr>
        <w:t>The next key feature of the HQ is the event inbox. This feature ensures that when an NGO responds to an event HQ then has the capacity to review the NGO response and formulate their own response as they see best fits.</w:t>
      </w:r>
      <w:r w:rsidR="001231F8">
        <w:rPr>
          <w:rFonts w:ascii="Arial" w:hAnsi="Arial" w:cs="Arial"/>
          <w:sz w:val="24"/>
          <w:szCs w:val="24"/>
        </w:rPr>
        <w:t xml:space="preserve"> Once a simulation has concluded, HQ is then presented with a popup that presents the offer to download the review file. Upon accepting, a Review PDF is downloaded in which summarises the events as well as status reports of the past just executed simulation.</w:t>
      </w:r>
    </w:p>
    <w:p w14:paraId="150BB749" w14:textId="7D832F1A" w:rsidR="001407EB" w:rsidRDefault="001407EB" w:rsidP="00A70035">
      <w:pPr>
        <w:spacing w:after="0" w:line="240" w:lineRule="auto"/>
        <w:rPr>
          <w:rFonts w:ascii="Arial" w:hAnsi="Arial" w:cs="Arial"/>
          <w:sz w:val="24"/>
          <w:szCs w:val="24"/>
        </w:rPr>
      </w:pPr>
    </w:p>
    <w:p w14:paraId="2CB2F281" w14:textId="3E37BAF8" w:rsidR="001407EB" w:rsidRDefault="001407EB" w:rsidP="00A70035">
      <w:pPr>
        <w:spacing w:after="0" w:line="240" w:lineRule="auto"/>
        <w:rPr>
          <w:rFonts w:ascii="Arial" w:hAnsi="Arial" w:cs="Arial"/>
          <w:sz w:val="24"/>
          <w:szCs w:val="24"/>
        </w:rPr>
      </w:pPr>
      <w:r>
        <w:rPr>
          <w:rFonts w:ascii="Arial" w:hAnsi="Arial" w:cs="Arial"/>
          <w:sz w:val="24"/>
          <w:szCs w:val="24"/>
        </w:rPr>
        <w:t xml:space="preserve">The NGO’s also have a range of embedded sub features one of which is the </w:t>
      </w:r>
      <w:proofErr w:type="gramStart"/>
      <w:r>
        <w:rPr>
          <w:rFonts w:ascii="Arial" w:hAnsi="Arial" w:cs="Arial"/>
          <w:sz w:val="24"/>
          <w:szCs w:val="24"/>
        </w:rPr>
        <w:t>aforementioned communication</w:t>
      </w:r>
      <w:proofErr w:type="gramEnd"/>
      <w:r>
        <w:rPr>
          <w:rFonts w:ascii="Arial" w:hAnsi="Arial" w:cs="Arial"/>
          <w:sz w:val="24"/>
          <w:szCs w:val="24"/>
        </w:rPr>
        <w:t xml:space="preserve"> sub interface, enabling NGO’s to send quick messages to other NGO’s as well as to HQ. However, the key feature for NGO’s is there capacity to receive events, review associated event media, and respond back to HQ as they see fit. </w:t>
      </w:r>
      <w:r w:rsidR="001231F8">
        <w:rPr>
          <w:rFonts w:ascii="Arial" w:hAnsi="Arial" w:cs="Arial"/>
          <w:sz w:val="24"/>
          <w:szCs w:val="24"/>
        </w:rPr>
        <w:t>Also,</w:t>
      </w:r>
      <w:r>
        <w:rPr>
          <w:rFonts w:ascii="Arial" w:hAnsi="Arial" w:cs="Arial"/>
          <w:sz w:val="24"/>
          <w:szCs w:val="24"/>
        </w:rPr>
        <w:t xml:space="preserve"> </w:t>
      </w:r>
      <w:r w:rsidR="001231F8">
        <w:rPr>
          <w:rFonts w:ascii="Arial" w:hAnsi="Arial" w:cs="Arial"/>
          <w:sz w:val="24"/>
          <w:szCs w:val="24"/>
        </w:rPr>
        <w:t xml:space="preserve">for each hour of a simulation, NGO’s will be presented </w:t>
      </w:r>
      <w:r w:rsidR="001231F8">
        <w:rPr>
          <w:rFonts w:ascii="Arial" w:hAnsi="Arial" w:cs="Arial"/>
          <w:sz w:val="24"/>
          <w:szCs w:val="24"/>
        </w:rPr>
        <w:lastRenderedPageBreak/>
        <w:t>with a request to respond with there Status report in which gets stored for review by HQ post simulation.</w:t>
      </w:r>
    </w:p>
    <w:p w14:paraId="7B0C9BB3" w14:textId="2DBE198A" w:rsidR="001231F8" w:rsidRDefault="001231F8" w:rsidP="00A70035">
      <w:pPr>
        <w:spacing w:after="0" w:line="240" w:lineRule="auto"/>
        <w:rPr>
          <w:rFonts w:ascii="Arial" w:hAnsi="Arial" w:cs="Arial"/>
          <w:sz w:val="24"/>
          <w:szCs w:val="24"/>
        </w:rPr>
      </w:pPr>
    </w:p>
    <w:p w14:paraId="70E6922E" w14:textId="4588E6AA" w:rsidR="001231F8" w:rsidRDefault="001231F8" w:rsidP="00A70035">
      <w:pPr>
        <w:spacing w:after="0" w:line="240" w:lineRule="auto"/>
        <w:rPr>
          <w:rFonts w:ascii="Arial" w:hAnsi="Arial" w:cs="Arial"/>
          <w:sz w:val="24"/>
          <w:szCs w:val="24"/>
        </w:rPr>
      </w:pPr>
      <w:r>
        <w:rPr>
          <w:rFonts w:ascii="Arial" w:hAnsi="Arial" w:cs="Arial"/>
          <w:sz w:val="24"/>
          <w:szCs w:val="24"/>
        </w:rPr>
        <w:t>The HQ user can also create new scenarios as well as modify existing scenario files. Such that they can be made custom to the HQ’s likening in terms of key simulation properties such as: Scenario Title, Duration, NGO Specifying, Events for NGO’s, Library template events etc. What this means is that a range of simulations can be generated with automation, such that even template scenario files can be generated for building upon. And that efficiency and effectiveness is ensured for</w:t>
      </w:r>
      <w:r w:rsidR="00276C8C">
        <w:rPr>
          <w:rFonts w:ascii="Arial" w:hAnsi="Arial" w:cs="Arial"/>
          <w:sz w:val="24"/>
          <w:szCs w:val="24"/>
        </w:rPr>
        <w:t xml:space="preserve"> by use of this process.</w:t>
      </w:r>
      <w:r>
        <w:rPr>
          <w:rFonts w:ascii="Arial" w:hAnsi="Arial" w:cs="Arial"/>
          <w:sz w:val="24"/>
          <w:szCs w:val="24"/>
        </w:rPr>
        <w:t xml:space="preserve"> </w:t>
      </w:r>
    </w:p>
    <w:p w14:paraId="651A1AE0" w14:textId="3585E023" w:rsidR="000C2641" w:rsidRDefault="000C2641" w:rsidP="00A70035">
      <w:pPr>
        <w:spacing w:after="0" w:line="240" w:lineRule="auto"/>
        <w:rPr>
          <w:rFonts w:ascii="Arial" w:hAnsi="Arial" w:cs="Arial"/>
          <w:sz w:val="24"/>
          <w:szCs w:val="24"/>
        </w:rPr>
      </w:pPr>
    </w:p>
    <w:p w14:paraId="14D0B253" w14:textId="4DFB6F5E" w:rsidR="1D77C52F" w:rsidRDefault="1D77C52F" w:rsidP="1D77C52F">
      <w:pPr>
        <w:spacing w:after="0" w:line="240" w:lineRule="auto"/>
        <w:rPr>
          <w:rFonts w:ascii="Arial" w:hAnsi="Arial" w:cs="Arial"/>
          <w:color w:val="FF0000"/>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3D05B9B2"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NGOs. Hence it has a wide coverage.</w:t>
      </w:r>
    </w:p>
    <w:p w14:paraId="1FB1B609" w14:textId="7FA13EF9" w:rsidR="00173D0A" w:rsidRDefault="00173D0A" w:rsidP="00A70035">
      <w:pPr>
        <w:spacing w:after="0" w:line="240" w:lineRule="auto"/>
        <w:rPr>
          <w:rFonts w:ascii="Arial" w:hAnsi="Arial" w:cs="Arial"/>
          <w:sz w:val="24"/>
          <w:szCs w:val="24"/>
        </w:rPr>
      </w:pPr>
    </w:p>
    <w:p w14:paraId="67F9D023" w14:textId="05B1124F"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Instructions</w:t>
      </w:r>
    </w:p>
    <w:p w14:paraId="7DE3E36F" w14:textId="2A991974" w:rsidR="006839F8" w:rsidRDefault="006839F8" w:rsidP="00A70035">
      <w:pPr>
        <w:spacing w:after="0" w:line="240" w:lineRule="auto"/>
        <w:rPr>
          <w:rFonts w:ascii="Arial" w:hAnsi="Arial" w:cs="Arial"/>
          <w:sz w:val="24"/>
          <w:szCs w:val="24"/>
        </w:rPr>
      </w:pPr>
    </w:p>
    <w:p w14:paraId="4E7241FE" w14:textId="7EA1B6D0" w:rsidR="006839F8" w:rsidRPr="00173D0A" w:rsidRDefault="006839F8" w:rsidP="00A70035">
      <w:pPr>
        <w:spacing w:after="0" w:line="240" w:lineRule="auto"/>
        <w:rPr>
          <w:rFonts w:ascii="Arial" w:hAnsi="Arial" w:cs="Arial"/>
          <w:b/>
          <w:bCs/>
          <w:sz w:val="24"/>
          <w:szCs w:val="24"/>
          <w:u w:val="single"/>
        </w:rPr>
      </w:pPr>
      <w:r w:rsidRPr="00173D0A">
        <w:rPr>
          <w:rFonts w:ascii="Arial" w:hAnsi="Arial" w:cs="Arial"/>
          <w:b/>
          <w:bCs/>
          <w:sz w:val="24"/>
          <w:szCs w:val="24"/>
          <w:u w:val="single"/>
        </w:rPr>
        <w:t>HQ</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 xml:space="preserve">Getting </w:t>
      </w:r>
      <w:proofErr w:type="gramStart"/>
      <w:r>
        <w:rPr>
          <w:rFonts w:ascii="Arial" w:hAnsi="Arial" w:cs="Arial"/>
          <w:b/>
          <w:sz w:val="24"/>
          <w:szCs w:val="24"/>
        </w:rPr>
        <w:t>The</w:t>
      </w:r>
      <w:proofErr w:type="gramEnd"/>
      <w:r>
        <w:rPr>
          <w:rFonts w:ascii="Arial" w:hAnsi="Arial" w:cs="Arial"/>
          <w:b/>
          <w:sz w:val="24"/>
          <w:szCs w:val="24"/>
        </w:rPr>
        <w:t xml:space="preserve"> Software Started</w:t>
      </w:r>
    </w:p>
    <w:p w14:paraId="2E98182B" w14:textId="174D7667"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Open the folder Extreme-Emergency-Educator</w:t>
      </w:r>
    </w:p>
    <w:p w14:paraId="553281CE" w14:textId="310CCA74" w:rsidR="003921A2" w:rsidRDefault="003921A2" w:rsidP="003921A2">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Double click the file called “</w:t>
      </w:r>
      <w:r w:rsidRPr="003921A2">
        <w:rPr>
          <w:rFonts w:ascii="Arial" w:hAnsi="Arial" w:cs="Arial"/>
          <w:bCs/>
          <w:sz w:val="24"/>
          <w:szCs w:val="24"/>
        </w:rPr>
        <w:t>Extreme-Emergency-Educator</w:t>
      </w:r>
      <w:r>
        <w:rPr>
          <w:rFonts w:ascii="Arial" w:hAnsi="Arial" w:cs="Arial"/>
          <w:bCs/>
          <w:sz w:val="24"/>
          <w:szCs w:val="24"/>
        </w:rPr>
        <w:t xml:space="preserve"> Run.bat” </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 Change whether this scenario will be using multiple 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xml:space="preserve">” – For each new NGO you want to add, specify </w:t>
      </w:r>
      <w:proofErr w:type="gramStart"/>
      <w:r>
        <w:rPr>
          <w:rFonts w:ascii="Arial" w:hAnsi="Arial" w:cs="Arial"/>
          <w:sz w:val="24"/>
          <w:szCs w:val="24"/>
        </w:rPr>
        <w:t>there</w:t>
      </w:r>
      <w:proofErr w:type="gramEnd"/>
      <w:r>
        <w:rPr>
          <w:rFonts w:ascii="Arial" w:hAnsi="Arial" w:cs="Arial"/>
          <w:sz w:val="24"/>
          <w:szCs w:val="24"/>
        </w:rPr>
        <w:t xml:space="preserve"> name and a passkey (used for </w:t>
      </w:r>
      <w:proofErr w:type="spellStart"/>
      <w:r>
        <w:rPr>
          <w:rFonts w:ascii="Arial" w:hAnsi="Arial" w:cs="Arial"/>
          <w:sz w:val="24"/>
          <w:szCs w:val="24"/>
        </w:rPr>
        <w:t>ngos</w:t>
      </w:r>
      <w:proofErr w:type="spellEnd"/>
      <w:r>
        <w:rPr>
          <w:rFonts w:ascii="Arial" w:hAnsi="Arial" w:cs="Arial"/>
          <w:sz w:val="24"/>
          <w:szCs w:val="24"/>
        </w:rPr>
        <w:t xml:space="preserve">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604219DE"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r w:rsidR="00314D28">
        <w:rPr>
          <w:rFonts w:ascii="Arial" w:hAnsi="Arial" w:cs="Arial"/>
          <w:sz w:val="24"/>
          <w:szCs w:val="24"/>
        </w:rPr>
        <w:t>. These are used for scheduling events during the simulation.</w:t>
      </w:r>
    </w:p>
    <w:p w14:paraId="2A208725" w14:textId="16FE24A1"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Once you have constructed the simulation to your liking click save and the simulation</w:t>
      </w:r>
      <w:r w:rsidR="005E0919">
        <w:rPr>
          <w:rFonts w:ascii="Arial" w:hAnsi="Arial" w:cs="Arial"/>
          <w:sz w:val="24"/>
          <w:szCs w:val="24"/>
        </w:rPr>
        <w:t xml:space="preserve"> </w:t>
      </w:r>
      <w:r>
        <w:rPr>
          <w:rFonts w:ascii="Arial" w:hAnsi="Arial" w:cs="Arial"/>
          <w:sz w:val="24"/>
          <w:szCs w:val="24"/>
        </w:rPr>
        <w:t xml:space="preserve">.zip file will download to your computer shortly, this file </w:t>
      </w:r>
      <w:r w:rsidR="005E0919">
        <w:rPr>
          <w:rFonts w:ascii="Arial" w:hAnsi="Arial" w:cs="Arial"/>
          <w:sz w:val="24"/>
          <w:szCs w:val="24"/>
        </w:rPr>
        <w:t>will</w:t>
      </w:r>
      <w:r>
        <w:rPr>
          <w:rFonts w:ascii="Arial" w:hAnsi="Arial" w:cs="Arial"/>
          <w:sz w:val="24"/>
          <w:szCs w:val="24"/>
        </w:rPr>
        <w:t xml:space="preserve">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 xml:space="preserve">Process </w:t>
      </w:r>
      <w:proofErr w:type="gramStart"/>
      <w:r w:rsidRPr="003A169C">
        <w:rPr>
          <w:rFonts w:ascii="Arial" w:hAnsi="Arial" w:cs="Arial"/>
          <w:b/>
          <w:bCs/>
          <w:sz w:val="24"/>
          <w:szCs w:val="24"/>
        </w:rPr>
        <w:t>For</w:t>
      </w:r>
      <w:proofErr w:type="gramEnd"/>
      <w:r w:rsidRPr="003A169C">
        <w:rPr>
          <w:rFonts w:ascii="Arial" w:hAnsi="Arial" w:cs="Arial"/>
          <w:b/>
          <w:bCs/>
          <w:sz w:val="24"/>
          <w:szCs w:val="24"/>
        </w:rPr>
        <w:t xml:space="preserve">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Begin</w:t>
      </w:r>
    </w:p>
    <w:p w14:paraId="18A015BB" w14:textId="19D3194D" w:rsidR="002D5E4F" w:rsidRPr="005E0919" w:rsidRDefault="005E0919" w:rsidP="0062286F">
      <w:pPr>
        <w:pStyle w:val="ListParagraph"/>
        <w:numPr>
          <w:ilvl w:val="0"/>
          <w:numId w:val="4"/>
        </w:numPr>
        <w:spacing w:after="0" w:line="240" w:lineRule="auto"/>
        <w:rPr>
          <w:rFonts w:ascii="Arial" w:hAnsi="Arial" w:cs="Arial"/>
          <w:sz w:val="24"/>
          <w:szCs w:val="24"/>
        </w:rPr>
      </w:pPr>
      <w:r w:rsidRPr="005E0919">
        <w:rPr>
          <w:rFonts w:ascii="Arial" w:hAnsi="Arial" w:cs="Arial"/>
          <w:b/>
          <w:bCs/>
          <w:sz w:val="24"/>
          <w:szCs w:val="24"/>
        </w:rPr>
        <w:t xml:space="preserve">Same as from step 3 of creating new scenario </w:t>
      </w:r>
      <w:r>
        <w:rPr>
          <w:rFonts w:ascii="Arial" w:hAnsi="Arial" w:cs="Arial"/>
          <w:b/>
          <w:bCs/>
          <w:sz w:val="24"/>
          <w:szCs w:val="24"/>
        </w:rPr>
        <w:t>above</w:t>
      </w:r>
    </w:p>
    <w:p w14:paraId="00196663" w14:textId="77777777" w:rsidR="005E0919" w:rsidRPr="005E0919" w:rsidRDefault="005E0919" w:rsidP="005E0919">
      <w:pPr>
        <w:spacing w:after="0" w:line="240" w:lineRule="auto"/>
        <w:rPr>
          <w:rFonts w:ascii="Arial" w:hAnsi="Arial" w:cs="Arial"/>
          <w:sz w:val="24"/>
          <w:szCs w:val="24"/>
        </w:rPr>
      </w:pPr>
    </w:p>
    <w:p w14:paraId="506E772E" w14:textId="008BCA19"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w:t>
      </w:r>
      <w:r w:rsidR="005E0919">
        <w:rPr>
          <w:rFonts w:ascii="Arial" w:hAnsi="Arial" w:cs="Arial"/>
          <w:b/>
          <w:sz w:val="24"/>
          <w:szCs w:val="24"/>
        </w:rPr>
        <w:t>–</w:t>
      </w:r>
      <w:r w:rsidR="003E0AD1">
        <w:rPr>
          <w:rFonts w:ascii="Arial" w:hAnsi="Arial" w:cs="Arial"/>
          <w:b/>
          <w:sz w:val="24"/>
          <w:szCs w:val="24"/>
        </w:rPr>
        <w:t xml:space="preserve"> Online</w:t>
      </w:r>
      <w:r w:rsidR="005E0919">
        <w:rPr>
          <w:rFonts w:ascii="Arial" w:hAnsi="Arial" w:cs="Arial"/>
          <w:b/>
          <w:sz w:val="24"/>
          <w:szCs w:val="24"/>
        </w:rPr>
        <w:br/>
      </w:r>
    </w:p>
    <w:p w14:paraId="35E3268B" w14:textId="2D278F6A" w:rsidR="005E0919" w:rsidRPr="008D5A33" w:rsidRDefault="005E0919" w:rsidP="003E0AD1">
      <w:pPr>
        <w:pStyle w:val="ListParagraph"/>
        <w:numPr>
          <w:ilvl w:val="0"/>
          <w:numId w:val="5"/>
        </w:numPr>
        <w:spacing w:after="0" w:line="240" w:lineRule="auto"/>
        <w:rPr>
          <w:rFonts w:ascii="Arial" w:hAnsi="Arial" w:cs="Arial"/>
          <w:sz w:val="24"/>
          <w:szCs w:val="24"/>
        </w:rPr>
      </w:pPr>
      <w:r w:rsidRPr="008D5A33">
        <w:rPr>
          <w:rFonts w:ascii="Arial" w:hAnsi="Arial" w:cs="Arial"/>
          <w:sz w:val="24"/>
          <w:szCs w:val="24"/>
        </w:rPr>
        <w:t>Loading Scenario</w:t>
      </w:r>
    </w:p>
    <w:p w14:paraId="41693BE6" w14:textId="0DD4C055"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From the landing page: Click the “Start A New Scenario” button</w:t>
      </w:r>
    </w:p>
    <w:p w14:paraId="297C0303" w14:textId="6396E90D"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Choose an existing</w:t>
      </w:r>
      <w:r w:rsidR="00332D87" w:rsidRPr="008D5A33">
        <w:rPr>
          <w:rFonts w:ascii="Arial" w:hAnsi="Arial" w:cs="Arial"/>
          <w:sz w:val="24"/>
          <w:szCs w:val="24"/>
        </w:rPr>
        <w:t xml:space="preserve"> online type</w:t>
      </w:r>
      <w:r w:rsidRPr="008D5A33">
        <w:rPr>
          <w:rFonts w:ascii="Arial" w:hAnsi="Arial" w:cs="Arial"/>
          <w:sz w:val="24"/>
          <w:szCs w:val="24"/>
        </w:rPr>
        <w:t xml:space="preserve"> simulation .zip file for uploading</w:t>
      </w:r>
    </w:p>
    <w:p w14:paraId="158C436A" w14:textId="77777777"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Click Begin</w:t>
      </w:r>
    </w:p>
    <w:p w14:paraId="10544F2F" w14:textId="354C187C" w:rsidR="005E0919" w:rsidRDefault="005E0919"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Connect NGOs</w:t>
      </w:r>
    </w:p>
    <w:p w14:paraId="602EE454" w14:textId="43542A08" w:rsidR="002D5E4F" w:rsidRDefault="003E0AD1" w:rsidP="005E0919">
      <w:pPr>
        <w:pStyle w:val="ListParagraph"/>
        <w:numPr>
          <w:ilvl w:val="1"/>
          <w:numId w:val="5"/>
        </w:numPr>
        <w:spacing w:after="0" w:line="240" w:lineRule="auto"/>
        <w:rPr>
          <w:rFonts w:ascii="Arial" w:hAnsi="Arial" w:cs="Arial"/>
          <w:sz w:val="24"/>
          <w:szCs w:val="24"/>
        </w:rPr>
      </w:pPr>
      <w:r>
        <w:rPr>
          <w:rFonts w:ascii="Arial" w:hAnsi="Arial" w:cs="Arial"/>
          <w:sz w:val="24"/>
          <w:szCs w:val="24"/>
        </w:rPr>
        <w:t>Communicate the displayed URL to NGO’s.</w:t>
      </w:r>
    </w:p>
    <w:p w14:paraId="1B940580" w14:textId="2722594E" w:rsidR="00084AD9" w:rsidRDefault="008D5A33"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Click on the “Show NGO passkeys” button displayed next to the URL and pass</w:t>
      </w:r>
      <w:r w:rsidR="00AE3D15">
        <w:rPr>
          <w:rFonts w:ascii="Arial" w:hAnsi="Arial" w:cs="Arial"/>
          <w:sz w:val="24"/>
          <w:szCs w:val="24"/>
        </w:rPr>
        <w:t xml:space="preserve"> these passkeys</w:t>
      </w:r>
      <w:r>
        <w:rPr>
          <w:rFonts w:ascii="Arial" w:hAnsi="Arial" w:cs="Arial"/>
          <w:sz w:val="24"/>
          <w:szCs w:val="24"/>
        </w:rPr>
        <w:t xml:space="preserve"> onto teams. This needs to be entered to log in as the correct NGO at the URL.</w:t>
      </w:r>
    </w:p>
    <w:p w14:paraId="18A3B048"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Starting the simulation</w:t>
      </w:r>
    </w:p>
    <w:p w14:paraId="5AAE7726"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Once everyone is connected and ready, you can select the play icon to start running the simulation.</w:t>
      </w:r>
    </w:p>
    <w:p w14:paraId="721DC119"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select to view either the simulated or real countdown timer.</w:t>
      </w:r>
    </w:p>
    <w:p w14:paraId="3CEEAD53" w14:textId="5C9EC67F"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pause the simulation at any point and start again when ready.</w:t>
      </w:r>
      <w:r w:rsidRPr="00084AD9">
        <w:rPr>
          <w:rFonts w:ascii="Arial" w:hAnsi="Arial" w:cs="Arial"/>
          <w:sz w:val="24"/>
          <w:szCs w:val="24"/>
        </w:rPr>
        <w:t xml:space="preserve"> </w:t>
      </w:r>
    </w:p>
    <w:p w14:paraId="681CAC53"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Using the timeline</w:t>
      </w:r>
    </w:p>
    <w:p w14:paraId="2F0BCC83"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The timeline displays all scheduled events, zoom in with your mouse’s scroll wheel and drag the timeline around to scrub through it.</w:t>
      </w:r>
    </w:p>
    <w:p w14:paraId="72B187B1"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To edit events,</w:t>
      </w:r>
      <w:r w:rsidRPr="008F2540">
        <w:rPr>
          <w:rFonts w:ascii="Arial" w:hAnsi="Arial" w:cs="Arial"/>
          <w:sz w:val="24"/>
          <w:szCs w:val="24"/>
        </w:rPr>
        <w:t xml:space="preserve"> click </w:t>
      </w:r>
      <w:r>
        <w:rPr>
          <w:rFonts w:ascii="Arial" w:hAnsi="Arial" w:cs="Arial"/>
          <w:sz w:val="24"/>
          <w:szCs w:val="24"/>
        </w:rPr>
        <w:t>the event on</w:t>
      </w:r>
      <w:r w:rsidRPr="008F2540">
        <w:rPr>
          <w:rFonts w:ascii="Arial" w:hAnsi="Arial" w:cs="Arial"/>
          <w:sz w:val="24"/>
          <w:szCs w:val="24"/>
        </w:rPr>
        <w:t xml:space="preserve"> </w:t>
      </w:r>
      <w:r>
        <w:rPr>
          <w:rFonts w:ascii="Arial" w:hAnsi="Arial" w:cs="Arial"/>
          <w:sz w:val="24"/>
          <w:szCs w:val="24"/>
        </w:rPr>
        <w:t>the timeline to bring up the popup editor.</w:t>
      </w:r>
    </w:p>
    <w:p w14:paraId="1FAF83CB"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cancel by clicking on the “x” in the top right hand of the popup; delete the event by clicking “Delete”; update the event by filling in the form and clicking “Update”.</w:t>
      </w:r>
    </w:p>
    <w:p w14:paraId="5231E973" w14:textId="267E1B74"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add a new event by clicking the + icon in the top right corner of the timeline to open the add new event from library interface</w:t>
      </w:r>
      <w:r w:rsidR="00AE3D15">
        <w:rPr>
          <w:rFonts w:ascii="Arial" w:hAnsi="Arial" w:cs="Arial"/>
          <w:sz w:val="24"/>
          <w:szCs w:val="24"/>
        </w:rPr>
        <w:t xml:space="preserve">. From here you can choose to fill in these fields with pre-existing library items with the quick add </w:t>
      </w:r>
      <w:proofErr w:type="gramStart"/>
      <w:r w:rsidR="00AE3D15">
        <w:rPr>
          <w:rFonts w:ascii="Arial" w:hAnsi="Arial" w:cs="Arial"/>
          <w:sz w:val="24"/>
          <w:szCs w:val="24"/>
        </w:rPr>
        <w:t>button, or</w:t>
      </w:r>
      <w:proofErr w:type="gramEnd"/>
      <w:r w:rsidR="00AE3D15">
        <w:rPr>
          <w:rFonts w:ascii="Arial" w:hAnsi="Arial" w:cs="Arial"/>
          <w:sz w:val="24"/>
          <w:szCs w:val="24"/>
        </w:rPr>
        <w:t xml:space="preserve"> make a new event from scratch.</w:t>
      </w:r>
    </w:p>
    <w:p w14:paraId="4EEFEEA8" w14:textId="4D723000" w:rsidR="00AE3D15" w:rsidRPr="00084AD9" w:rsidRDefault="00AE3D15"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From the add/edit event interfaces, this where you would inject new media into the simulation should you desire it. What this means is having pre-recorded media files (mp4/mp3) saved somewhere on your computer for selecting as part of this new/existing event. (The process by which this media is created is not supported by this product meaning you will have to create it some other way)</w:t>
      </w:r>
    </w:p>
    <w:p w14:paraId="553245E8" w14:textId="2C439D54" w:rsidR="008D5A33" w:rsidRPr="008D5A33" w:rsidRDefault="008D5A33" w:rsidP="008D5A33">
      <w:pPr>
        <w:pStyle w:val="ListParagraph"/>
        <w:numPr>
          <w:ilvl w:val="0"/>
          <w:numId w:val="5"/>
        </w:numPr>
        <w:spacing w:after="0" w:line="240" w:lineRule="auto"/>
        <w:rPr>
          <w:rFonts w:ascii="Arial" w:hAnsi="Arial" w:cs="Arial"/>
          <w:sz w:val="24"/>
          <w:szCs w:val="24"/>
        </w:rPr>
      </w:pPr>
      <w:r>
        <w:rPr>
          <w:rFonts w:ascii="Arial" w:hAnsi="Arial" w:cs="Arial"/>
          <w:sz w:val="24"/>
          <w:szCs w:val="24"/>
        </w:rPr>
        <w:t>Messaging</w:t>
      </w:r>
    </w:p>
    <w:p w14:paraId="1835D231" w14:textId="77777777" w:rsidR="008D5A33" w:rsidRDefault="003E0AD1"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Once</w:t>
      </w:r>
      <w:r w:rsidR="008D5A33">
        <w:rPr>
          <w:rFonts w:ascii="Arial" w:hAnsi="Arial" w:cs="Arial"/>
          <w:sz w:val="24"/>
          <w:szCs w:val="24"/>
        </w:rPr>
        <w:t xml:space="preserve"> an</w:t>
      </w:r>
      <w:r>
        <w:rPr>
          <w:rFonts w:ascii="Arial" w:hAnsi="Arial" w:cs="Arial"/>
          <w:sz w:val="24"/>
          <w:szCs w:val="24"/>
        </w:rPr>
        <w:t xml:space="preserve"> NGO</w:t>
      </w:r>
      <w:r w:rsidR="008D5A33">
        <w:rPr>
          <w:rFonts w:ascii="Arial" w:hAnsi="Arial" w:cs="Arial"/>
          <w:sz w:val="24"/>
          <w:szCs w:val="24"/>
        </w:rPr>
        <w:t xml:space="preserve"> connected,</w:t>
      </w:r>
      <w:r>
        <w:rPr>
          <w:rFonts w:ascii="Arial" w:hAnsi="Arial" w:cs="Arial"/>
          <w:sz w:val="24"/>
          <w:szCs w:val="24"/>
        </w:rPr>
        <w:t xml:space="preserve"> they will appear on the communication side bar, click on them to start chatting with them</w:t>
      </w:r>
      <w:r w:rsidR="008D5A33">
        <w:rPr>
          <w:rFonts w:ascii="Arial" w:hAnsi="Arial" w:cs="Arial"/>
          <w:sz w:val="24"/>
          <w:szCs w:val="24"/>
        </w:rPr>
        <w:t>.</w:t>
      </w:r>
    </w:p>
    <w:p w14:paraId="40D08BD5" w14:textId="77777777" w:rsidR="008D5A33"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Enter a message in the</w:t>
      </w:r>
      <w:r w:rsidR="003E0AD1">
        <w:rPr>
          <w:rFonts w:ascii="Arial" w:hAnsi="Arial" w:cs="Arial"/>
          <w:sz w:val="24"/>
          <w:szCs w:val="24"/>
        </w:rPr>
        <w:t xml:space="preserve"> text box</w:t>
      </w:r>
      <w:r>
        <w:rPr>
          <w:rFonts w:ascii="Arial" w:hAnsi="Arial" w:cs="Arial"/>
          <w:sz w:val="24"/>
          <w:szCs w:val="24"/>
        </w:rPr>
        <w:t xml:space="preserve">. </w:t>
      </w:r>
    </w:p>
    <w:p w14:paraId="780D8DD9" w14:textId="4B58E11C" w:rsidR="003E0AD1"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C</w:t>
      </w:r>
      <w:r w:rsidR="003E0AD1">
        <w:rPr>
          <w:rFonts w:ascii="Arial" w:hAnsi="Arial" w:cs="Arial"/>
          <w:sz w:val="24"/>
          <w:szCs w:val="24"/>
        </w:rPr>
        <w:t>hoos</w:t>
      </w:r>
      <w:r>
        <w:rPr>
          <w:rFonts w:ascii="Arial" w:hAnsi="Arial" w:cs="Arial"/>
          <w:sz w:val="24"/>
          <w:szCs w:val="24"/>
        </w:rPr>
        <w:t>e</w:t>
      </w:r>
      <w:r w:rsidR="003E0AD1">
        <w:rPr>
          <w:rFonts w:ascii="Arial" w:hAnsi="Arial" w:cs="Arial"/>
          <w:sz w:val="24"/>
          <w:szCs w:val="24"/>
        </w:rPr>
        <w:t xml:space="preserve"> either “Send” (to send the message to the s</w:t>
      </w:r>
      <w:r>
        <w:rPr>
          <w:rFonts w:ascii="Arial" w:hAnsi="Arial" w:cs="Arial"/>
          <w:sz w:val="24"/>
          <w:szCs w:val="24"/>
        </w:rPr>
        <w:t>elected</w:t>
      </w:r>
      <w:r w:rsidR="003E0AD1">
        <w:rPr>
          <w:rFonts w:ascii="Arial" w:hAnsi="Arial" w:cs="Arial"/>
          <w:sz w:val="24"/>
          <w:szCs w:val="24"/>
        </w:rPr>
        <w:t xml:space="preserve"> NGO) or </w:t>
      </w:r>
      <w:r>
        <w:rPr>
          <w:rFonts w:ascii="Arial" w:hAnsi="Arial" w:cs="Arial"/>
          <w:sz w:val="24"/>
          <w:szCs w:val="24"/>
        </w:rPr>
        <w:t>to</w:t>
      </w:r>
      <w:r w:rsidR="003E0AD1">
        <w:rPr>
          <w:rFonts w:ascii="Arial" w:hAnsi="Arial" w:cs="Arial"/>
          <w:sz w:val="24"/>
          <w:szCs w:val="24"/>
        </w:rPr>
        <w:t xml:space="preserve"> “Send </w:t>
      </w:r>
      <w:proofErr w:type="gramStart"/>
      <w:r w:rsidR="003E0AD1">
        <w:rPr>
          <w:rFonts w:ascii="Arial" w:hAnsi="Arial" w:cs="Arial"/>
          <w:sz w:val="24"/>
          <w:szCs w:val="24"/>
        </w:rPr>
        <w:t>To</w:t>
      </w:r>
      <w:proofErr w:type="gramEnd"/>
      <w:r w:rsidR="003E0AD1">
        <w:rPr>
          <w:rFonts w:ascii="Arial" w:hAnsi="Arial" w:cs="Arial"/>
          <w:sz w:val="24"/>
          <w:szCs w:val="24"/>
        </w:rPr>
        <w:t xml:space="preserve"> All” (send the inputted message to all NGO’s as a broadcast)</w:t>
      </w:r>
      <w:r>
        <w:rPr>
          <w:rFonts w:ascii="Arial" w:hAnsi="Arial" w:cs="Arial"/>
          <w:sz w:val="24"/>
          <w:szCs w:val="24"/>
        </w:rPr>
        <w:t>.</w:t>
      </w:r>
    </w:p>
    <w:p w14:paraId="1EE09EC5" w14:textId="233F961B" w:rsidR="00082F3A" w:rsidRDefault="00082F3A" w:rsidP="00082F3A">
      <w:pPr>
        <w:pStyle w:val="ListParagraph"/>
        <w:numPr>
          <w:ilvl w:val="0"/>
          <w:numId w:val="5"/>
        </w:numPr>
        <w:spacing w:after="0" w:line="240" w:lineRule="auto"/>
        <w:rPr>
          <w:rFonts w:ascii="Arial" w:hAnsi="Arial" w:cs="Arial"/>
          <w:sz w:val="24"/>
          <w:szCs w:val="24"/>
        </w:rPr>
      </w:pPr>
      <w:r>
        <w:rPr>
          <w:rFonts w:ascii="Arial" w:hAnsi="Arial" w:cs="Arial"/>
          <w:sz w:val="24"/>
          <w:szCs w:val="24"/>
        </w:rPr>
        <w:t>The event</w:t>
      </w:r>
      <w:r w:rsidR="00C243C8">
        <w:rPr>
          <w:rFonts w:ascii="Arial" w:hAnsi="Arial" w:cs="Arial"/>
          <w:sz w:val="24"/>
          <w:szCs w:val="24"/>
        </w:rPr>
        <w:t>s</w:t>
      </w:r>
      <w:r>
        <w:rPr>
          <w:rFonts w:ascii="Arial" w:hAnsi="Arial" w:cs="Arial"/>
          <w:sz w:val="24"/>
          <w:szCs w:val="24"/>
        </w:rPr>
        <w:t xml:space="preserve"> inbox</w:t>
      </w:r>
    </w:p>
    <w:p w14:paraId="282B3695" w14:textId="77777777" w:rsidR="00C243C8"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lastRenderedPageBreak/>
        <w:t xml:space="preserve">This is where NGO event responses will appear. </w:t>
      </w:r>
      <w:r w:rsidR="00C243C8">
        <w:rPr>
          <w:rFonts w:ascii="Arial" w:hAnsi="Arial" w:cs="Arial"/>
          <w:sz w:val="24"/>
          <w:szCs w:val="24"/>
        </w:rPr>
        <w:t>Use the drop down to filter inbox items.</w:t>
      </w:r>
    </w:p>
    <w:p w14:paraId="74F6EC53"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Clicking on an event response will show </w:t>
      </w:r>
      <w:r w:rsidR="00082F3A">
        <w:rPr>
          <w:rFonts w:ascii="Arial" w:hAnsi="Arial" w:cs="Arial"/>
          <w:sz w:val="24"/>
          <w:szCs w:val="24"/>
        </w:rPr>
        <w:t>response messages</w:t>
      </w:r>
      <w:r>
        <w:rPr>
          <w:rFonts w:ascii="Arial" w:hAnsi="Arial" w:cs="Arial"/>
          <w:sz w:val="24"/>
          <w:szCs w:val="24"/>
        </w:rPr>
        <w:t xml:space="preserve"> from that NGOs event.</w:t>
      </w:r>
    </w:p>
    <w:p w14:paraId="757978A9"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w:t>
      </w:r>
      <w:r w:rsidR="00082F3A">
        <w:rPr>
          <w:rFonts w:ascii="Arial" w:hAnsi="Arial" w:cs="Arial"/>
          <w:sz w:val="24"/>
          <w:szCs w:val="24"/>
        </w:rPr>
        <w:t>ou can then respond to the NGO’s response using the text box and send button at the bottom</w:t>
      </w:r>
      <w:r>
        <w:rPr>
          <w:rFonts w:ascii="Arial" w:hAnsi="Arial" w:cs="Arial"/>
          <w:sz w:val="24"/>
          <w:szCs w:val="24"/>
        </w:rPr>
        <w:t xml:space="preserve"> of the</w:t>
      </w:r>
      <w:r w:rsidR="00082F3A">
        <w:rPr>
          <w:rFonts w:ascii="Arial" w:hAnsi="Arial" w:cs="Arial"/>
          <w:sz w:val="24"/>
          <w:szCs w:val="24"/>
        </w:rPr>
        <w:t xml:space="preserve"> inbox</w:t>
      </w:r>
      <w:r>
        <w:rPr>
          <w:rFonts w:ascii="Arial" w:hAnsi="Arial" w:cs="Arial"/>
          <w:sz w:val="24"/>
          <w:szCs w:val="24"/>
        </w:rPr>
        <w:t>. This will be sent to the NGO.</w:t>
      </w:r>
    </w:p>
    <w:p w14:paraId="2BC0CF62" w14:textId="5585E704" w:rsidR="00082F3A" w:rsidRPr="00082F3A"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also click the view event button</w:t>
      </w:r>
      <w:r w:rsidR="00C243C8">
        <w:rPr>
          <w:rFonts w:ascii="Arial" w:hAnsi="Arial" w:cs="Arial"/>
          <w:sz w:val="24"/>
          <w:szCs w:val="24"/>
        </w:rPr>
        <w:t>,</w:t>
      </w:r>
      <w:r>
        <w:rPr>
          <w:rFonts w:ascii="Arial" w:hAnsi="Arial" w:cs="Arial"/>
          <w:sz w:val="24"/>
          <w:szCs w:val="24"/>
        </w:rPr>
        <w:t xml:space="preserve"> </w:t>
      </w:r>
      <w:r w:rsidR="00C243C8">
        <w:rPr>
          <w:rFonts w:ascii="Arial" w:hAnsi="Arial" w:cs="Arial"/>
          <w:sz w:val="24"/>
          <w:szCs w:val="24"/>
        </w:rPr>
        <w:t>which</w:t>
      </w:r>
      <w:r>
        <w:rPr>
          <w:rFonts w:ascii="Arial" w:hAnsi="Arial" w:cs="Arial"/>
          <w:sz w:val="24"/>
          <w:szCs w:val="24"/>
        </w:rPr>
        <w:t xml:space="preserve"> display</w:t>
      </w:r>
      <w:r w:rsidR="00C243C8">
        <w:rPr>
          <w:rFonts w:ascii="Arial" w:hAnsi="Arial" w:cs="Arial"/>
          <w:sz w:val="24"/>
          <w:szCs w:val="24"/>
        </w:rPr>
        <w:t>s</w:t>
      </w:r>
      <w:r>
        <w:rPr>
          <w:rFonts w:ascii="Arial" w:hAnsi="Arial" w:cs="Arial"/>
          <w:sz w:val="24"/>
          <w:szCs w:val="24"/>
        </w:rPr>
        <w:t xml:space="preserve"> the events associated media file.</w:t>
      </w:r>
    </w:p>
    <w:p w14:paraId="56343406" w14:textId="4686C7DA"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w:t>
      </w:r>
      <w:r w:rsidR="00084AD9">
        <w:rPr>
          <w:rFonts w:ascii="Arial" w:hAnsi="Arial" w:cs="Arial"/>
          <w:sz w:val="24"/>
          <w:szCs w:val="24"/>
        </w:rPr>
        <w:t>.</w:t>
      </w:r>
      <w:r>
        <w:rPr>
          <w:rFonts w:ascii="Arial" w:hAnsi="Arial" w:cs="Arial"/>
          <w:sz w:val="24"/>
          <w:szCs w:val="24"/>
        </w:rPr>
        <w:t xml:space="preserve"> </w:t>
      </w:r>
      <w:r w:rsidR="00084AD9">
        <w:rPr>
          <w:rFonts w:ascii="Arial" w:hAnsi="Arial" w:cs="Arial"/>
          <w:sz w:val="24"/>
          <w:szCs w:val="24"/>
        </w:rPr>
        <w:t>Once downloaded, opening it</w:t>
      </w:r>
      <w:r>
        <w:rPr>
          <w:rFonts w:ascii="Arial" w:hAnsi="Arial" w:cs="Arial"/>
          <w:sz w:val="24"/>
          <w:szCs w:val="24"/>
        </w:rPr>
        <w:t xml:space="preserve"> will </w:t>
      </w:r>
      <w:r w:rsidR="00084AD9">
        <w:rPr>
          <w:rFonts w:ascii="Arial" w:hAnsi="Arial" w:cs="Arial"/>
          <w:sz w:val="24"/>
          <w:szCs w:val="24"/>
        </w:rPr>
        <w:t>show</w:t>
      </w:r>
      <w:r>
        <w:rPr>
          <w:rFonts w:ascii="Arial" w:hAnsi="Arial" w:cs="Arial"/>
          <w:sz w:val="24"/>
          <w:szCs w:val="24"/>
        </w:rPr>
        <w:t xml:space="preserve"> a report of the completed simulation.</w:t>
      </w:r>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6C610521"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r w:rsidR="007E555A">
        <w:rPr>
          <w:rFonts w:ascii="Arial" w:hAnsi="Arial" w:cs="Arial"/>
          <w:sz w:val="24"/>
          <w:szCs w:val="24"/>
        </w:rPr>
        <w:t>a part</w:t>
      </w:r>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69D49713"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5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49CE2234" w:rsidR="00332D87" w:rsidRDefault="00332D87" w:rsidP="003E0AD1">
      <w:pPr>
        <w:spacing w:after="0" w:line="240" w:lineRule="auto"/>
        <w:rPr>
          <w:rFonts w:ascii="Arial" w:hAnsi="Arial" w:cs="Arial"/>
          <w:b/>
          <w:sz w:val="24"/>
          <w:szCs w:val="24"/>
        </w:rPr>
      </w:pPr>
    </w:p>
    <w:p w14:paraId="04030241" w14:textId="317D1C34" w:rsidR="00314D28" w:rsidRDefault="00314D28" w:rsidP="003E0AD1">
      <w:pPr>
        <w:spacing w:after="0" w:line="240" w:lineRule="auto"/>
        <w:rPr>
          <w:rFonts w:ascii="Arial" w:hAnsi="Arial" w:cs="Arial"/>
          <w:b/>
          <w:sz w:val="24"/>
          <w:szCs w:val="24"/>
        </w:rPr>
      </w:pPr>
    </w:p>
    <w:p w14:paraId="7419849A" w14:textId="3BEB0531" w:rsidR="00314D28" w:rsidRPr="003365E1" w:rsidRDefault="00314D28" w:rsidP="00314D28">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09B7365A" w14:textId="2B070BDC" w:rsidR="007E555A" w:rsidRDefault="007E555A" w:rsidP="007E555A">
      <w:pPr>
        <w:pStyle w:val="ListParagraph"/>
        <w:numPr>
          <w:ilvl w:val="0"/>
          <w:numId w:val="9"/>
        </w:numPr>
        <w:spacing w:after="0" w:line="240" w:lineRule="auto"/>
        <w:rPr>
          <w:rFonts w:ascii="Arial" w:hAnsi="Arial" w:cs="Arial"/>
          <w:sz w:val="24"/>
          <w:szCs w:val="24"/>
        </w:rPr>
      </w:pPr>
      <w:r w:rsidRPr="007E555A">
        <w:rPr>
          <w:rFonts w:ascii="Arial" w:hAnsi="Arial" w:cs="Arial"/>
          <w:sz w:val="24"/>
          <w:szCs w:val="24"/>
        </w:rPr>
        <w:t>Click on the colour icon in the top right-hand corner of the page to select a theme colour.</w:t>
      </w:r>
      <w:r>
        <w:rPr>
          <w:rFonts w:ascii="Arial" w:hAnsi="Arial" w:cs="Arial"/>
          <w:sz w:val="24"/>
          <w:szCs w:val="24"/>
        </w:rPr>
        <w:t xml:space="preserve"> This can be done at any time.</w:t>
      </w:r>
    </w:p>
    <w:p w14:paraId="58F8F11F" w14:textId="4FA913EB" w:rsidR="007E555A" w:rsidRDefault="007E555A"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 xml:space="preserve">To change the </w:t>
      </w:r>
      <w:proofErr w:type="gramStart"/>
      <w:r>
        <w:rPr>
          <w:rFonts w:ascii="Arial" w:hAnsi="Arial" w:cs="Arial"/>
          <w:sz w:val="24"/>
          <w:szCs w:val="24"/>
        </w:rPr>
        <w:t>logo</w:t>
      </w:r>
      <w:proofErr w:type="gramEnd"/>
      <w:r>
        <w:rPr>
          <w:rFonts w:ascii="Arial" w:hAnsi="Arial" w:cs="Arial"/>
          <w:sz w:val="24"/>
          <w:szCs w:val="24"/>
        </w:rPr>
        <w:t xml:space="preserve"> navigate to the program directory then /</w:t>
      </w:r>
      <w:proofErr w:type="spellStart"/>
      <w:r w:rsidR="00AE3D15">
        <w:rPr>
          <w:rFonts w:ascii="Arial" w:hAnsi="Arial" w:cs="Arial"/>
          <w:sz w:val="24"/>
          <w:szCs w:val="24"/>
        </w:rPr>
        <w:t>ExtremeEmergencyEducator</w:t>
      </w:r>
      <w:proofErr w:type="spellEnd"/>
      <w:r>
        <w:rPr>
          <w:rFonts w:ascii="Arial" w:hAnsi="Arial" w:cs="Arial"/>
          <w:sz w:val="24"/>
          <w:szCs w:val="24"/>
        </w:rPr>
        <w:t>/resources/assets</w:t>
      </w:r>
      <w:r w:rsidR="002C037F">
        <w:rPr>
          <w:rFonts w:ascii="Arial" w:hAnsi="Arial" w:cs="Arial"/>
          <w:sz w:val="24"/>
          <w:szCs w:val="24"/>
        </w:rPr>
        <w:t xml:space="preserve"> </w:t>
      </w:r>
      <w:r>
        <w:rPr>
          <w:rFonts w:ascii="Arial" w:hAnsi="Arial" w:cs="Arial"/>
          <w:sz w:val="24"/>
          <w:szCs w:val="24"/>
        </w:rPr>
        <w:t>and replace the “placeholder_logo.png” with your own logo, make sure to save it with the same name and format.</w:t>
      </w:r>
    </w:p>
    <w:p w14:paraId="27AFB562" w14:textId="1ACE36D0" w:rsidR="00314D28" w:rsidRDefault="00314D28" w:rsidP="003E0AD1">
      <w:pPr>
        <w:spacing w:after="0" w:line="240" w:lineRule="auto"/>
        <w:rPr>
          <w:rFonts w:ascii="Arial" w:hAnsi="Arial" w:cs="Arial"/>
          <w:b/>
          <w:sz w:val="24"/>
          <w:szCs w:val="24"/>
        </w:rPr>
      </w:pPr>
    </w:p>
    <w:p w14:paraId="798FC32F" w14:textId="77777777" w:rsidR="006839F8" w:rsidRDefault="006839F8" w:rsidP="003E0AD1">
      <w:pPr>
        <w:spacing w:after="0" w:line="240" w:lineRule="auto"/>
        <w:rPr>
          <w:rFonts w:ascii="Arial" w:hAnsi="Arial" w:cs="Arial"/>
          <w:b/>
          <w:sz w:val="24"/>
          <w:szCs w:val="24"/>
        </w:rPr>
      </w:pPr>
    </w:p>
    <w:p w14:paraId="7F9AB692" w14:textId="4E1F765A" w:rsidR="00332D87" w:rsidRPr="00173D0A" w:rsidRDefault="006839F8" w:rsidP="003E0AD1">
      <w:pPr>
        <w:spacing w:after="0" w:line="240" w:lineRule="auto"/>
        <w:rPr>
          <w:rFonts w:ascii="Arial" w:hAnsi="Arial" w:cs="Arial"/>
          <w:b/>
          <w:sz w:val="24"/>
          <w:szCs w:val="24"/>
          <w:u w:val="single"/>
        </w:rPr>
      </w:pPr>
      <w:r w:rsidRPr="00173D0A">
        <w:rPr>
          <w:rFonts w:ascii="Arial" w:hAnsi="Arial" w:cs="Arial"/>
          <w:b/>
          <w:sz w:val="24"/>
          <w:szCs w:val="24"/>
          <w:u w:val="single"/>
        </w:rPr>
        <w:t>NGO</w:t>
      </w:r>
    </w:p>
    <w:p w14:paraId="1C22FD82" w14:textId="77777777" w:rsidR="003E0AD1" w:rsidRDefault="003E0AD1" w:rsidP="003E0AD1">
      <w:pPr>
        <w:spacing w:after="0" w:line="240" w:lineRule="auto"/>
        <w:rPr>
          <w:rFonts w:ascii="Arial" w:hAnsi="Arial" w:cs="Arial"/>
          <w:sz w:val="24"/>
          <w:szCs w:val="24"/>
        </w:rPr>
      </w:pPr>
    </w:p>
    <w:p w14:paraId="1BE4F45B" w14:textId="72562826" w:rsidR="003E0AD1" w:rsidRDefault="006839F8" w:rsidP="003E0AD1">
      <w:pPr>
        <w:spacing w:after="0" w:line="240" w:lineRule="auto"/>
        <w:rPr>
          <w:rFonts w:ascii="Arial" w:hAnsi="Arial" w:cs="Arial"/>
          <w:b/>
          <w:sz w:val="24"/>
          <w:szCs w:val="24"/>
        </w:rPr>
      </w:pPr>
      <w:r>
        <w:rPr>
          <w:rFonts w:ascii="Arial" w:hAnsi="Arial" w:cs="Arial"/>
          <w:b/>
          <w:sz w:val="24"/>
          <w:szCs w:val="24"/>
        </w:rPr>
        <w:t>Online</w:t>
      </w:r>
    </w:p>
    <w:p w14:paraId="41FDF444" w14:textId="48B5002A"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Connecting</w:t>
      </w:r>
    </w:p>
    <w:p w14:paraId="392F802D" w14:textId="00D673CA" w:rsidR="00EB1E0F" w:rsidRPr="006839F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Open</w:t>
      </w:r>
      <w:r w:rsidR="00EB1E0F" w:rsidRPr="006839F8">
        <w:rPr>
          <w:rFonts w:ascii="Arial" w:hAnsi="Arial" w:cs="Arial"/>
          <w:bCs/>
          <w:sz w:val="24"/>
          <w:szCs w:val="24"/>
        </w:rPr>
        <w:t xml:space="preserve"> chrome and go to the URL that was supplied to you by your HQ</w:t>
      </w:r>
      <w:r w:rsidRPr="006839F8">
        <w:rPr>
          <w:rFonts w:ascii="Arial" w:hAnsi="Arial" w:cs="Arial"/>
          <w:bCs/>
          <w:sz w:val="24"/>
          <w:szCs w:val="24"/>
        </w:rPr>
        <w:t>.</w:t>
      </w:r>
    </w:p>
    <w:p w14:paraId="252EFE52" w14:textId="251A52FE"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Input the passkey that was supplied to you by your HQ</w:t>
      </w:r>
      <w:r w:rsidR="006839F8" w:rsidRPr="006839F8">
        <w:rPr>
          <w:rFonts w:ascii="Arial" w:hAnsi="Arial" w:cs="Arial"/>
          <w:bCs/>
          <w:sz w:val="24"/>
          <w:szCs w:val="24"/>
        </w:rPr>
        <w:t>.</w:t>
      </w:r>
    </w:p>
    <w:p w14:paraId="4CA6BF47" w14:textId="6217001A"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Click Send</w:t>
      </w:r>
      <w:r w:rsidR="006839F8" w:rsidRPr="006839F8">
        <w:rPr>
          <w:rFonts w:ascii="Arial" w:hAnsi="Arial" w:cs="Arial"/>
          <w:bCs/>
          <w:sz w:val="24"/>
          <w:szCs w:val="24"/>
        </w:rPr>
        <w:t>.</w:t>
      </w:r>
    </w:p>
    <w:p w14:paraId="0E323F8D" w14:textId="5DF7C470" w:rsidR="006839F8" w:rsidRDefault="006839F8"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Messaging</w:t>
      </w:r>
    </w:p>
    <w:p w14:paraId="4ED842D5" w14:textId="3D4DE6BC" w:rsidR="00EB1E0F" w:rsidRDefault="006839F8" w:rsidP="006839F8">
      <w:pPr>
        <w:pStyle w:val="ListParagraph"/>
        <w:numPr>
          <w:ilvl w:val="1"/>
          <w:numId w:val="7"/>
        </w:numPr>
        <w:spacing w:after="0" w:line="240" w:lineRule="auto"/>
        <w:rPr>
          <w:rFonts w:ascii="Arial" w:hAnsi="Arial" w:cs="Arial"/>
          <w:sz w:val="24"/>
          <w:szCs w:val="24"/>
        </w:rPr>
      </w:pPr>
      <w:r>
        <w:rPr>
          <w:rFonts w:ascii="Arial" w:hAnsi="Arial" w:cs="Arial"/>
          <w:sz w:val="24"/>
          <w:szCs w:val="24"/>
        </w:rPr>
        <w:t>The communication box can be used to send messages to the HQ or other NGOs. Do this by selecting who you would like to contact in the sidebar, composing a message in the text box and sending it by clicking on “Send”.</w:t>
      </w:r>
    </w:p>
    <w:p w14:paraId="4BD556EB" w14:textId="4CEF9B2C"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Event inbox</w:t>
      </w:r>
    </w:p>
    <w:p w14:paraId="272EBD87" w14:textId="66FB8EBD" w:rsidR="00314D2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The inbox</w:t>
      </w:r>
      <w:r w:rsidR="0003312C" w:rsidRPr="006839F8">
        <w:rPr>
          <w:rFonts w:ascii="Arial" w:hAnsi="Arial" w:cs="Arial"/>
          <w:bCs/>
          <w:sz w:val="24"/>
          <w:szCs w:val="24"/>
        </w:rPr>
        <w:t xml:space="preserve"> is where occurred events will appear. </w:t>
      </w:r>
      <w:r w:rsidR="00314D28">
        <w:rPr>
          <w:rFonts w:ascii="Arial" w:hAnsi="Arial" w:cs="Arial"/>
          <w:bCs/>
          <w:sz w:val="24"/>
          <w:szCs w:val="24"/>
        </w:rPr>
        <w:t>These</w:t>
      </w:r>
      <w:r w:rsidR="0003312C" w:rsidRPr="006839F8">
        <w:rPr>
          <w:rFonts w:ascii="Arial" w:hAnsi="Arial" w:cs="Arial"/>
          <w:bCs/>
          <w:sz w:val="24"/>
          <w:szCs w:val="24"/>
        </w:rPr>
        <w:t xml:space="preserve"> will display in the side bar</w:t>
      </w:r>
      <w:r w:rsidR="00314D28">
        <w:rPr>
          <w:rFonts w:ascii="Arial" w:hAnsi="Arial" w:cs="Arial"/>
          <w:bCs/>
          <w:sz w:val="24"/>
          <w:szCs w:val="24"/>
        </w:rPr>
        <w:t>,</w:t>
      </w:r>
      <w:r w:rsidR="0003312C" w:rsidRPr="006839F8">
        <w:rPr>
          <w:rFonts w:ascii="Arial" w:hAnsi="Arial" w:cs="Arial"/>
          <w:bCs/>
          <w:sz w:val="24"/>
          <w:szCs w:val="24"/>
        </w:rPr>
        <w:t xml:space="preserve"> click </w:t>
      </w:r>
      <w:r w:rsidR="00314D28">
        <w:rPr>
          <w:rFonts w:ascii="Arial" w:hAnsi="Arial" w:cs="Arial"/>
          <w:bCs/>
          <w:sz w:val="24"/>
          <w:szCs w:val="24"/>
        </w:rPr>
        <w:t xml:space="preserve">on them to open. </w:t>
      </w:r>
    </w:p>
    <w:p w14:paraId="26C56004" w14:textId="7D622A3A" w:rsidR="00314D28" w:rsidRPr="00314D28" w:rsidRDefault="00314D28" w:rsidP="00314D2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Click</w:t>
      </w:r>
      <w:r w:rsidRPr="006839F8">
        <w:rPr>
          <w:rFonts w:ascii="Arial" w:hAnsi="Arial" w:cs="Arial"/>
          <w:bCs/>
          <w:sz w:val="24"/>
          <w:szCs w:val="24"/>
        </w:rPr>
        <w:t xml:space="preserve"> the view event button</w:t>
      </w:r>
      <w:r>
        <w:rPr>
          <w:rFonts w:ascii="Arial" w:hAnsi="Arial" w:cs="Arial"/>
          <w:bCs/>
          <w:sz w:val="24"/>
          <w:szCs w:val="24"/>
        </w:rPr>
        <w:t xml:space="preserve"> to</w:t>
      </w:r>
      <w:r w:rsidRPr="006839F8">
        <w:rPr>
          <w:rFonts w:ascii="Arial" w:hAnsi="Arial" w:cs="Arial"/>
          <w:bCs/>
          <w:sz w:val="24"/>
          <w:szCs w:val="24"/>
        </w:rPr>
        <w:t xml:space="preserve"> display the event</w:t>
      </w:r>
      <w:r>
        <w:rPr>
          <w:rFonts w:ascii="Arial" w:hAnsi="Arial" w:cs="Arial"/>
          <w:bCs/>
          <w:sz w:val="24"/>
          <w:szCs w:val="24"/>
        </w:rPr>
        <w:t xml:space="preserve"> </w:t>
      </w:r>
      <w:r w:rsidRPr="006839F8">
        <w:rPr>
          <w:rFonts w:ascii="Arial" w:hAnsi="Arial" w:cs="Arial"/>
          <w:bCs/>
          <w:sz w:val="24"/>
          <w:szCs w:val="24"/>
        </w:rPr>
        <w:t>media file.</w:t>
      </w:r>
      <w:r w:rsidRPr="00314D28">
        <w:rPr>
          <w:rFonts w:ascii="Arial" w:hAnsi="Arial" w:cs="Arial"/>
          <w:bCs/>
          <w:sz w:val="24"/>
          <w:szCs w:val="24"/>
        </w:rPr>
        <w:t xml:space="preserve"> </w:t>
      </w:r>
      <w:r>
        <w:rPr>
          <w:rFonts w:ascii="Arial" w:hAnsi="Arial" w:cs="Arial"/>
          <w:bCs/>
          <w:sz w:val="24"/>
          <w:szCs w:val="24"/>
        </w:rPr>
        <w:t>Event</w:t>
      </w:r>
      <w:r w:rsidRPr="006839F8">
        <w:rPr>
          <w:rFonts w:ascii="Arial" w:hAnsi="Arial" w:cs="Arial"/>
          <w:bCs/>
          <w:sz w:val="24"/>
          <w:szCs w:val="24"/>
        </w:rPr>
        <w:t xml:space="preserve"> response</w:t>
      </w:r>
      <w:r>
        <w:rPr>
          <w:rFonts w:ascii="Arial" w:hAnsi="Arial" w:cs="Arial"/>
          <w:bCs/>
          <w:sz w:val="24"/>
          <w:szCs w:val="24"/>
        </w:rPr>
        <w:t>s</w:t>
      </w:r>
      <w:r w:rsidRPr="006839F8">
        <w:rPr>
          <w:rFonts w:ascii="Arial" w:hAnsi="Arial" w:cs="Arial"/>
          <w:bCs/>
          <w:sz w:val="24"/>
          <w:szCs w:val="24"/>
        </w:rPr>
        <w:t xml:space="preserve"> will be displayed </w:t>
      </w:r>
      <w:r>
        <w:rPr>
          <w:rFonts w:ascii="Arial" w:hAnsi="Arial" w:cs="Arial"/>
          <w:bCs/>
          <w:sz w:val="24"/>
          <w:szCs w:val="24"/>
        </w:rPr>
        <w:t>below.</w:t>
      </w:r>
    </w:p>
    <w:p w14:paraId="10BDCAD5" w14:textId="46A9E0F8" w:rsidR="00EB1E0F" w:rsidRPr="006839F8" w:rsidRDefault="00314D28" w:rsidP="006839F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Y</w:t>
      </w:r>
      <w:r w:rsidR="0003312C" w:rsidRPr="006839F8">
        <w:rPr>
          <w:rFonts w:ascii="Arial" w:hAnsi="Arial" w:cs="Arial"/>
          <w:bCs/>
          <w:sz w:val="24"/>
          <w:szCs w:val="24"/>
        </w:rPr>
        <w:t xml:space="preserve">ou can then choose to submit a new response by using the text box and send button at the bottom </w:t>
      </w:r>
      <w:r>
        <w:rPr>
          <w:rFonts w:ascii="Arial" w:hAnsi="Arial" w:cs="Arial"/>
          <w:bCs/>
          <w:sz w:val="24"/>
          <w:szCs w:val="24"/>
        </w:rPr>
        <w:t xml:space="preserve">of the </w:t>
      </w:r>
      <w:r w:rsidR="0003312C" w:rsidRPr="006839F8">
        <w:rPr>
          <w:rFonts w:ascii="Arial" w:hAnsi="Arial" w:cs="Arial"/>
          <w:bCs/>
          <w:sz w:val="24"/>
          <w:szCs w:val="24"/>
        </w:rPr>
        <w:t xml:space="preserve">inbox. </w:t>
      </w:r>
      <w:r>
        <w:rPr>
          <w:rFonts w:ascii="Arial" w:hAnsi="Arial" w:cs="Arial"/>
          <w:bCs/>
          <w:sz w:val="24"/>
          <w:szCs w:val="24"/>
        </w:rPr>
        <w:t>M</w:t>
      </w:r>
      <w:r w:rsidR="0003312C" w:rsidRPr="006839F8">
        <w:rPr>
          <w:rFonts w:ascii="Arial" w:hAnsi="Arial" w:cs="Arial"/>
          <w:bCs/>
          <w:sz w:val="24"/>
          <w:szCs w:val="24"/>
        </w:rPr>
        <w:t xml:space="preserve">ake </w:t>
      </w:r>
      <w:r>
        <w:rPr>
          <w:rFonts w:ascii="Arial" w:hAnsi="Arial" w:cs="Arial"/>
          <w:bCs/>
          <w:sz w:val="24"/>
          <w:szCs w:val="24"/>
        </w:rPr>
        <w:t>sure to</w:t>
      </w:r>
      <w:r w:rsidR="0003312C" w:rsidRPr="006839F8">
        <w:rPr>
          <w:rFonts w:ascii="Arial" w:hAnsi="Arial" w:cs="Arial"/>
          <w:bCs/>
          <w:sz w:val="24"/>
          <w:szCs w:val="24"/>
        </w:rPr>
        <w:t xml:space="preserve"> choos</w:t>
      </w:r>
      <w:r>
        <w:rPr>
          <w:rFonts w:ascii="Arial" w:hAnsi="Arial" w:cs="Arial"/>
          <w:bCs/>
          <w:sz w:val="24"/>
          <w:szCs w:val="24"/>
        </w:rPr>
        <w:t>e</w:t>
      </w:r>
      <w:r w:rsidR="0003312C" w:rsidRPr="006839F8">
        <w:rPr>
          <w:rFonts w:ascii="Arial" w:hAnsi="Arial" w:cs="Arial"/>
          <w:bCs/>
          <w:sz w:val="24"/>
          <w:szCs w:val="24"/>
        </w:rPr>
        <w:t xml:space="preserve"> a tag that you think best suits this event when submitting a message.</w:t>
      </w:r>
    </w:p>
    <w:p w14:paraId="08E9E8A4" w14:textId="3370158F" w:rsidR="0003312C" w:rsidRPr="00EB1E0F" w:rsidRDefault="00314D28"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lastRenderedPageBreak/>
        <w:t>E</w:t>
      </w:r>
      <w:r w:rsidR="0003312C">
        <w:rPr>
          <w:rFonts w:ascii="Arial" w:hAnsi="Arial" w:cs="Arial"/>
          <w:sz w:val="24"/>
          <w:szCs w:val="24"/>
        </w:rPr>
        <w:t xml:space="preserve">very real time hour a popup will </w:t>
      </w:r>
      <w:r>
        <w:rPr>
          <w:rFonts w:ascii="Arial" w:hAnsi="Arial" w:cs="Arial"/>
          <w:sz w:val="24"/>
          <w:szCs w:val="24"/>
        </w:rPr>
        <w:t>show</w:t>
      </w:r>
      <w:r w:rsidR="0003312C">
        <w:rPr>
          <w:rFonts w:ascii="Arial" w:hAnsi="Arial" w:cs="Arial"/>
          <w:sz w:val="24"/>
          <w:szCs w:val="24"/>
        </w:rPr>
        <w:t xml:space="preserve">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0DCD10C" w:rsidR="00EB1E0F" w:rsidRDefault="00EB1E0F" w:rsidP="00EB1E0F">
      <w:pPr>
        <w:spacing w:after="0" w:line="240" w:lineRule="auto"/>
        <w:rPr>
          <w:rFonts w:ascii="Arial" w:hAnsi="Arial" w:cs="Arial"/>
          <w:sz w:val="24"/>
          <w:szCs w:val="24"/>
        </w:rPr>
      </w:pPr>
    </w:p>
    <w:p w14:paraId="624CAC5F" w14:textId="77777777" w:rsidR="00617698" w:rsidRDefault="00617698" w:rsidP="00EB1E0F">
      <w:pPr>
        <w:spacing w:after="0" w:line="240" w:lineRule="auto"/>
        <w:rPr>
          <w:rFonts w:ascii="Arial" w:hAnsi="Arial" w:cs="Arial"/>
          <w:sz w:val="24"/>
          <w:szCs w:val="24"/>
        </w:rPr>
      </w:pPr>
    </w:p>
    <w:p w14:paraId="27B3CBCD" w14:textId="34145A76" w:rsidR="00EB1E0F" w:rsidRDefault="006839F8" w:rsidP="00EB1E0F">
      <w:pPr>
        <w:spacing w:after="0" w:line="240" w:lineRule="auto"/>
        <w:rPr>
          <w:rFonts w:ascii="Arial" w:hAnsi="Arial" w:cs="Arial"/>
          <w:b/>
          <w:sz w:val="24"/>
          <w:szCs w:val="24"/>
        </w:rPr>
      </w:pPr>
      <w:r>
        <w:rPr>
          <w:rFonts w:ascii="Arial" w:hAnsi="Arial" w:cs="Arial"/>
          <w:b/>
          <w:sz w:val="24"/>
          <w:szCs w:val="24"/>
        </w:rPr>
        <w:t>Offline</w:t>
      </w:r>
    </w:p>
    <w:p w14:paraId="734BAFC3" w14:textId="6DF7E4B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t>Using the tab that was opened by your HQ input your passkey, keep track of this tab as it will be your NGO tab</w:t>
      </w:r>
      <w:r w:rsidR="00314D28">
        <w:rPr>
          <w:rFonts w:ascii="Arial" w:hAnsi="Arial" w:cs="Arial"/>
          <w:bCs/>
          <w:sz w:val="24"/>
          <w:szCs w:val="24"/>
        </w:rPr>
        <w:t>.</w:t>
      </w:r>
    </w:p>
    <w:p w14:paraId="745DB03C" w14:textId="4EFE0EA3"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See step 4 of Running a Scenario Ngo Online Onwards</w:t>
      </w:r>
    </w:p>
    <w:p w14:paraId="215CB9A9" w14:textId="4E47AC98" w:rsidR="00200844" w:rsidRPr="00314D28" w:rsidRDefault="00200844" w:rsidP="00200844">
      <w:pPr>
        <w:spacing w:after="0" w:line="240" w:lineRule="auto"/>
        <w:rPr>
          <w:rFonts w:ascii="Arial" w:hAnsi="Arial" w:cs="Arial"/>
          <w:sz w:val="24"/>
          <w:szCs w:val="24"/>
        </w:rPr>
      </w:pPr>
    </w:p>
    <w:p w14:paraId="04E75849" w14:textId="77777777" w:rsidR="003365E1" w:rsidRPr="00200844" w:rsidRDefault="003365E1" w:rsidP="00200844">
      <w:pPr>
        <w:spacing w:after="0" w:line="240" w:lineRule="auto"/>
        <w:rPr>
          <w:rFonts w:ascii="Arial" w:hAnsi="Arial" w:cs="Arial"/>
          <w:sz w:val="24"/>
          <w:szCs w:val="24"/>
        </w:rPr>
      </w:pPr>
    </w:p>
    <w:p w14:paraId="71BA9D09" w14:textId="77777777" w:rsidR="00AF0A79" w:rsidRDefault="00AF0A79" w:rsidP="00AF0A79">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r>
        <w:rPr>
          <w:rFonts w:ascii="Arial" w:hAnsi="Arial" w:cs="Arial"/>
          <w:b/>
          <w:sz w:val="24"/>
          <w:szCs w:val="24"/>
        </w:rPr>
        <w:t>\</w:t>
      </w:r>
    </w:p>
    <w:p w14:paraId="1F2755A9" w14:textId="77777777" w:rsidR="00AF0A79" w:rsidRPr="00617698" w:rsidRDefault="00AF0A79" w:rsidP="00AF0A79">
      <w:pPr>
        <w:spacing w:after="0" w:line="240" w:lineRule="auto"/>
        <w:rPr>
          <w:rFonts w:ascii="Arial" w:hAnsi="Arial" w:cs="Arial"/>
          <w:bCs/>
          <w:sz w:val="24"/>
          <w:szCs w:val="24"/>
        </w:rPr>
      </w:pPr>
      <w:r>
        <w:rPr>
          <w:rFonts w:ascii="Arial" w:hAnsi="Arial" w:cs="Arial"/>
          <w:bCs/>
          <w:sz w:val="24"/>
          <w:szCs w:val="24"/>
        </w:rPr>
        <w:t xml:space="preserve">Post simulation conclusion a review file will be downloaded from HQ summarising the events of the previously occurred simulation. What exactly this ensures for is firstly a Contextual information about the scenario. Secondly, a summary of how each NGO responded to associated events with </w:t>
      </w:r>
      <w:proofErr w:type="spellStart"/>
      <w:r>
        <w:rPr>
          <w:rFonts w:ascii="Arial" w:hAnsi="Arial" w:cs="Arial"/>
          <w:bCs/>
          <w:sz w:val="24"/>
          <w:szCs w:val="24"/>
        </w:rPr>
        <w:t>there response</w:t>
      </w:r>
      <w:proofErr w:type="spellEnd"/>
      <w:r>
        <w:rPr>
          <w:rFonts w:ascii="Arial" w:hAnsi="Arial" w:cs="Arial"/>
          <w:bCs/>
          <w:sz w:val="24"/>
          <w:szCs w:val="24"/>
        </w:rPr>
        <w:t xml:space="preserve"> text data plus the event type tag that they chose as the best fit for the event plus meta event information. Within this section also you will find the average time to respond to an event calculated based upon all events for each NGO. Appended to the bottom of this document is also a dump of NGO status reports. You are free to interpret this information as you please.</w:t>
      </w:r>
    </w:p>
    <w:p w14:paraId="430E03BE" w14:textId="77777777" w:rsidR="00AF0A79" w:rsidRPr="00200844" w:rsidRDefault="00AF0A79" w:rsidP="00AF0A79">
      <w:pPr>
        <w:spacing w:after="0" w:line="240" w:lineRule="auto"/>
        <w:rPr>
          <w:rFonts w:ascii="Arial" w:eastAsia="Times New Roman" w:hAnsi="Arial" w:cs="Arial"/>
          <w:sz w:val="24"/>
          <w:szCs w:val="24"/>
          <w:lang w:eastAsia="en-NZ"/>
        </w:rPr>
      </w:pPr>
    </w:p>
    <w:p w14:paraId="0BB27794" w14:textId="77777777" w:rsidR="00AF0A79" w:rsidRDefault="00AF0A79" w:rsidP="00AF0A79">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5E4A8662" w14:textId="6C124A05" w:rsidR="00AF0A79" w:rsidRPr="00200844" w:rsidRDefault="00AF0A79" w:rsidP="00AF0A79">
      <w:pPr>
        <w:spacing w:after="0" w:line="240" w:lineRule="auto"/>
        <w:rPr>
          <w:rFonts w:ascii="Arial" w:eastAsia="Times New Roman" w:hAnsi="Arial" w:cs="Arial"/>
          <w:sz w:val="24"/>
          <w:szCs w:val="24"/>
          <w:lang w:eastAsia="en-NZ"/>
        </w:rPr>
      </w:pPr>
      <w:r>
        <w:rPr>
          <w:rFonts w:ascii="Arial" w:eastAsia="Times New Roman" w:hAnsi="Arial" w:cs="Arial"/>
          <w:bCs/>
          <w:sz w:val="24"/>
          <w:szCs w:val="24"/>
          <w:lang w:eastAsia="en-NZ"/>
        </w:rPr>
        <w:t>This program has its drawbacks as there are various non-functional issues that effect this product. This is mainly a result of a limited small team of undergraduate engineers giving their best efforts, whilst learning project management, as to ensuring quality throughout this product. So please keep this in mind. This product has a lot of potential therefore that can be addressed by capable individuals, therefore if you feel like you are one of these people please contact:</w:t>
      </w:r>
      <w:r w:rsidRPr="000F2396">
        <w:t xml:space="preserve"> </w:t>
      </w:r>
      <w:r w:rsidRPr="000F2396">
        <w:rPr>
          <w:rFonts w:ascii="Arial" w:eastAsia="Times New Roman" w:hAnsi="Arial" w:cs="Arial"/>
          <w:bCs/>
          <w:sz w:val="24"/>
          <w:szCs w:val="24"/>
          <w:lang w:eastAsia="en-NZ"/>
        </w:rPr>
        <w:t xml:space="preserve">Prof Regan </w:t>
      </w:r>
      <w:proofErr w:type="spellStart"/>
      <w:r w:rsidRPr="000F2396">
        <w:rPr>
          <w:rFonts w:ascii="Arial" w:eastAsia="Times New Roman" w:hAnsi="Arial" w:cs="Arial"/>
          <w:bCs/>
          <w:sz w:val="24"/>
          <w:szCs w:val="24"/>
          <w:lang w:eastAsia="en-NZ"/>
        </w:rPr>
        <w:t>Potangaroa</w:t>
      </w:r>
      <w:proofErr w:type="spellEnd"/>
      <w:r w:rsidRPr="000F2396">
        <w:rPr>
          <w:rFonts w:ascii="Arial" w:eastAsia="Times New Roman" w:hAnsi="Arial" w:cs="Arial"/>
          <w:bCs/>
          <w:sz w:val="24"/>
          <w:szCs w:val="24"/>
          <w:lang w:eastAsia="en-NZ"/>
        </w:rPr>
        <w:t xml:space="preserve"> at </w:t>
      </w:r>
      <w:hyperlink r:id="rId8" w:history="1">
        <w:r w:rsidRPr="00542E03">
          <w:rPr>
            <w:rStyle w:val="Hyperlink"/>
            <w:rFonts w:ascii="Arial" w:eastAsia="Times New Roman" w:hAnsi="Arial" w:cs="Arial"/>
            <w:bCs/>
            <w:sz w:val="24"/>
            <w:szCs w:val="24"/>
            <w:lang w:eastAsia="en-NZ"/>
          </w:rPr>
          <w:t>regan.potangaroa@vuw.ac.nz</w:t>
        </w:r>
      </w:hyperlink>
      <w:r>
        <w:rPr>
          <w:rFonts w:ascii="Arial" w:eastAsia="Times New Roman" w:hAnsi="Arial" w:cs="Arial"/>
          <w:bCs/>
          <w:sz w:val="24"/>
          <w:szCs w:val="24"/>
          <w:lang w:eastAsia="en-NZ"/>
        </w:rPr>
        <w:t xml:space="preserve">. If you would like your changes to be propagated throughout </w:t>
      </w:r>
      <w:proofErr w:type="spellStart"/>
      <w:r>
        <w:rPr>
          <w:rFonts w:ascii="Arial" w:eastAsia="Times New Roman" w:hAnsi="Arial" w:cs="Arial"/>
          <w:bCs/>
          <w:sz w:val="24"/>
          <w:szCs w:val="24"/>
          <w:lang w:eastAsia="en-NZ"/>
        </w:rPr>
        <w:t>RedR</w:t>
      </w:r>
      <w:proofErr w:type="spellEnd"/>
      <w:r>
        <w:rPr>
          <w:rFonts w:ascii="Arial" w:eastAsia="Times New Roman" w:hAnsi="Arial" w:cs="Arial"/>
          <w:bCs/>
          <w:sz w:val="24"/>
          <w:szCs w:val="24"/>
          <w:lang w:eastAsia="en-NZ"/>
        </w:rPr>
        <w:t>.</w:t>
      </w:r>
      <w:r w:rsidRPr="00200844">
        <w:rPr>
          <w:rFonts w:ascii="Arial" w:eastAsia="Times New Roman" w:hAnsi="Arial" w:cs="Arial"/>
          <w:sz w:val="24"/>
          <w:szCs w:val="24"/>
          <w:lang w:eastAsia="en-NZ"/>
        </w:rPr>
        <w:br w:type="page"/>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14AE9BA7" w:rsidR="003365E1" w:rsidRPr="003365E1" w:rsidRDefault="1D77C52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t xml:space="preserve">Background </w:t>
      </w:r>
    </w:p>
    <w:p w14:paraId="554643AC" w14:textId="77777777" w:rsidR="00200844"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TTXs can range from basic to complex. In</w:t>
      </w:r>
      <w:r w:rsidR="00E933DC" w:rsidRPr="00276C8C">
        <w:rPr>
          <w:rFonts w:ascii="Arial" w:eastAsia="Times New Roman" w:hAnsi="Arial" w:cs="Arial"/>
          <w:sz w:val="24"/>
          <w:szCs w:val="24"/>
          <w:lang w:eastAsia="en-NZ"/>
        </w:rPr>
        <w:t xml:space="preserve"> a basic TTX</w:t>
      </w:r>
      <w:r w:rsidRPr="00276C8C">
        <w:rPr>
          <w:rFonts w:ascii="Arial" w:eastAsia="Times New Roman" w:hAnsi="Arial" w:cs="Arial"/>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276C8C">
        <w:rPr>
          <w:rFonts w:ascii="Arial" w:eastAsia="Times New Roman" w:hAnsi="Arial" w:cs="Arial"/>
          <w:sz w:val="24"/>
          <w:szCs w:val="24"/>
          <w:lang w:eastAsia="en-NZ"/>
        </w:rPr>
        <w:t xml:space="preserve"> </w:t>
      </w:r>
      <w:r w:rsidRPr="00276C8C">
        <w:rPr>
          <w:rFonts w:ascii="Arial" w:eastAsia="Times New Roman" w:hAnsi="Arial" w:cs="Arial"/>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276C8C" w:rsidRDefault="002D5E4F" w:rsidP="00200844">
      <w:pPr>
        <w:spacing w:after="0" w:line="240" w:lineRule="auto"/>
        <w:rPr>
          <w:rFonts w:ascii="Arial" w:hAnsi="Arial" w:cs="Arial"/>
          <w:sz w:val="24"/>
          <w:szCs w:val="24"/>
        </w:rPr>
      </w:pPr>
      <w:r w:rsidRPr="00276C8C">
        <w:rPr>
          <w:rFonts w:ascii="Arial" w:hAnsi="Arial" w:cs="Arial"/>
          <w:sz w:val="24"/>
          <w:szCs w:val="24"/>
        </w:rPr>
        <w:t>Functional Exercises</w:t>
      </w:r>
      <w:r w:rsidR="00200844" w:rsidRPr="00276C8C">
        <w:rPr>
          <w:rFonts w:ascii="Arial" w:hAnsi="Arial" w:cs="Arial"/>
          <w:sz w:val="24"/>
          <w:szCs w:val="24"/>
        </w:rPr>
        <w:t xml:space="preserve"> </w:t>
      </w:r>
      <w:r w:rsidRPr="00276C8C">
        <w:rPr>
          <w:rFonts w:ascii="Arial" w:hAnsi="Arial" w:cs="Arial"/>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w:t>
      </w:r>
      <w:proofErr w:type="spellStart"/>
      <w:r w:rsidRPr="00276C8C">
        <w:rPr>
          <w:rFonts w:ascii="Arial" w:hAnsi="Arial" w:cs="Arial"/>
          <w:sz w:val="24"/>
          <w:szCs w:val="24"/>
        </w:rPr>
        <w:t>SimCell</w:t>
      </w:r>
      <w:proofErr w:type="spellEnd"/>
      <w:r w:rsidRPr="00276C8C">
        <w:rPr>
          <w:rFonts w:ascii="Arial" w:hAnsi="Arial" w:cs="Arial"/>
          <w:sz w:val="24"/>
          <w:szCs w:val="24"/>
        </w:rPr>
        <w:t>) can inject scenario elements to simulate real events.</w:t>
      </w:r>
    </w:p>
    <w:p w14:paraId="55FE7E8C" w14:textId="77777777" w:rsidR="002D5E4F" w:rsidRPr="00276C8C" w:rsidRDefault="002D5E4F" w:rsidP="00200844">
      <w:pPr>
        <w:spacing w:after="0" w:line="240" w:lineRule="auto"/>
        <w:rPr>
          <w:rFonts w:ascii="Arial" w:hAnsi="Arial" w:cs="Arial"/>
          <w:sz w:val="24"/>
          <w:szCs w:val="24"/>
        </w:rPr>
      </w:pPr>
    </w:p>
    <w:p w14:paraId="65BDB6D4" w14:textId="3DF1816A" w:rsidR="002D5E4F" w:rsidRPr="00E933DC" w:rsidRDefault="002D5E4F" w:rsidP="00200844">
      <w:pPr>
        <w:spacing w:after="0" w:line="240" w:lineRule="auto"/>
        <w:rPr>
          <w:rFonts w:ascii="Arial" w:hAnsi="Arial" w:cs="Arial"/>
          <w:color w:val="7030A0"/>
          <w:sz w:val="24"/>
          <w:szCs w:val="24"/>
        </w:rPr>
      </w:pPr>
      <w:r w:rsidRPr="00276C8C">
        <w:rPr>
          <w:rFonts w:ascii="Arial" w:hAnsi="Arial" w:cs="Arial"/>
          <w:sz w:val="24"/>
          <w:szCs w:val="24"/>
        </w:rPr>
        <w:t xml:space="preserve">Full-Scale Exercises 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w:t>
      </w:r>
      <w:r w:rsidRPr="00276C8C">
        <w:rPr>
          <w:rFonts w:ascii="Arial" w:hAnsi="Arial" w:cs="Arial"/>
          <w:sz w:val="24"/>
          <w:szCs w:val="24"/>
        </w:rPr>
        <w:lastRenderedPageBreak/>
        <w:t>exercise site for an FSE is usually large, and site logistics require close monitoring. Safety issues, particularly regarding the use of props and special effects, must be monitored. Throughout the duration of the exercise, many activities occur simultaneously</w:t>
      </w:r>
      <w:r w:rsidR="00173D0A">
        <w:rPr>
          <w:rFonts w:ascii="Arial" w:hAnsi="Arial" w:cs="Arial"/>
          <w:sz w:val="24"/>
          <w:szCs w:val="24"/>
        </w:rPr>
        <w:t>.</w:t>
      </w:r>
    </w:p>
    <w:p w14:paraId="3A1BC087"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Participation Level</w:t>
      </w:r>
      <w:r w:rsidR="000A66FF" w:rsidRPr="00BA037F">
        <w:rPr>
          <w:rFonts w:ascii="Arial" w:hAnsi="Arial" w:cs="Arial"/>
          <w:sz w:val="24"/>
          <w:szCs w:val="24"/>
        </w:rPr>
        <w:t xml:space="preserve"> </w:t>
      </w:r>
      <w:r w:rsidRPr="00BA037F">
        <w:rPr>
          <w:rFonts w:ascii="Arial" w:hAnsi="Arial" w:cs="Arial"/>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BA037F">
        <w:rPr>
          <w:rFonts w:ascii="Arial" w:hAnsi="Arial" w:cs="Arial"/>
          <w:sz w:val="24"/>
          <w:szCs w:val="24"/>
        </w:rPr>
        <w:t xml:space="preserve"> </w:t>
      </w:r>
      <w:r w:rsidRPr="00BA037F">
        <w:rPr>
          <w:rFonts w:ascii="Arial" w:hAnsi="Arial" w:cs="Arial"/>
          <w:sz w:val="24"/>
          <w:szCs w:val="24"/>
        </w:rPr>
        <w:t xml:space="preserve">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w:t>
      </w:r>
      <w:proofErr w:type="spellStart"/>
      <w:r w:rsidRPr="00BA037F">
        <w:rPr>
          <w:rFonts w:ascii="Arial" w:hAnsi="Arial" w:cs="Arial"/>
          <w:sz w:val="24"/>
          <w:szCs w:val="24"/>
        </w:rPr>
        <w:t>SimCell</w:t>
      </w:r>
      <w:proofErr w:type="spellEnd"/>
      <w:r w:rsidRPr="00BA037F">
        <w:rPr>
          <w:rFonts w:ascii="Arial" w:hAnsi="Arial" w:cs="Arial"/>
          <w:sz w:val="24"/>
          <w:szCs w:val="24"/>
        </w:rPr>
        <w:t>.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FEs that exercise the intelligence and information sharing core capability may last up to 30 days with limited duration of play each day. Resource constraints, including the opportunity cost of having employees away from their primary roles, should be factored into determining duration.</w:t>
      </w:r>
    </w:p>
    <w:p w14:paraId="0BFE599B" w14:textId="77777777" w:rsidR="002D5E4F" w:rsidRPr="00BA037F" w:rsidRDefault="002D5E4F" w:rsidP="00200844">
      <w:pPr>
        <w:spacing w:after="0" w:line="240" w:lineRule="auto"/>
        <w:rPr>
          <w:rFonts w:ascii="Arial" w:hAnsi="Arial" w:cs="Arial"/>
          <w:sz w:val="24"/>
          <w:szCs w:val="24"/>
        </w:rPr>
      </w:pPr>
    </w:p>
    <w:p w14:paraId="6786B6E7" w14:textId="15FA6244"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Exercise Parameters</w:t>
      </w:r>
      <w:r w:rsidR="000A66FF" w:rsidRPr="00BA037F">
        <w:rPr>
          <w:rFonts w:ascii="Arial" w:hAnsi="Arial" w:cs="Arial"/>
          <w:sz w:val="24"/>
          <w:szCs w:val="24"/>
        </w:rPr>
        <w:t xml:space="preserve"> </w:t>
      </w:r>
      <w:r w:rsidRPr="00BA037F">
        <w:rPr>
          <w:rFonts w:ascii="Arial" w:hAnsi="Arial" w:cs="Arial"/>
          <w:sz w:val="24"/>
          <w:szCs w:val="24"/>
        </w:rPr>
        <w:t xml:space="preserve">Exercise parameters clearly outline what should be included in an exercise scenario based on the objectives and scope, and what should not be exercised. Often there is a desire to add exercise activities that fall outside of the scope of the exercise </w:t>
      </w:r>
      <w:proofErr w:type="gramStart"/>
      <w:r w:rsidRPr="00BA037F">
        <w:rPr>
          <w:rFonts w:ascii="Arial" w:hAnsi="Arial" w:cs="Arial"/>
          <w:sz w:val="24"/>
          <w:szCs w:val="24"/>
        </w:rPr>
        <w:t>in order to</w:t>
      </w:r>
      <w:proofErr w:type="gramEnd"/>
      <w:r w:rsidRPr="00BA037F">
        <w:rPr>
          <w:rFonts w:ascii="Arial" w:hAnsi="Arial" w:cs="Arial"/>
          <w:sz w:val="24"/>
          <w:szCs w:val="24"/>
        </w:rPr>
        <w:t xml:space="preserve"> meet diverse planning and training requirements. While these activities may be useful to an organization, they may impact the ability of players to meet exercise objectives or may reduce the benefit of the exercise by diluting its focus. Clearly defining the exercise scope early in the design process will help exercise planners keep the exercise to a manageable and realistic level.</w:t>
      </w:r>
    </w:p>
    <w:p w14:paraId="3623AAF6" w14:textId="77777777" w:rsidR="002D5E4F" w:rsidRPr="00BA037F" w:rsidRDefault="002D5E4F" w:rsidP="00200844">
      <w:pPr>
        <w:spacing w:after="0" w:line="240" w:lineRule="auto"/>
        <w:rPr>
          <w:rFonts w:ascii="Arial" w:hAnsi="Arial" w:cs="Arial"/>
          <w:sz w:val="24"/>
          <w:szCs w:val="24"/>
        </w:rPr>
      </w:pPr>
    </w:p>
    <w:p w14:paraId="1162808D" w14:textId="77777777" w:rsidR="00755432" w:rsidRPr="00BA037F" w:rsidRDefault="00755432" w:rsidP="00200844">
      <w:pPr>
        <w:spacing w:after="0" w:line="240" w:lineRule="auto"/>
        <w:rPr>
          <w:rFonts w:ascii="Arial" w:hAnsi="Arial" w:cs="Arial"/>
          <w:sz w:val="24"/>
          <w:szCs w:val="24"/>
        </w:rPr>
      </w:pPr>
    </w:p>
    <w:p w14:paraId="0AEA6B41" w14:textId="77777777" w:rsidR="00755432" w:rsidRPr="00BA037F" w:rsidRDefault="00755432" w:rsidP="00200844">
      <w:pPr>
        <w:spacing w:after="0" w:line="240" w:lineRule="auto"/>
        <w:rPr>
          <w:rFonts w:ascii="Arial" w:hAnsi="Arial" w:cs="Arial"/>
          <w:sz w:val="24"/>
          <w:szCs w:val="24"/>
        </w:rPr>
      </w:pPr>
      <w:r w:rsidRPr="00BA037F">
        <w:rPr>
          <w:rFonts w:ascii="Arial" w:hAnsi="Arial" w:cs="Arial"/>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BA037F" w:rsidRDefault="00755432" w:rsidP="00200844">
      <w:pPr>
        <w:spacing w:after="0" w:line="240" w:lineRule="auto"/>
        <w:rPr>
          <w:rFonts w:ascii="Arial" w:hAnsi="Arial" w:cs="Arial"/>
          <w:sz w:val="24"/>
          <w:szCs w:val="24"/>
        </w:rPr>
      </w:pPr>
    </w:p>
    <w:p w14:paraId="41B0B582" w14:textId="77777777" w:rsidR="00755432" w:rsidRPr="00BA037F" w:rsidRDefault="00755432" w:rsidP="00200844">
      <w:pPr>
        <w:spacing w:after="0" w:line="240" w:lineRule="auto"/>
        <w:rPr>
          <w:rFonts w:ascii="Arial" w:hAnsi="Arial" w:cs="Arial"/>
          <w:sz w:val="24"/>
          <w:szCs w:val="24"/>
        </w:rPr>
      </w:pPr>
    </w:p>
    <w:p w14:paraId="33300821" w14:textId="77777777" w:rsidR="003365E1"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Evaluation Requirements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Once the exercise planning team aligns </w:t>
      </w:r>
      <w:r w:rsidRPr="00BA037F">
        <w:rPr>
          <w:rFonts w:ascii="Arial" w:eastAsia="Times New Roman" w:hAnsi="Arial" w:cs="Arial"/>
          <w:sz w:val="24"/>
          <w:szCs w:val="24"/>
          <w:lang w:eastAsia="en-NZ"/>
        </w:rPr>
        <w:lastRenderedPageBreak/>
        <w:t xml:space="preserve">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w:t>
      </w:r>
      <w:proofErr w:type="gramStart"/>
      <w:r w:rsidRPr="00BA037F">
        <w:rPr>
          <w:rFonts w:ascii="Arial" w:eastAsia="Times New Roman" w:hAnsi="Arial" w:cs="Arial"/>
          <w:sz w:val="24"/>
          <w:szCs w:val="24"/>
          <w:lang w:eastAsia="en-NZ"/>
        </w:rPr>
        <w:t>plans</w:t>
      </w:r>
      <w:proofErr w:type="gramEnd"/>
      <w:r w:rsidRPr="00BA037F">
        <w:rPr>
          <w:rFonts w:ascii="Arial" w:eastAsia="Times New Roman" w:hAnsi="Arial" w:cs="Arial"/>
          <w:sz w:val="24"/>
          <w:szCs w:val="24"/>
          <w:lang w:eastAsia="en-NZ"/>
        </w:rPr>
        <w:t xml:space="preserve"> or SOPs, or discipline-specific standards. Scenario</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A scenario is an outline or model of the simulated sequence of events for the exercise. It can be written as a narrative or depicted by an event timeline. For discussion-based exercises, a scenario provides the backdrop that drives participant discussion, and is contained in a </w:t>
      </w:r>
      <w:proofErr w:type="spellStart"/>
      <w:r w:rsidRPr="00BA037F">
        <w:rPr>
          <w:rFonts w:ascii="Arial" w:eastAsia="Times New Roman" w:hAnsi="Arial" w:cs="Arial"/>
          <w:sz w:val="24"/>
          <w:szCs w:val="24"/>
          <w:lang w:eastAsia="en-NZ"/>
        </w:rPr>
        <w:t>SitMan</w:t>
      </w:r>
      <w:proofErr w:type="spellEnd"/>
      <w:r w:rsidRPr="00BA037F">
        <w:rPr>
          <w:rFonts w:ascii="Arial" w:eastAsia="Times New Roman" w:hAnsi="Arial" w:cs="Arial"/>
          <w:sz w:val="24"/>
          <w:szCs w:val="24"/>
          <w:lang w:eastAsia="en-NZ"/>
        </w:rPr>
        <w:t>. For operations-based exercises, a scenario provides background information about the incident catalyst(s) of the exercise. The overall scenario is provided in the C/E Handbook, and specific scenario events are contained in the MSEL.</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planners should select and develop scenarios that enable an exercise to assess objectives and core capabilities. All scenarios should be realistic, plausible, and challenging; however, designers must ensure the scenario is not so complicated that it overwhelms players.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A scenario consists of three basic elements: (1) the general context or 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defined. Furthermore, scenarios should avoid any sensitivity that may arise, such as the use of real names of terrorist groups or sensitive venues.</w:t>
      </w:r>
      <w:r w:rsidR="000A66FF" w:rsidRPr="00BA037F">
        <w:rPr>
          <w:rFonts w:ascii="Arial" w:eastAsia="Times New Roman" w:hAnsi="Arial" w:cs="Arial"/>
          <w:sz w:val="24"/>
          <w:szCs w:val="24"/>
          <w:lang w:eastAsia="en-NZ"/>
        </w:rPr>
        <w:t xml:space="preserve"> </w:t>
      </w:r>
    </w:p>
    <w:p w14:paraId="54B4B3E7" w14:textId="77777777" w:rsidR="003365E1" w:rsidRPr="00BA037F" w:rsidRDefault="003365E1" w:rsidP="00200844">
      <w:pPr>
        <w:spacing w:after="0" w:line="240" w:lineRule="auto"/>
        <w:rPr>
          <w:rFonts w:ascii="Arial" w:eastAsia="Times New Roman" w:hAnsi="Arial" w:cs="Arial"/>
          <w:sz w:val="24"/>
          <w:szCs w:val="24"/>
          <w:lang w:eastAsia="en-NZ"/>
        </w:rPr>
      </w:pPr>
    </w:p>
    <w:p w14:paraId="33667D8F" w14:textId="0E6727DE" w:rsidR="00755432"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Threat or Hazard</w:t>
      </w:r>
      <w:r w:rsidR="00BA037F" w:rsidRPr="00BA037F">
        <w:rPr>
          <w:rFonts w:ascii="Arial" w:eastAsia="Times New Roman" w:hAnsi="Arial" w:cs="Arial"/>
          <w:sz w:val="24"/>
          <w:szCs w:val="24"/>
          <w:lang w:eastAsia="en-NZ"/>
        </w:rPr>
        <w:t>, t</w:t>
      </w:r>
      <w:r w:rsidRPr="00BA037F">
        <w:rPr>
          <w:rFonts w:ascii="Arial" w:eastAsia="Times New Roman" w:hAnsi="Arial" w:cs="Arial"/>
          <w:sz w:val="24"/>
          <w:szCs w:val="24"/>
          <w:lang w:eastAsia="en-NZ"/>
        </w:rPr>
        <w:t xml:space="preserve">he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 For further guidance on identifying and assessing risks and associated impacts, please refer to the DHS Comprehensive Preparedness Guide 201: Threat and Hazard Identification and Risk Assessment Guide, First Edition, April 2012. Developing and maintaining these risk analyses is an essential component of </w:t>
      </w:r>
    </w:p>
    <w:p w14:paraId="7DEBAC37" w14:textId="77777777" w:rsidR="003365E1" w:rsidRPr="00BA037F" w:rsidRDefault="003365E1" w:rsidP="00200844">
      <w:pPr>
        <w:spacing w:after="0" w:line="240" w:lineRule="auto"/>
        <w:rPr>
          <w:rFonts w:ascii="Arial" w:eastAsia="Times New Roman" w:hAnsi="Arial" w:cs="Arial"/>
          <w:sz w:val="24"/>
          <w:szCs w:val="24"/>
          <w:lang w:eastAsia="en-NZ"/>
        </w:rPr>
      </w:pPr>
    </w:p>
    <w:p w14:paraId="0A1401FF" w14:textId="10D76BC7" w:rsidR="00755432" w:rsidRPr="00200844" w:rsidRDefault="00755432" w:rsidP="00200844">
      <w:pPr>
        <w:spacing w:after="0" w:line="240" w:lineRule="auto"/>
        <w:rPr>
          <w:rFonts w:ascii="Arial" w:hAnsi="Arial" w:cs="Arial"/>
          <w:sz w:val="24"/>
          <w:szCs w:val="24"/>
        </w:rPr>
      </w:pPr>
      <w:r w:rsidRPr="00BA037F">
        <w:rPr>
          <w:rFonts w:ascii="Arial" w:eastAsia="Times New Roman" w:hAnsi="Arial" w:cs="Arial"/>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When incorporated into the development of the scenario and overall exercise design,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bring versatility, cost savings, and fidelity to exercises. A model is a representation of a system at a point in time or space intended to expand an understanding of the real system. Simulation is a method of implementing </w:t>
      </w:r>
      <w:r w:rsidRPr="00BA037F">
        <w:rPr>
          <w:rFonts w:ascii="Arial" w:eastAsia="Times New Roman" w:hAnsi="Arial" w:cs="Arial"/>
          <w:sz w:val="24"/>
          <w:szCs w:val="24"/>
          <w:lang w:eastAsia="en-NZ"/>
        </w:rPr>
        <w:lastRenderedPageBreak/>
        <w:t xml:space="preserve">the performance of a model, or combination of models, over time.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supports decision-making processes by providing human and/or computer feedback to players during exercise play, thus dynamically representing the impact of their decisions. For example, human-based simulation during exercises is often manifested through the </w:t>
      </w:r>
      <w:proofErr w:type="spellStart"/>
      <w:r w:rsidRPr="00BA037F">
        <w:rPr>
          <w:rFonts w:ascii="Arial" w:eastAsia="Times New Roman" w:hAnsi="Arial" w:cs="Arial"/>
          <w:sz w:val="24"/>
          <w:szCs w:val="24"/>
          <w:lang w:eastAsia="en-NZ"/>
        </w:rPr>
        <w:t>SimCell</w:t>
      </w:r>
      <w:proofErr w:type="spellEnd"/>
      <w:r w:rsidRPr="00BA037F">
        <w:rPr>
          <w:rFonts w:ascii="Arial" w:eastAsia="Times New Roman" w:hAnsi="Arial" w:cs="Arial"/>
          <w:sz w:val="24"/>
          <w:szCs w:val="24"/>
          <w:lang w:eastAsia="en-NZ"/>
        </w:rPr>
        <w:t>,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realistically replicate variables such as disease propagation, radiation, and chemical attacks.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Documentation</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Comprehensive, organized exercise documentation is critical to ensure an accurate account of the exercise is preserved. This in turn allows organizations to leverage past documentation to support future exercises and, more importantly, ensures that all critical issues, lessons learned, and corrective actions are appropriately captured to support improvement efforts.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While most exercise materials are not sensitive or 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r w:rsidR="00882019" w:rsidRPr="00200844">
        <w:rPr>
          <w:rFonts w:ascii="Arial" w:hAnsi="Arial" w:cs="Arial"/>
          <w:sz w:val="24"/>
          <w:szCs w:val="24"/>
        </w:rPr>
        <w:t xml:space="preserve"> </w:t>
      </w: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119B5D02" w14:textId="334E5C01" w:rsidR="003365E1" w:rsidRPr="003365E1" w:rsidRDefault="000A66FF" w:rsidP="00882019">
      <w:pPr>
        <w:spacing w:after="0" w:line="240" w:lineRule="auto"/>
        <w:rPr>
          <w:rFonts w:ascii="Arial" w:eastAsia="Times New Roman" w:hAnsi="Arial" w:cs="Arial"/>
          <w:color w:val="FF0000"/>
          <w:sz w:val="24"/>
          <w:szCs w:val="24"/>
          <w:lang w:eastAsia="en-NZ"/>
        </w:rPr>
      </w:pPr>
      <w:r w:rsidRPr="1D77C52F">
        <w:rPr>
          <w:rFonts w:ascii="Arial" w:eastAsia="Times New Roman" w:hAnsi="Arial" w:cs="Arial"/>
          <w:b/>
          <w:bCs/>
          <w:sz w:val="24"/>
          <w:szCs w:val="24"/>
          <w:lang w:eastAsia="en-NZ"/>
        </w:rPr>
        <w:t>Terms as per HSEEP</w:t>
      </w:r>
      <w:r w:rsidRPr="1D77C52F">
        <w:rPr>
          <w:rStyle w:val="FootnoteReference"/>
          <w:rFonts w:ascii="Arial" w:eastAsia="Times New Roman" w:hAnsi="Arial" w:cs="Arial"/>
          <w:b/>
          <w:bCs/>
          <w:sz w:val="24"/>
          <w:szCs w:val="24"/>
          <w:lang w:eastAsia="en-NZ"/>
        </w:rPr>
        <w:footnoteReference w:id="2"/>
      </w:r>
      <w:r w:rsidR="1D77C52F" w:rsidRPr="1D77C52F">
        <w:rPr>
          <w:rFonts w:ascii="Arial" w:eastAsia="Times New Roman" w:hAnsi="Arial" w:cs="Arial"/>
          <w:b/>
          <w:bCs/>
          <w:sz w:val="24"/>
          <w:szCs w:val="24"/>
          <w:lang w:eastAsia="en-NZ"/>
        </w:rPr>
        <w:t xml:space="preserve">  </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59D986DA"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Contextual Inject</w:t>
      </w:r>
      <w:r w:rsidR="002D69B7">
        <w:rPr>
          <w:rFonts w:ascii="Arial" w:eastAsia="Times New Roman" w:hAnsi="Arial" w:cs="Arial"/>
          <w:b/>
          <w:bCs/>
          <w:sz w:val="24"/>
          <w:szCs w:val="24"/>
          <w:lang w:eastAsia="en-NZ"/>
        </w:rPr>
        <w:t>:</w:t>
      </w:r>
      <w:r w:rsidRPr="002D69B7">
        <w:rPr>
          <w:rFonts w:ascii="Arial" w:eastAsia="Times New Roman" w:hAnsi="Arial" w:cs="Arial"/>
          <w:b/>
          <w:bCs/>
          <w:sz w:val="24"/>
          <w:szCs w:val="24"/>
          <w:lang w:eastAsia="en-NZ"/>
        </w:rPr>
        <w:t xml:space="preserve"> </w:t>
      </w:r>
      <w:r w:rsidR="002D69B7">
        <w:rPr>
          <w:rFonts w:ascii="Arial" w:eastAsia="Times New Roman" w:hAnsi="Arial" w:cs="Arial"/>
          <w:sz w:val="24"/>
          <w:szCs w:val="24"/>
          <w:lang w:eastAsia="en-NZ"/>
        </w:rPr>
        <w:t>a</w:t>
      </w:r>
      <w:r w:rsidRPr="00AA4704">
        <w:rPr>
          <w:rFonts w:ascii="Arial" w:eastAsia="Times New Roman" w:hAnsi="Arial" w:cs="Arial"/>
          <w:sz w:val="24"/>
          <w:szCs w:val="24"/>
          <w:lang w:eastAsia="en-NZ"/>
        </w:rPr>
        <w:t>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18BE7535"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Contingency Inject</w:t>
      </w:r>
      <w:r w:rsidR="002D69B7" w:rsidRPr="002D69B7">
        <w:rPr>
          <w:rFonts w:ascii="Arial" w:eastAsia="Times New Roman" w:hAnsi="Arial" w:cs="Arial"/>
          <w:b/>
          <w:bCs/>
          <w:sz w:val="24"/>
          <w:szCs w:val="24"/>
          <w:lang w:eastAsia="en-NZ"/>
        </w:rPr>
        <w:t>:</w:t>
      </w:r>
      <w:r w:rsidRPr="00AA4704">
        <w:rPr>
          <w:rFonts w:ascii="Arial" w:eastAsia="Times New Roman" w:hAnsi="Arial" w:cs="Arial"/>
          <w:sz w:val="24"/>
          <w:szCs w:val="24"/>
          <w:lang w:eastAsia="en-NZ"/>
        </w:rPr>
        <w:t xml:space="preserve">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0975A175" w:rsidR="00846449" w:rsidRDefault="00846449" w:rsidP="00200844">
      <w:pPr>
        <w:spacing w:after="0" w:line="240" w:lineRule="auto"/>
        <w:rPr>
          <w:rFonts w:ascii="Arial" w:eastAsia="Times New Roman" w:hAnsi="Arial" w:cs="Arial"/>
          <w:color w:val="7030A0"/>
          <w:sz w:val="24"/>
          <w:szCs w:val="24"/>
          <w:lang w:eastAsia="en-NZ"/>
        </w:rPr>
      </w:pPr>
    </w:p>
    <w:p w14:paraId="5B79F744" w14:textId="5B195754" w:rsidR="00AA4704" w:rsidRPr="00173D0A" w:rsidRDefault="00AA4704" w:rsidP="00AA4704">
      <w:pPr>
        <w:spacing w:after="0" w:line="240" w:lineRule="auto"/>
        <w:rPr>
          <w:rFonts w:ascii="Arial" w:hAnsi="Arial" w:cs="Arial"/>
          <w:color w:val="FF0000"/>
          <w:sz w:val="24"/>
          <w:szCs w:val="24"/>
        </w:rPr>
      </w:pPr>
    </w:p>
    <w:p w14:paraId="13F5E5B4"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4A80E237"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Controller/Evaluator (C/E) 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 xml:space="preserve">The C/E Briefing is a pre-exercise overview for controllers, evaluators, and the exercise administrative staff. The briefing summarizes the C/E Handbook (or the COSIN and </w:t>
      </w:r>
      <w:proofErr w:type="spellStart"/>
      <w:r w:rsidRPr="00AA4704">
        <w:rPr>
          <w:rFonts w:ascii="Arial" w:eastAsia="Times New Roman" w:hAnsi="Arial" w:cs="Arial"/>
          <w:sz w:val="24"/>
          <w:szCs w:val="24"/>
          <w:lang w:eastAsia="en-NZ"/>
        </w:rPr>
        <w:t>EvalPlan</w:t>
      </w:r>
      <w:proofErr w:type="spellEnd"/>
      <w:r w:rsidRPr="00AA4704">
        <w:rPr>
          <w:rFonts w:ascii="Arial" w:eastAsia="Times New Roman" w:hAnsi="Arial" w:cs="Arial"/>
          <w:sz w:val="24"/>
          <w:szCs w:val="24"/>
          <w:lang w:eastAsia="en-NZ"/>
        </w:rPr>
        <w:t>)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5B5B355" w14:textId="342E6B27" w:rsidR="00AA4704" w:rsidRDefault="00846449" w:rsidP="00AA470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Controller/Evaluator (C/E) Debriefing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The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0B8FD105" w14:textId="77777777" w:rsidR="00846449" w:rsidRPr="00882019" w:rsidRDefault="00846449" w:rsidP="00200844">
      <w:pPr>
        <w:spacing w:after="0" w:line="240" w:lineRule="auto"/>
        <w:rPr>
          <w:rFonts w:ascii="Arial" w:eastAsia="Times New Roman" w:hAnsi="Arial" w:cs="Arial"/>
          <w:sz w:val="24"/>
          <w:szCs w:val="24"/>
          <w:lang w:eastAsia="en-NZ"/>
        </w:rPr>
      </w:pPr>
    </w:p>
    <w:p w14:paraId="1E227079" w14:textId="79B88FD1"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 xml:space="preserve">Corrective </w:t>
      </w:r>
      <w:r w:rsidR="002D69B7" w:rsidRPr="002D69B7">
        <w:rPr>
          <w:rFonts w:ascii="Arial" w:eastAsia="Times New Roman" w:hAnsi="Arial" w:cs="Arial"/>
          <w:b/>
          <w:bCs/>
          <w:sz w:val="24"/>
          <w:szCs w:val="24"/>
          <w:lang w:eastAsia="en-NZ"/>
        </w:rPr>
        <w:t>A</w:t>
      </w:r>
      <w:r w:rsidRPr="002D69B7">
        <w:rPr>
          <w:rFonts w:ascii="Arial" w:eastAsia="Times New Roman" w:hAnsi="Arial" w:cs="Arial"/>
          <w:b/>
          <w:bCs/>
          <w:sz w:val="24"/>
          <w:szCs w:val="24"/>
          <w:lang w:eastAsia="en-NZ"/>
        </w:rPr>
        <w:t>ctions</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w:t>
      </w:r>
      <w:r w:rsidR="002D69B7">
        <w:rPr>
          <w:rFonts w:ascii="Arial" w:eastAsia="Times New Roman" w:hAnsi="Arial" w:cs="Arial"/>
          <w:sz w:val="24"/>
          <w:szCs w:val="24"/>
          <w:lang w:eastAsia="en-NZ"/>
        </w:rPr>
        <w:t>A</w:t>
      </w:r>
      <w:r w:rsidRPr="00882019">
        <w:rPr>
          <w:rFonts w:ascii="Arial" w:eastAsia="Times New Roman" w:hAnsi="Arial" w:cs="Arial"/>
          <w:sz w:val="24"/>
          <w:szCs w:val="24"/>
          <w:lang w:eastAsia="en-NZ"/>
        </w:rPr>
        <w:t>re the concrete, actionable steps outlined in an IP that are intended to resolve preparedness gaps and shortcomings experienced in exercises or real-world events.</w:t>
      </w:r>
    </w:p>
    <w:p w14:paraId="71E188E2" w14:textId="77777777" w:rsidR="00AA4704" w:rsidRDefault="00AA4704" w:rsidP="00AA4704">
      <w:pPr>
        <w:spacing w:after="0" w:line="240" w:lineRule="auto"/>
        <w:rPr>
          <w:rFonts w:ascii="Arial" w:eastAsia="Times New Roman" w:hAnsi="Arial" w:cs="Arial"/>
          <w:color w:val="7030A0"/>
          <w:sz w:val="24"/>
          <w:szCs w:val="24"/>
          <w:lang w:eastAsia="en-NZ"/>
        </w:rPr>
      </w:pP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673DDDD" w:rsidR="00846449" w:rsidRPr="00882019"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End of Exercise (</w:t>
      </w:r>
      <w:proofErr w:type="spellStart"/>
      <w:r w:rsidRPr="002D69B7">
        <w:rPr>
          <w:rFonts w:ascii="Arial" w:eastAsia="Times New Roman" w:hAnsi="Arial" w:cs="Arial"/>
          <w:b/>
          <w:bCs/>
          <w:sz w:val="24"/>
          <w:szCs w:val="24"/>
          <w:lang w:eastAsia="en-NZ"/>
        </w:rPr>
        <w:t>EndEx</w:t>
      </w:r>
      <w:proofErr w:type="spellEnd"/>
      <w:r w:rsidRPr="002D69B7">
        <w:rPr>
          <w:rFonts w:ascii="Arial" w:eastAsia="Times New Roman" w:hAnsi="Arial" w:cs="Arial"/>
          <w:b/>
          <w:bCs/>
          <w:sz w:val="24"/>
          <w:szCs w:val="24"/>
          <w:lang w:eastAsia="en-NZ"/>
        </w:rPr>
        <w:t>)</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The official conclusion of an </w:t>
      </w:r>
      <w:proofErr w:type="spellStart"/>
      <w:proofErr w:type="gramStart"/>
      <w:r w:rsidRPr="00882019">
        <w:rPr>
          <w:rFonts w:ascii="Arial" w:eastAsia="Times New Roman" w:hAnsi="Arial" w:cs="Arial"/>
          <w:sz w:val="24"/>
          <w:szCs w:val="24"/>
          <w:lang w:eastAsia="en-NZ"/>
        </w:rPr>
        <w:t>exercise.Evaluation</w:t>
      </w:r>
      <w:proofErr w:type="spellEnd"/>
      <w:proofErr w:type="gramEnd"/>
      <w:r w:rsidRPr="00882019">
        <w:rPr>
          <w:rFonts w:ascii="Arial" w:eastAsia="Times New Roman" w:hAnsi="Arial" w:cs="Arial"/>
          <w:sz w:val="24"/>
          <w:szCs w:val="24"/>
          <w:lang w:eastAsia="en-NZ"/>
        </w:rPr>
        <w:t xml:space="preserve"> Plan (</w:t>
      </w:r>
      <w:proofErr w:type="spellStart"/>
      <w:r w:rsidRPr="00882019">
        <w:rPr>
          <w:rFonts w:ascii="Arial" w:eastAsia="Times New Roman" w:hAnsi="Arial" w:cs="Arial"/>
          <w:sz w:val="24"/>
          <w:szCs w:val="24"/>
          <w:lang w:eastAsia="en-NZ"/>
        </w:rPr>
        <w:t>EvalPlan</w:t>
      </w:r>
      <w:proofErr w:type="spellEnd"/>
      <w:r w:rsidRPr="00882019">
        <w:rPr>
          <w:rFonts w:ascii="Arial" w:eastAsia="Times New Roman" w:hAnsi="Arial" w:cs="Arial"/>
          <w:sz w:val="24"/>
          <w:szCs w:val="24"/>
          <w:lang w:eastAsia="en-NZ"/>
        </w:rPr>
        <w:t xml:space="preserve">)The </w:t>
      </w:r>
      <w:proofErr w:type="spellStart"/>
      <w:r w:rsidRPr="00882019">
        <w:rPr>
          <w:rFonts w:ascii="Arial" w:eastAsia="Times New Roman" w:hAnsi="Arial" w:cs="Arial"/>
          <w:sz w:val="24"/>
          <w:szCs w:val="24"/>
          <w:lang w:eastAsia="en-NZ"/>
        </w:rPr>
        <w:t>EvalPlan</w:t>
      </w:r>
      <w:proofErr w:type="spellEnd"/>
      <w:r w:rsidRPr="00882019">
        <w:rPr>
          <w:rFonts w:ascii="Arial" w:eastAsia="Times New Roman" w:hAnsi="Arial" w:cs="Arial"/>
          <w:sz w:val="24"/>
          <w:szCs w:val="24"/>
          <w:lang w:eastAsia="en-NZ"/>
        </w:rPr>
        <w:t xml:space="preserve"> is typically used for exercises of a large scope and scale. </w:t>
      </w:r>
    </w:p>
    <w:p w14:paraId="232D1D7C" w14:textId="77777777" w:rsidR="00846449" w:rsidRPr="00882019" w:rsidRDefault="00846449" w:rsidP="00200844">
      <w:pPr>
        <w:spacing w:after="0" w:line="240" w:lineRule="auto"/>
        <w:rPr>
          <w:rFonts w:ascii="Arial" w:eastAsia="Times New Roman" w:hAnsi="Arial" w:cs="Arial"/>
          <w:sz w:val="24"/>
          <w:szCs w:val="24"/>
          <w:lang w:eastAsia="en-NZ"/>
        </w:rPr>
      </w:pPr>
    </w:p>
    <w:p w14:paraId="14D0D605" w14:textId="23BEE3F8" w:rsidR="00846449" w:rsidRPr="00882019" w:rsidRDefault="00882019" w:rsidP="00200844">
      <w:pPr>
        <w:spacing w:after="0" w:line="240" w:lineRule="auto"/>
        <w:rPr>
          <w:rFonts w:ascii="Arial" w:eastAsia="Times New Roman" w:hAnsi="Arial" w:cs="Arial"/>
          <w:sz w:val="24"/>
          <w:szCs w:val="24"/>
          <w:lang w:eastAsia="en-NZ"/>
        </w:rPr>
      </w:pPr>
      <w:proofErr w:type="spellStart"/>
      <w:r w:rsidRPr="00882019">
        <w:rPr>
          <w:rFonts w:ascii="Arial" w:eastAsia="Times New Roman" w:hAnsi="Arial" w:cs="Arial"/>
          <w:b/>
          <w:bCs/>
          <w:sz w:val="24"/>
          <w:szCs w:val="24"/>
          <w:lang w:eastAsia="en-NZ"/>
        </w:rPr>
        <w:t>EvalPlan</w:t>
      </w:r>
      <w:proofErr w:type="spellEnd"/>
      <w:r>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 </w:t>
      </w:r>
      <w:r w:rsidR="00846449" w:rsidRPr="00882019">
        <w:rPr>
          <w:rFonts w:ascii="Arial" w:eastAsia="Times New Roman" w:hAnsi="Arial" w:cs="Arial"/>
          <w:sz w:val="24"/>
          <w:szCs w:val="24"/>
          <w:lang w:eastAsia="en-NZ"/>
        </w:rPr>
        <w:t xml:space="preserve">An </w:t>
      </w:r>
      <w:proofErr w:type="spellStart"/>
      <w:r w:rsidR="00846449" w:rsidRPr="00882019">
        <w:rPr>
          <w:rFonts w:ascii="Arial" w:eastAsia="Times New Roman" w:hAnsi="Arial" w:cs="Arial"/>
          <w:sz w:val="24"/>
          <w:szCs w:val="24"/>
          <w:lang w:eastAsia="en-NZ"/>
        </w:rPr>
        <w:t>EvalPlan</w:t>
      </w:r>
      <w:proofErr w:type="spellEnd"/>
      <w:r w:rsidR="00846449" w:rsidRPr="00882019">
        <w:rPr>
          <w:rFonts w:ascii="Arial" w:eastAsia="Times New Roman" w:hAnsi="Arial" w:cs="Arial"/>
          <w:sz w:val="24"/>
          <w:szCs w:val="24"/>
          <w:lang w:eastAsia="en-NZ"/>
        </w:rPr>
        <w:t xml:space="preserve"> provides evaluation staff with guidance and instructions on evaluation or observation methodology to be used as well as essential materials required to execute their specific functions.</w:t>
      </w:r>
    </w:p>
    <w:p w14:paraId="2AAF4B98" w14:textId="77777777" w:rsidR="00846449" w:rsidRPr="00882019" w:rsidRDefault="00846449" w:rsidP="00200844">
      <w:pPr>
        <w:spacing w:after="0" w:line="240" w:lineRule="auto"/>
        <w:rPr>
          <w:rFonts w:ascii="Arial" w:eastAsia="Times New Roman" w:hAnsi="Arial" w:cs="Arial"/>
          <w:sz w:val="24"/>
          <w:szCs w:val="24"/>
          <w:lang w:eastAsia="en-NZ"/>
        </w:rPr>
      </w:pPr>
    </w:p>
    <w:p w14:paraId="22F99414" w14:textId="387247AD" w:rsidR="00AA4704" w:rsidRPr="003365E1" w:rsidRDefault="00846449" w:rsidP="00200844">
      <w:pPr>
        <w:spacing w:after="0" w:line="240" w:lineRule="auto"/>
        <w:rPr>
          <w:rFonts w:ascii="Arial" w:eastAsia="Times New Roman" w:hAnsi="Arial" w:cs="Arial"/>
          <w:color w:val="7030A0"/>
          <w:sz w:val="24"/>
          <w:szCs w:val="24"/>
          <w:lang w:eastAsia="en-NZ"/>
        </w:rPr>
      </w:pPr>
      <w:r w:rsidRPr="00882019">
        <w:rPr>
          <w:rFonts w:ascii="Arial" w:eastAsia="Times New Roman" w:hAnsi="Arial" w:cs="Arial"/>
          <w:b/>
          <w:bCs/>
          <w:sz w:val="24"/>
          <w:szCs w:val="24"/>
          <w:lang w:eastAsia="en-NZ"/>
        </w:rPr>
        <w:t>Evaluation Team</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The evaluation team consists of evaluators trained to observe and record participant actions. These individuals should be familiar with the exercising jurisdiction’s plans, policies, procedures, and agreements.</w:t>
      </w: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61AFFCD8" w:rsidR="00846449" w:rsidRPr="00882019" w:rsidRDefault="00846449" w:rsidP="00200844">
      <w:pPr>
        <w:spacing w:after="0" w:line="240" w:lineRule="auto"/>
        <w:rPr>
          <w:rFonts w:ascii="Arial" w:eastAsia="Times New Roman" w:hAnsi="Arial" w:cs="Arial"/>
          <w:sz w:val="24"/>
          <w:szCs w:val="24"/>
          <w:lang w:eastAsia="en-NZ"/>
        </w:rPr>
      </w:pPr>
      <w:r w:rsidRPr="00882019">
        <w:rPr>
          <w:rFonts w:ascii="Arial" w:eastAsia="Times New Roman" w:hAnsi="Arial" w:cs="Arial"/>
          <w:b/>
          <w:bCs/>
          <w:sz w:val="24"/>
          <w:szCs w:val="24"/>
          <w:lang w:eastAsia="en-NZ"/>
        </w:rPr>
        <w:t>Exercise</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An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interagency coordination and communications; improving individual performance; identifying gaps in resources; and identifying opportunities for improvement. </w:t>
      </w:r>
    </w:p>
    <w:p w14:paraId="37421FA2" w14:textId="5FB87A2D" w:rsidR="00846449" w:rsidRDefault="00846449" w:rsidP="00200844">
      <w:pPr>
        <w:spacing w:after="0" w:line="240" w:lineRule="auto"/>
        <w:rPr>
          <w:rFonts w:ascii="Arial" w:eastAsia="Times New Roman" w:hAnsi="Arial" w:cs="Arial"/>
          <w:color w:val="7030A0"/>
          <w:sz w:val="24"/>
          <w:szCs w:val="24"/>
          <w:lang w:eastAsia="en-NZ"/>
        </w:rPr>
      </w:pP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629220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Evaluation Guide (EEG)</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EEGs provide a template for observing and collecting exercise data in relation to objectives and associated core capabilities. 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2A1849" w14:textId="0B4EBFA8"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Plan (</w:t>
      </w:r>
      <w:proofErr w:type="spellStart"/>
      <w:r w:rsidRPr="002D69B7">
        <w:rPr>
          <w:rFonts w:ascii="Arial" w:eastAsia="Times New Roman" w:hAnsi="Arial" w:cs="Arial"/>
          <w:b/>
          <w:bCs/>
          <w:sz w:val="24"/>
          <w:szCs w:val="24"/>
          <w:lang w:eastAsia="en-NZ"/>
        </w:rPr>
        <w:t>ExPlan</w:t>
      </w:r>
      <w:proofErr w:type="spellEnd"/>
      <w:r w:rsidRPr="002D69B7">
        <w:rPr>
          <w:rFonts w:ascii="Arial" w:eastAsia="Times New Roman" w:hAnsi="Arial" w:cs="Arial"/>
          <w:b/>
          <w:bCs/>
          <w:sz w:val="24"/>
          <w:szCs w:val="24"/>
          <w:lang w:eastAsia="en-NZ"/>
        </w:rPr>
        <w:t>)</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 xml:space="preserve">An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is a general information document that helps operations-based exercises run smoothly by providing participants with a synopsis of </w:t>
      </w:r>
      <w:r w:rsidRPr="002D69B7">
        <w:rPr>
          <w:rFonts w:ascii="Arial" w:eastAsia="Times New Roman" w:hAnsi="Arial" w:cs="Arial"/>
          <w:sz w:val="24"/>
          <w:szCs w:val="24"/>
          <w:lang w:eastAsia="en-NZ"/>
        </w:rPr>
        <w:lastRenderedPageBreak/>
        <w:t xml:space="preserve">the exercise. It is published and distributed to the participating organizations following development of most of the critical elements of the exercise. In addition to addressing exercise objectives and scope, an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w:t>
      </w:r>
      <w:proofErr w:type="spellStart"/>
      <w:r w:rsidRPr="002D69B7">
        <w:rPr>
          <w:rFonts w:ascii="Arial" w:eastAsia="Times New Roman" w:hAnsi="Arial" w:cs="Arial"/>
          <w:sz w:val="24"/>
          <w:szCs w:val="24"/>
          <w:lang w:eastAsia="en-NZ"/>
        </w:rPr>
        <w:t>assignsactivities</w:t>
      </w:r>
      <w:proofErr w:type="spellEnd"/>
      <w:r w:rsidRPr="002D69B7">
        <w:rPr>
          <w:rFonts w:ascii="Arial" w:eastAsia="Times New Roman" w:hAnsi="Arial" w:cs="Arial"/>
          <w:sz w:val="24"/>
          <w:szCs w:val="24"/>
          <w:lang w:eastAsia="en-NZ"/>
        </w:rPr>
        <w:t xml:space="preserve"> and responsibilities for exercise planning, conduct, and evaluation. The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is intended to be seen by the exercise players and observers—therefore, it does not contain detailed scenario information that may reduce the realism of the exercise.</w:t>
      </w:r>
    </w:p>
    <w:p w14:paraId="3C795AD9" w14:textId="77777777" w:rsidR="00E43565" w:rsidRPr="003365E1" w:rsidRDefault="00E43565" w:rsidP="00200844">
      <w:pPr>
        <w:spacing w:after="0" w:line="240" w:lineRule="auto"/>
        <w:rPr>
          <w:rFonts w:ascii="Arial" w:eastAsia="Times New Roman" w:hAnsi="Arial" w:cs="Arial"/>
          <w:color w:val="7030A0"/>
          <w:sz w:val="24"/>
          <w:szCs w:val="24"/>
          <w:lang w:eastAsia="en-NZ"/>
        </w:rPr>
      </w:pPr>
    </w:p>
    <w:p w14:paraId="22F24FA2" w14:textId="5E7360A0"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Planning Team</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1CAEBBC1"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Area</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4829B36E"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Rules</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 xml:space="preserve">Exercise play rules are the parameters that exercise participants follow during the exercise. Exercise play rules describe appropriate exercise </w:t>
      </w:r>
      <w:r w:rsidR="002D69B7" w:rsidRPr="002D69B7">
        <w:rPr>
          <w:rFonts w:ascii="Arial" w:eastAsia="Times New Roman" w:hAnsi="Arial" w:cs="Arial"/>
          <w:sz w:val="24"/>
          <w:szCs w:val="24"/>
          <w:lang w:eastAsia="en-NZ"/>
        </w:rPr>
        <w:t>behaviour</w:t>
      </w:r>
      <w:r w:rsidRPr="002D69B7">
        <w:rPr>
          <w:rFonts w:ascii="Arial" w:eastAsia="Times New Roman" w:hAnsi="Arial" w:cs="Arial"/>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DD153" w14:textId="1A30A20E" w:rsidR="00E43565" w:rsidRPr="003365E1"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Program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BEC21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Project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4E3DF3B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Facilitated Discussion</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A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FA092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Facilitator</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During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019A0A4" w:rsidR="00846449" w:rsidRPr="009F5AD3" w:rsidRDefault="00846449" w:rsidP="00200844">
      <w:pPr>
        <w:spacing w:after="0" w:line="240" w:lineRule="auto"/>
        <w:rPr>
          <w:rFonts w:ascii="Arial" w:eastAsia="Times New Roman" w:hAnsi="Arial" w:cs="Arial"/>
          <w:sz w:val="24"/>
          <w:szCs w:val="24"/>
          <w:lang w:eastAsia="en-NZ"/>
        </w:rPr>
      </w:pPr>
      <w:r w:rsidRPr="009F5AD3">
        <w:rPr>
          <w:rFonts w:ascii="Arial" w:eastAsia="Times New Roman" w:hAnsi="Arial" w:cs="Arial"/>
          <w:b/>
          <w:bCs/>
          <w:sz w:val="24"/>
          <w:szCs w:val="24"/>
          <w:lang w:eastAsia="en-NZ"/>
        </w:rPr>
        <w:t>Final Planning Meeting (FPM)</w:t>
      </w:r>
      <w:r w:rsidR="009F5AD3" w:rsidRPr="009F5AD3">
        <w:rPr>
          <w:rFonts w:ascii="Arial" w:eastAsia="Times New Roman" w:hAnsi="Arial" w:cs="Arial"/>
          <w:b/>
          <w:bCs/>
          <w:sz w:val="24"/>
          <w:szCs w:val="24"/>
          <w:lang w:eastAsia="en-NZ"/>
        </w:rPr>
        <w:t>:</w:t>
      </w:r>
      <w:r w:rsidR="009F5AD3" w:rsidRPr="009F5AD3">
        <w:rPr>
          <w:rFonts w:ascii="Arial" w:eastAsia="Times New Roman" w:hAnsi="Arial" w:cs="Arial"/>
          <w:sz w:val="24"/>
          <w:szCs w:val="24"/>
          <w:lang w:eastAsia="en-NZ"/>
        </w:rPr>
        <w:t xml:space="preserve"> </w:t>
      </w:r>
      <w:r w:rsidRPr="009F5AD3">
        <w:rPr>
          <w:rFonts w:ascii="Arial" w:eastAsia="Times New Roman" w:hAnsi="Arial" w:cs="Arial"/>
          <w:sz w:val="24"/>
          <w:szCs w:val="24"/>
          <w:lang w:eastAsia="en-NZ"/>
        </w:rPr>
        <w:t xml:space="preserve">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w:t>
      </w:r>
      <w:proofErr w:type="spellStart"/>
      <w:r w:rsidRPr="009F5AD3">
        <w:rPr>
          <w:rFonts w:ascii="Arial" w:eastAsia="Times New Roman" w:hAnsi="Arial" w:cs="Arial"/>
          <w:sz w:val="24"/>
          <w:szCs w:val="24"/>
          <w:lang w:eastAsia="en-NZ"/>
        </w:rPr>
        <w:t>printing.Full</w:t>
      </w:r>
      <w:proofErr w:type="spellEnd"/>
      <w:r w:rsidRPr="009F5AD3">
        <w:rPr>
          <w:rFonts w:ascii="Arial" w:eastAsia="Times New Roman" w:hAnsi="Arial" w:cs="Arial"/>
          <w:sz w:val="24"/>
          <w:szCs w:val="24"/>
          <w:lang w:eastAsia="en-NZ"/>
        </w:rPr>
        <w:t xml:space="preserve">-Scale Exercise (FSE)FSEs are typically the most complex and </w:t>
      </w:r>
      <w:r w:rsidRPr="009F5AD3">
        <w:rPr>
          <w:rFonts w:ascii="Arial" w:eastAsia="Times New Roman" w:hAnsi="Arial" w:cs="Arial"/>
          <w:sz w:val="24"/>
          <w:szCs w:val="24"/>
          <w:lang w:eastAsia="en-NZ"/>
        </w:rPr>
        <w:lastRenderedPageBreak/>
        <w:t>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23444" w14:textId="56F97E68" w:rsidR="00846449" w:rsidRPr="003365E1" w:rsidRDefault="00846449" w:rsidP="00200844">
      <w:pPr>
        <w:spacing w:after="0" w:line="240" w:lineRule="auto"/>
        <w:rPr>
          <w:rFonts w:ascii="Arial" w:eastAsia="Times New Roman" w:hAnsi="Arial" w:cs="Arial"/>
          <w:color w:val="7030A0"/>
          <w:sz w:val="24"/>
          <w:szCs w:val="24"/>
          <w:lang w:eastAsia="en-NZ"/>
        </w:rPr>
      </w:pPr>
      <w:r w:rsidRPr="009F5AD3">
        <w:rPr>
          <w:rFonts w:ascii="Arial" w:eastAsia="Times New Roman" w:hAnsi="Arial" w:cs="Arial"/>
          <w:b/>
          <w:bCs/>
          <w:sz w:val="24"/>
          <w:szCs w:val="24"/>
          <w:lang w:eastAsia="en-NZ"/>
        </w:rPr>
        <w:t>Functional Exercise (FE)</w:t>
      </w:r>
      <w:r w:rsidR="009F5AD3" w:rsidRPr="009F5AD3">
        <w:rPr>
          <w:rFonts w:ascii="Arial" w:eastAsia="Times New Roman" w:hAnsi="Arial" w:cs="Arial"/>
          <w:b/>
          <w:bCs/>
          <w:sz w:val="24"/>
          <w:szCs w:val="24"/>
          <w:lang w:eastAsia="en-NZ"/>
        </w:rPr>
        <w:t>:</w:t>
      </w:r>
      <w:r w:rsidRPr="009F5AD3">
        <w:rPr>
          <w:rFonts w:ascii="Arial" w:eastAsia="Times New Roman" w:hAnsi="Arial" w:cs="Arial"/>
          <w:sz w:val="24"/>
          <w:szCs w:val="24"/>
          <w:lang w:eastAsia="en-NZ"/>
        </w:rPr>
        <w:t xml:space="preserv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at the management level. An FE is conducted in a realistic, real-time environment; however, movement of personnel and equipment is usually simulated.</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76F106" w14:textId="2E8E33E2"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H Homeland Security Exercise and Evaluation Program (HSEEP)</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HSEEP is a program that provides a set of guiding principles for exercise programs, as well as a common approach to exercise program management, design and development, conduct, evaluation, and improvement planning.</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DAC773B" w:rsidR="00846449" w:rsidRPr="00FD0942" w:rsidRDefault="00846449" w:rsidP="00200844">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Initial Planning Meeting (IPM)</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12A22EC" w14:textId="3D98465E"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Inject</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Injects are MSEL events that prompt players to implement the plans, policies, and procedures that planners want the exercise to validate. Exercise controllers provide injects to exercise players to drive exercise play toward achievement of objectives. Injects can be written, oral, televised, and/or transmitted via any means (e.g., fax, phone, e-mail, voice, radio). Injects can be contextual or contingency.</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049C07" w14:textId="77777777" w:rsidR="00846449" w:rsidRPr="00FD0942" w:rsidRDefault="00846449" w:rsidP="00200844">
      <w:pPr>
        <w:spacing w:after="0" w:line="240" w:lineRule="auto"/>
        <w:rPr>
          <w:rFonts w:ascii="Arial" w:eastAsia="Times New Roman" w:hAnsi="Arial" w:cs="Arial"/>
          <w:sz w:val="24"/>
          <w:szCs w:val="24"/>
          <w:lang w:eastAsia="en-NZ"/>
        </w:rPr>
      </w:pPr>
    </w:p>
    <w:p w14:paraId="3E34360F" w14:textId="1483BD8B" w:rsidR="00846449" w:rsidRPr="003365E1" w:rsidRDefault="00846449" w:rsidP="00A70035">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Master Scenario Events List (MSEL)</w:t>
      </w:r>
      <w:r w:rsidR="00FD0942" w:rsidRPr="00FD0942">
        <w:rPr>
          <w:rFonts w:ascii="Arial" w:eastAsia="Times New Roman" w:hAnsi="Arial" w:cs="Arial"/>
          <w:b/>
          <w:bCs/>
          <w:sz w:val="24"/>
          <w:szCs w:val="24"/>
          <w:lang w:eastAsia="en-NZ"/>
        </w:rPr>
        <w:t>:</w:t>
      </w:r>
      <w:r w:rsidRPr="00FD0942">
        <w:rPr>
          <w:rFonts w:ascii="Arial" w:eastAsia="Times New Roman" w:hAnsi="Arial" w:cs="Arial"/>
          <w:sz w:val="24"/>
          <w:szCs w:val="24"/>
          <w:lang w:eastAsia="en-NZ"/>
        </w:rPr>
        <w:t xml:space="preserve">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543F61D8" w:rsidR="00A70035" w:rsidRPr="00FD0942" w:rsidRDefault="00846449" w:rsidP="00A70035">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Objectives</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 xml:space="preserve">Objectives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w:t>
      </w:r>
      <w:r w:rsidRPr="00FD0942">
        <w:rPr>
          <w:rFonts w:ascii="Arial" w:eastAsia="Times New Roman" w:hAnsi="Arial" w:cs="Arial"/>
          <w:sz w:val="24"/>
          <w:szCs w:val="24"/>
          <w:lang w:eastAsia="en-NZ"/>
        </w:rPr>
        <w:lastRenderedPageBreak/>
        <w:t>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129AFF38" w14:textId="791E0FF9" w:rsidR="00A70035" w:rsidRP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Observers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6B67E544" w:rsidR="003365E1"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Operations Section</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The Operations Section of the exercise planning team provides most of the technical or functional expertise for both scenario development and evaluation. This includes development of the MSEL.</w:t>
      </w:r>
    </w:p>
    <w:p w14:paraId="488571BD" w14:textId="77777777" w:rsidR="003365E1" w:rsidRPr="00C36ADA" w:rsidRDefault="003365E1" w:rsidP="00A70035">
      <w:pPr>
        <w:spacing w:after="0" w:line="240" w:lineRule="auto"/>
        <w:rPr>
          <w:rFonts w:ascii="Arial" w:eastAsia="Times New Roman" w:hAnsi="Arial" w:cs="Arial"/>
          <w:b/>
          <w:bCs/>
          <w:color w:val="7030A0"/>
          <w:sz w:val="24"/>
          <w:szCs w:val="24"/>
          <w:lang w:eastAsia="en-NZ"/>
        </w:rPr>
      </w:pPr>
    </w:p>
    <w:p w14:paraId="5E633012" w14:textId="6B311B38" w:rsid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Participant</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Participants are the overarching group that includes all players, controllers, evaluators, and staff members involved in conducting an exercise.</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EA06AE0" w:rsidR="00A70035"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Players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174148C1" w:rsidR="00846449" w:rsidRPr="003365E1" w:rsidRDefault="00846449" w:rsidP="00643C96">
      <w:pPr>
        <w:spacing w:after="0" w:line="240" w:lineRule="auto"/>
        <w:rPr>
          <w:rFonts w:ascii="Arial" w:hAnsi="Arial" w:cs="Arial"/>
          <w:color w:val="7030A0"/>
          <w:sz w:val="24"/>
          <w:szCs w:val="24"/>
        </w:rPr>
      </w:pPr>
      <w:r w:rsidRPr="00C36ADA">
        <w:rPr>
          <w:rFonts w:ascii="Arial" w:eastAsia="Times New Roman" w:hAnsi="Arial" w:cs="Arial"/>
          <w:b/>
          <w:bCs/>
          <w:sz w:val="24"/>
          <w:szCs w:val="24"/>
          <w:lang w:eastAsia="en-NZ"/>
        </w:rPr>
        <w:t>Player Briefing</w:t>
      </w:r>
      <w:r w:rsidR="00C36ADA" w:rsidRPr="00C36ADA">
        <w:rPr>
          <w:rFonts w:ascii="Arial" w:eastAsia="Times New Roman" w:hAnsi="Arial" w:cs="Arial"/>
          <w:b/>
          <w:bCs/>
          <w:sz w:val="24"/>
          <w:szCs w:val="24"/>
          <w:lang w:eastAsia="en-NZ"/>
        </w:rPr>
        <w:t xml:space="preserve">: </w:t>
      </w:r>
      <w:r w:rsidRPr="00C36ADA">
        <w:rPr>
          <w:rFonts w:ascii="Arial" w:eastAsia="Times New Roman" w:hAnsi="Arial" w:cs="Arial"/>
          <w:sz w:val="24"/>
          <w:szCs w:val="24"/>
          <w:lang w:eastAsia="en-NZ"/>
        </w:rPr>
        <w:t>A Player Briefing is held immediately before an exercise and addresses individual roles and responsibilities, exercise parameters, safety, badges, and any other logistical items. For a drill or full-scale exercise, Player Briefings typically occur in the exercise assembly area.</w:t>
      </w:r>
      <w:bookmarkStart w:id="0" w:name="_GoBack"/>
      <w:bookmarkEnd w:id="0"/>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1BB72" w14:textId="77777777" w:rsidR="00513789" w:rsidRDefault="00513789" w:rsidP="00A70035">
      <w:pPr>
        <w:spacing w:after="0" w:line="240" w:lineRule="auto"/>
      </w:pPr>
      <w:r>
        <w:separator/>
      </w:r>
    </w:p>
  </w:endnote>
  <w:endnote w:type="continuationSeparator" w:id="0">
    <w:p w14:paraId="7820AE8F" w14:textId="77777777" w:rsidR="00513789" w:rsidRDefault="00513789"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C6FB" w14:textId="77777777" w:rsidR="00513789" w:rsidRDefault="00513789" w:rsidP="00A70035">
      <w:pPr>
        <w:spacing w:after="0" w:line="240" w:lineRule="auto"/>
      </w:pPr>
      <w:r>
        <w:separator/>
      </w:r>
    </w:p>
  </w:footnote>
  <w:footnote w:type="continuationSeparator" w:id="0">
    <w:p w14:paraId="13E97027" w14:textId="77777777" w:rsidR="00513789" w:rsidRDefault="00513789" w:rsidP="00A70035">
      <w:pPr>
        <w:spacing w:after="0" w:line="240" w:lineRule="auto"/>
      </w:pPr>
      <w:r>
        <w:continuationSeparator/>
      </w:r>
    </w:p>
  </w:footnote>
  <w:footnote w:id="1">
    <w:p w14:paraId="107B309C" w14:textId="62A1807C" w:rsidR="0062286F" w:rsidRDefault="0062286F"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62286F" w:rsidRPr="00A70035" w:rsidRDefault="0062286F" w:rsidP="005E135B">
      <w:pPr>
        <w:pStyle w:val="FootnoteText"/>
        <w:rPr>
          <w:rFonts w:ascii="Arial" w:hAnsi="Arial" w:cs="Arial"/>
          <w:sz w:val="18"/>
          <w:szCs w:val="18"/>
        </w:rPr>
      </w:pPr>
    </w:p>
    <w:p w14:paraId="610493F5" w14:textId="77777777" w:rsidR="0062286F" w:rsidRDefault="0062286F">
      <w:pPr>
        <w:pStyle w:val="FootnoteText"/>
      </w:pPr>
    </w:p>
  </w:footnote>
  <w:footnote w:id="2">
    <w:p w14:paraId="07ACFC31" w14:textId="77777777" w:rsidR="0062286F" w:rsidRPr="00A70035" w:rsidRDefault="0062286F"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62286F" w:rsidRDefault="0062286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900"/>
    <w:multiLevelType w:val="hybridMultilevel"/>
    <w:tmpl w:val="A0AEB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7687E"/>
    <w:rsid w:val="00082F3A"/>
    <w:rsid w:val="00084AD9"/>
    <w:rsid w:val="000A144E"/>
    <w:rsid w:val="000A66FF"/>
    <w:rsid w:val="000C2641"/>
    <w:rsid w:val="000F2396"/>
    <w:rsid w:val="00106CC7"/>
    <w:rsid w:val="001231F8"/>
    <w:rsid w:val="001407EB"/>
    <w:rsid w:val="00173D0A"/>
    <w:rsid w:val="001A3948"/>
    <w:rsid w:val="00200844"/>
    <w:rsid w:val="002638E1"/>
    <w:rsid w:val="00276C8C"/>
    <w:rsid w:val="002C037F"/>
    <w:rsid w:val="002C3574"/>
    <w:rsid w:val="002D5E4F"/>
    <w:rsid w:val="002D69B7"/>
    <w:rsid w:val="00303EAF"/>
    <w:rsid w:val="00314D28"/>
    <w:rsid w:val="0032102C"/>
    <w:rsid w:val="00332D87"/>
    <w:rsid w:val="003365E1"/>
    <w:rsid w:val="00345F44"/>
    <w:rsid w:val="003921A2"/>
    <w:rsid w:val="003A169C"/>
    <w:rsid w:val="003E0AD1"/>
    <w:rsid w:val="004477BC"/>
    <w:rsid w:val="00513789"/>
    <w:rsid w:val="00532B65"/>
    <w:rsid w:val="005A6377"/>
    <w:rsid w:val="005E0919"/>
    <w:rsid w:val="005E135B"/>
    <w:rsid w:val="005E5D35"/>
    <w:rsid w:val="0060449A"/>
    <w:rsid w:val="00617698"/>
    <w:rsid w:val="0062286F"/>
    <w:rsid w:val="00643C96"/>
    <w:rsid w:val="006839F8"/>
    <w:rsid w:val="00755432"/>
    <w:rsid w:val="007D4B60"/>
    <w:rsid w:val="007E555A"/>
    <w:rsid w:val="007F3B52"/>
    <w:rsid w:val="007F6D20"/>
    <w:rsid w:val="00846449"/>
    <w:rsid w:val="00882019"/>
    <w:rsid w:val="008D5A33"/>
    <w:rsid w:val="008F2540"/>
    <w:rsid w:val="009905F3"/>
    <w:rsid w:val="009F5AD3"/>
    <w:rsid w:val="00A178AE"/>
    <w:rsid w:val="00A70035"/>
    <w:rsid w:val="00AA4704"/>
    <w:rsid w:val="00AE3D15"/>
    <w:rsid w:val="00AF0A79"/>
    <w:rsid w:val="00B11B70"/>
    <w:rsid w:val="00BA037F"/>
    <w:rsid w:val="00BA6166"/>
    <w:rsid w:val="00BB0B0F"/>
    <w:rsid w:val="00BB648D"/>
    <w:rsid w:val="00C243C8"/>
    <w:rsid w:val="00C36ADA"/>
    <w:rsid w:val="00C5662C"/>
    <w:rsid w:val="00C61387"/>
    <w:rsid w:val="00CE72A4"/>
    <w:rsid w:val="00D2219E"/>
    <w:rsid w:val="00D40F8D"/>
    <w:rsid w:val="00D82C7E"/>
    <w:rsid w:val="00E43565"/>
    <w:rsid w:val="00E47E2A"/>
    <w:rsid w:val="00E87330"/>
    <w:rsid w:val="00E933DC"/>
    <w:rsid w:val="00EA5B9E"/>
    <w:rsid w:val="00EB1E0F"/>
    <w:rsid w:val="00EE1E4D"/>
    <w:rsid w:val="00FD0942"/>
    <w:rsid w:val="1D77C5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56A88-DC07-41B2-92EC-F51EEBA2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5968</Words>
  <Characters>34020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Lachlan Keene</cp:lastModifiedBy>
  <cp:revision>5</cp:revision>
  <dcterms:created xsi:type="dcterms:W3CDTF">2019-10-03T21:22:00Z</dcterms:created>
  <dcterms:modified xsi:type="dcterms:W3CDTF">2019-10-04T02:57:00Z</dcterms:modified>
</cp:coreProperties>
</file>