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C1E53" w:rsidRDefault="003C1E53">
      <w:pPr>
        <w:rPr>
          <w:rFonts w:ascii="仿宋" w:eastAsia="仿宋" w:hAnsi="仿宋" w:cs="仿宋"/>
          <w:bCs/>
          <w:sz w:val="32"/>
          <w:szCs w:val="32"/>
        </w:rPr>
      </w:pPr>
      <w:r>
        <w:rPr>
          <w:rFonts w:ascii="仿宋" w:eastAsia="仿宋" w:hAnsi="仿宋" w:cs="仿宋" w:hint="eastAsia"/>
          <w:bCs/>
          <w:sz w:val="32"/>
          <w:szCs w:val="32"/>
        </w:rPr>
        <w:t>附件6</w:t>
      </w:r>
    </w:p>
    <w:p w:rsidR="003C1E53" w:rsidRDefault="003C1E53">
      <w:pPr>
        <w:jc w:val="center"/>
        <w:rPr>
          <w:rFonts w:ascii="方正小标宋简体" w:eastAsia="方正小标宋简体"/>
          <w:b/>
          <w:sz w:val="44"/>
        </w:rPr>
      </w:pPr>
      <w:r>
        <w:rPr>
          <w:rFonts w:ascii="方正小标宋简体" w:eastAsia="方正小标宋简体" w:hint="eastAsia"/>
          <w:b/>
          <w:sz w:val="44"/>
        </w:rPr>
        <w:t>个人房产贷款调查审查审批表</w:t>
      </w:r>
    </w:p>
    <w:p w:rsidR="003C1E53" w:rsidRDefault="003C1E53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  </w:t>
      </w:r>
    </w:p>
    <w:p w:rsidR="003C1E53" w:rsidRDefault="003C1E53">
      <w:pPr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2019年3月19日</w:t>
      </w:r>
    </w:p>
    <w:tbl>
      <w:tblPr>
        <w:tblW w:w="0" w:type="auto"/>
        <w:tblInd w:w="-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"/>
        <w:gridCol w:w="519"/>
        <w:gridCol w:w="1147"/>
        <w:gridCol w:w="972"/>
        <w:gridCol w:w="45"/>
        <w:gridCol w:w="1073"/>
        <w:gridCol w:w="524"/>
        <w:gridCol w:w="923"/>
        <w:gridCol w:w="120"/>
        <w:gridCol w:w="676"/>
        <w:gridCol w:w="226"/>
        <w:gridCol w:w="609"/>
        <w:gridCol w:w="638"/>
        <w:gridCol w:w="41"/>
        <w:gridCol w:w="1328"/>
      </w:tblGrid>
      <w:tr w:rsidR="003C1E53">
        <w:trPr>
          <w:trHeight w:val="465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借款人姓名</w:t>
            </w:r>
          </w:p>
        </w:tc>
        <w:tc>
          <w:tcPr>
            <w:tcW w:w="1017" w:type="dxa"/>
            <w:gridSpan w:val="2"/>
            <w:vAlign w:val="center"/>
          </w:tcPr>
          <w:p w:rsidR="003C1E53" w:rsidRDefault="007C7278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尹静</w:t>
            </w:r>
          </w:p>
        </w:tc>
        <w:tc>
          <w:tcPr>
            <w:tcW w:w="1073" w:type="dxa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524" w:type="dxa"/>
            <w:vAlign w:val="center"/>
          </w:tcPr>
          <w:p w:rsidR="003C1E53" w:rsidRDefault="007C7278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w="923" w:type="dxa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年龄</w:t>
            </w:r>
          </w:p>
        </w:tc>
        <w:tc>
          <w:tcPr>
            <w:tcW w:w="796" w:type="dxa"/>
            <w:gridSpan w:val="2"/>
            <w:vAlign w:val="center"/>
          </w:tcPr>
          <w:p w:rsidR="003C1E53" w:rsidRDefault="007C7278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28</w:t>
            </w:r>
          </w:p>
        </w:tc>
        <w:tc>
          <w:tcPr>
            <w:tcW w:w="1514" w:type="dxa"/>
            <w:gridSpan w:val="4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婚姻状况</w:t>
            </w:r>
          </w:p>
        </w:tc>
        <w:tc>
          <w:tcPr>
            <w:tcW w:w="1328" w:type="dxa"/>
            <w:vAlign w:val="center"/>
          </w:tcPr>
          <w:p w:rsidR="003C1E53" w:rsidRDefault="007C7278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已婚</w:t>
            </w:r>
          </w:p>
        </w:tc>
      </w:tr>
      <w:tr w:rsidR="003C1E53">
        <w:trPr>
          <w:trHeight w:val="480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户籍所在地</w:t>
            </w:r>
          </w:p>
        </w:tc>
        <w:tc>
          <w:tcPr>
            <w:tcW w:w="1017" w:type="dxa"/>
            <w:gridSpan w:val="2"/>
            <w:vAlign w:val="center"/>
          </w:tcPr>
          <w:p w:rsidR="003C1E53" w:rsidRDefault="008A792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四川成都</w:t>
            </w:r>
          </w:p>
        </w:tc>
        <w:tc>
          <w:tcPr>
            <w:tcW w:w="1073" w:type="dxa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身份证</w:t>
            </w:r>
          </w:p>
        </w:tc>
        <w:tc>
          <w:tcPr>
            <w:tcW w:w="1447" w:type="dxa"/>
            <w:gridSpan w:val="2"/>
            <w:vAlign w:val="center"/>
          </w:tcPr>
          <w:p w:rsidR="003C1E53" w:rsidRDefault="008A792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510124198901291726</w:t>
            </w:r>
          </w:p>
        </w:tc>
        <w:tc>
          <w:tcPr>
            <w:tcW w:w="2310" w:type="dxa"/>
            <w:gridSpan w:val="6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供养人口</w:t>
            </w:r>
          </w:p>
        </w:tc>
        <w:tc>
          <w:tcPr>
            <w:tcW w:w="1328" w:type="dxa"/>
            <w:vAlign w:val="center"/>
          </w:tcPr>
          <w:p w:rsidR="003C1E53" w:rsidRDefault="008A792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8</w:t>
            </w:r>
          </w:p>
        </w:tc>
      </w:tr>
      <w:tr w:rsidR="003C1E53">
        <w:trPr>
          <w:trHeight w:val="469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现住地址</w:t>
            </w:r>
          </w:p>
        </w:tc>
        <w:tc>
          <w:tcPr>
            <w:tcW w:w="2090" w:type="dxa"/>
            <w:gridSpan w:val="3"/>
            <w:vAlign w:val="center"/>
          </w:tcPr>
          <w:p w:rsidR="003C1E53" w:rsidRPr="008A7923" w:rsidRDefault="008A7923">
            <w:pPr>
              <w:spacing w:line="360" w:lineRule="exact"/>
              <w:rPr>
                <w:rFonts w:ascii="宋体" w:hAnsi="宋体"/>
                <w:sz w:val="18"/>
                <w:szCs w:val="18"/>
              </w:rPr>
            </w:pPr>
            <w:r w:rsidRPr="008A7923">
              <w:rPr>
                <w:rFonts w:ascii="宋体" w:hAnsi="宋体" w:cs="宋体" w:hint="eastAsia"/>
                <w:szCs w:val="21"/>
              </w:rPr>
              <w:t>郫县绿地国际花都2栋2单元1904号</w:t>
            </w:r>
          </w:p>
        </w:tc>
        <w:tc>
          <w:tcPr>
            <w:tcW w:w="1447" w:type="dxa"/>
            <w:gridSpan w:val="2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1631" w:type="dxa"/>
            <w:gridSpan w:val="4"/>
            <w:vAlign w:val="center"/>
          </w:tcPr>
          <w:p w:rsidR="003C1E53" w:rsidRDefault="008A792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15884433245</w:t>
            </w:r>
          </w:p>
        </w:tc>
        <w:tc>
          <w:tcPr>
            <w:tcW w:w="679" w:type="dxa"/>
            <w:gridSpan w:val="2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月收入</w:t>
            </w:r>
          </w:p>
        </w:tc>
        <w:tc>
          <w:tcPr>
            <w:tcW w:w="1328" w:type="dxa"/>
            <w:vAlign w:val="center"/>
          </w:tcPr>
          <w:p w:rsidR="003C1E53" w:rsidRDefault="008A792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15000</w:t>
            </w:r>
          </w:p>
        </w:tc>
      </w:tr>
      <w:tr w:rsidR="003C1E53">
        <w:trPr>
          <w:trHeight w:val="642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单位名称</w:t>
            </w:r>
          </w:p>
        </w:tc>
        <w:tc>
          <w:tcPr>
            <w:tcW w:w="3537" w:type="dxa"/>
            <w:gridSpan w:val="5"/>
            <w:vAlign w:val="center"/>
          </w:tcPr>
          <w:p w:rsidR="003C1E53" w:rsidRDefault="00CA2C80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成都农商银行</w:t>
            </w:r>
          </w:p>
        </w:tc>
        <w:tc>
          <w:tcPr>
            <w:tcW w:w="2310" w:type="dxa"/>
            <w:gridSpan w:val="6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1328" w:type="dxa"/>
            <w:vAlign w:val="center"/>
          </w:tcPr>
          <w:p w:rsidR="003C1E53" w:rsidRDefault="00810EA0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02812345689</w:t>
            </w:r>
          </w:p>
        </w:tc>
      </w:tr>
      <w:tr w:rsidR="003C1E53">
        <w:trPr>
          <w:trHeight w:val="461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单位性质</w:t>
            </w:r>
          </w:p>
        </w:tc>
        <w:tc>
          <w:tcPr>
            <w:tcW w:w="2090" w:type="dxa"/>
            <w:gridSpan w:val="3"/>
            <w:vAlign w:val="center"/>
          </w:tcPr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有限公司</w:t>
            </w:r>
          </w:p>
        </w:tc>
        <w:tc>
          <w:tcPr>
            <w:tcW w:w="1447" w:type="dxa"/>
            <w:gridSpan w:val="2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法人代表</w:t>
            </w:r>
          </w:p>
        </w:tc>
        <w:tc>
          <w:tcPr>
            <w:tcW w:w="1022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8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财务负责人</w:t>
            </w:r>
          </w:p>
        </w:tc>
        <w:tc>
          <w:tcPr>
            <w:tcW w:w="1328" w:type="dxa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C1E53">
        <w:trPr>
          <w:trHeight w:val="629"/>
        </w:trPr>
        <w:tc>
          <w:tcPr>
            <w:tcW w:w="932" w:type="dxa"/>
            <w:vMerge w:val="restart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偶</w:t>
            </w:r>
          </w:p>
        </w:tc>
        <w:tc>
          <w:tcPr>
            <w:tcW w:w="1666" w:type="dxa"/>
            <w:gridSpan w:val="2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972" w:type="dxa"/>
            <w:vAlign w:val="center"/>
          </w:tcPr>
          <w:p w:rsidR="003C1E53" w:rsidRDefault="00CA2C80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张海涛</w:t>
            </w:r>
          </w:p>
        </w:tc>
        <w:tc>
          <w:tcPr>
            <w:tcW w:w="1118" w:type="dxa"/>
            <w:gridSpan w:val="2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身份证</w:t>
            </w:r>
          </w:p>
        </w:tc>
        <w:tc>
          <w:tcPr>
            <w:tcW w:w="1447" w:type="dxa"/>
            <w:gridSpan w:val="2"/>
            <w:vAlign w:val="center"/>
          </w:tcPr>
          <w:p w:rsidR="003C1E53" w:rsidRPr="00CA2C80" w:rsidRDefault="00CA2C80">
            <w:pPr>
              <w:spacing w:line="430" w:lineRule="atLeast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/>
                <w:sz w:val="24"/>
              </w:rPr>
              <w:t>411024198901245510</w:t>
            </w:r>
          </w:p>
        </w:tc>
        <w:tc>
          <w:tcPr>
            <w:tcW w:w="2310" w:type="dxa"/>
            <w:gridSpan w:val="6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1328" w:type="dxa"/>
            <w:vAlign w:val="center"/>
          </w:tcPr>
          <w:p w:rsidR="003C1E53" w:rsidRDefault="00CA2C80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17760028696</w:t>
            </w:r>
          </w:p>
        </w:tc>
      </w:tr>
      <w:tr w:rsidR="003C1E53">
        <w:trPr>
          <w:trHeight w:val="629"/>
        </w:trPr>
        <w:tc>
          <w:tcPr>
            <w:tcW w:w="932" w:type="dxa"/>
            <w:vMerge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66" w:type="dxa"/>
            <w:gridSpan w:val="2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工作单位</w:t>
            </w:r>
          </w:p>
        </w:tc>
        <w:tc>
          <w:tcPr>
            <w:tcW w:w="3537" w:type="dxa"/>
            <w:gridSpan w:val="5"/>
            <w:vAlign w:val="center"/>
          </w:tcPr>
          <w:p w:rsidR="003C1E53" w:rsidRDefault="00CA2C80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3"/>
                <w:szCs w:val="23"/>
              </w:rPr>
              <w:t>西门子</w:t>
            </w:r>
          </w:p>
        </w:tc>
        <w:tc>
          <w:tcPr>
            <w:tcW w:w="2310" w:type="dxa"/>
            <w:gridSpan w:val="6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月收入</w:t>
            </w:r>
          </w:p>
        </w:tc>
        <w:tc>
          <w:tcPr>
            <w:tcW w:w="1328" w:type="dxa"/>
            <w:vAlign w:val="center"/>
          </w:tcPr>
          <w:p w:rsidR="003C1E53" w:rsidRDefault="00CA2C80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18000</w:t>
            </w:r>
          </w:p>
        </w:tc>
      </w:tr>
      <w:tr w:rsidR="003C1E53">
        <w:trPr>
          <w:trHeight w:val="629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房屋开发及修建单位</w:t>
            </w:r>
          </w:p>
        </w:tc>
        <w:tc>
          <w:tcPr>
            <w:tcW w:w="7175" w:type="dxa"/>
            <w:gridSpan w:val="12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四川大一房地产有限公司</w:t>
            </w:r>
          </w:p>
        </w:tc>
      </w:tr>
      <w:tr w:rsidR="003C1E53">
        <w:trPr>
          <w:trHeight w:val="629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房屋地址</w:t>
            </w:r>
          </w:p>
        </w:tc>
        <w:tc>
          <w:tcPr>
            <w:tcW w:w="3657" w:type="dxa"/>
            <w:gridSpan w:val="6"/>
            <w:vAlign w:val="center"/>
          </w:tcPr>
          <w:p w:rsidR="003C1E53" w:rsidRDefault="00501065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郫县绿地国际花都2栋2单元1904号</w:t>
            </w:r>
          </w:p>
        </w:tc>
        <w:tc>
          <w:tcPr>
            <w:tcW w:w="2149" w:type="dxa"/>
            <w:gridSpan w:val="4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房屋属性</w:t>
            </w:r>
          </w:p>
        </w:tc>
        <w:tc>
          <w:tcPr>
            <w:tcW w:w="1369" w:type="dxa"/>
            <w:gridSpan w:val="2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住宅</w:t>
            </w:r>
          </w:p>
        </w:tc>
      </w:tr>
      <w:tr w:rsidR="003C1E53">
        <w:trPr>
          <w:trHeight w:val="629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座别</w:t>
            </w:r>
          </w:p>
        </w:tc>
        <w:tc>
          <w:tcPr>
            <w:tcW w:w="3657" w:type="dxa"/>
            <w:gridSpan w:val="6"/>
            <w:vAlign w:val="center"/>
          </w:tcPr>
          <w:p w:rsidR="003C1E53" w:rsidRDefault="003F18DD">
            <w:pPr>
              <w:spacing w:line="0" w:lineRule="atLeast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2栋2单元1904号</w:t>
            </w:r>
          </w:p>
        </w:tc>
        <w:tc>
          <w:tcPr>
            <w:tcW w:w="2149" w:type="dxa"/>
            <w:gridSpan w:val="4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建筑面积</w:t>
            </w:r>
          </w:p>
        </w:tc>
        <w:tc>
          <w:tcPr>
            <w:tcW w:w="1369" w:type="dxa"/>
            <w:gridSpan w:val="2"/>
            <w:vAlign w:val="center"/>
          </w:tcPr>
          <w:p w:rsidR="003C1E53" w:rsidRDefault="003F18DD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56.2</w:t>
            </w:r>
          </w:p>
        </w:tc>
      </w:tr>
      <w:tr w:rsidR="003C1E53">
        <w:trPr>
          <w:trHeight w:val="892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购房总价</w:t>
            </w:r>
          </w:p>
        </w:tc>
        <w:tc>
          <w:tcPr>
            <w:tcW w:w="3657" w:type="dxa"/>
            <w:gridSpan w:val="6"/>
            <w:vAlign w:val="center"/>
          </w:tcPr>
          <w:p w:rsidR="003C1E53" w:rsidRDefault="003F18DD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1000000</w:t>
            </w:r>
            <w:r w:rsidR="003C1E53">
              <w:rPr>
                <w:rFonts w:ascii="宋体" w:hAnsi="宋体" w:hint="eastAsia"/>
                <w:sz w:val="24"/>
              </w:rPr>
              <w:t>元</w:t>
            </w:r>
            <w:proofErr w:type="gramEnd"/>
          </w:p>
        </w:tc>
        <w:tc>
          <w:tcPr>
            <w:tcW w:w="2149" w:type="dxa"/>
            <w:gridSpan w:val="4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单价（元/m</w:t>
            </w:r>
            <w:r>
              <w:rPr>
                <w:rFonts w:ascii="宋体" w:hAnsi="宋体" w:hint="eastAsia"/>
                <w:sz w:val="24"/>
                <w:vertAlign w:val="superscript"/>
              </w:rPr>
              <w:t>2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369" w:type="dxa"/>
            <w:gridSpan w:val="2"/>
            <w:vAlign w:val="center"/>
          </w:tcPr>
          <w:p w:rsidR="003C1E53" w:rsidRPr="003F18DD" w:rsidRDefault="003F18DD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3F18DD">
              <w:rPr>
                <w:rFonts w:ascii="宋体" w:hAnsi="宋体"/>
                <w:sz w:val="24"/>
              </w:rPr>
              <w:t>17793.59</w:t>
            </w:r>
          </w:p>
        </w:tc>
      </w:tr>
      <w:tr w:rsidR="003C1E53">
        <w:trPr>
          <w:trHeight w:val="878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自筹购房款金额</w:t>
            </w:r>
          </w:p>
        </w:tc>
        <w:tc>
          <w:tcPr>
            <w:tcW w:w="3657" w:type="dxa"/>
            <w:gridSpan w:val="6"/>
            <w:vAlign w:val="center"/>
          </w:tcPr>
          <w:p w:rsidR="003C1E53" w:rsidRDefault="000C0426" w:rsidP="000C0426">
            <w:pPr>
              <w:spacing w:line="42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300000.0</w:t>
            </w:r>
            <w:r w:rsidR="003C1E53">
              <w:rPr>
                <w:rFonts w:ascii="宋体" w:hAnsi="宋体" w:hint="eastAsia"/>
                <w:sz w:val="24"/>
              </w:rPr>
              <w:t>元</w:t>
            </w:r>
            <w:proofErr w:type="gramEnd"/>
          </w:p>
        </w:tc>
        <w:tc>
          <w:tcPr>
            <w:tcW w:w="2149" w:type="dxa"/>
            <w:gridSpan w:val="4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申请借款金额</w:t>
            </w:r>
          </w:p>
        </w:tc>
        <w:tc>
          <w:tcPr>
            <w:tcW w:w="1369" w:type="dxa"/>
            <w:gridSpan w:val="2"/>
            <w:vAlign w:val="center"/>
          </w:tcPr>
          <w:p w:rsidR="003C1E53" w:rsidRDefault="000C042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700000</w:t>
            </w:r>
            <w:r w:rsidR="003C1E53">
              <w:rPr>
                <w:rFonts w:ascii="宋体" w:hAnsi="宋体" w:hint="eastAsia"/>
                <w:sz w:val="24"/>
              </w:rPr>
              <w:t>元</w:t>
            </w:r>
            <w:proofErr w:type="gramEnd"/>
          </w:p>
        </w:tc>
      </w:tr>
      <w:tr w:rsidR="003C1E53">
        <w:trPr>
          <w:trHeight w:val="90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借款期限</w:t>
            </w:r>
          </w:p>
        </w:tc>
        <w:tc>
          <w:tcPr>
            <w:tcW w:w="7175" w:type="dxa"/>
            <w:gridSpan w:val="12"/>
            <w:vAlign w:val="center"/>
          </w:tcPr>
          <w:p w:rsidR="003C1E53" w:rsidRDefault="003B1402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2019</w:t>
            </w:r>
            <w:r w:rsidR="003C1E53">
              <w:rPr>
                <w:rFonts w:ascii="宋体" w:hAnsi="宋体" w:hint="eastAsia"/>
                <w:sz w:val="24"/>
              </w:rPr>
              <w:t>年</w:t>
            </w:r>
            <w:proofErr w:type="gramEnd"/>
            <w:r w:rsidR="003C1E53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4</w:t>
            </w:r>
            <w:r w:rsidR="003C1E53">
              <w:rPr>
                <w:rFonts w:ascii="宋体" w:hAnsi="宋体" w:hint="eastAsia"/>
                <w:sz w:val="24"/>
              </w:rPr>
              <w:t xml:space="preserve"> 月 </w:t>
            </w:r>
            <w:r>
              <w:rPr>
                <w:rFonts w:ascii="宋体" w:hAnsi="宋体"/>
                <w:sz w:val="24"/>
              </w:rPr>
              <w:t>10</w:t>
            </w:r>
            <w:r w:rsidR="003C1E53">
              <w:rPr>
                <w:rFonts w:ascii="宋体" w:hAnsi="宋体" w:hint="eastAsia"/>
                <w:sz w:val="24"/>
              </w:rPr>
              <w:t>日至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2039</w:t>
            </w:r>
            <w:r w:rsidR="003C1E53">
              <w:rPr>
                <w:rFonts w:ascii="宋体" w:hAnsi="宋体" w:hint="eastAsia"/>
                <w:sz w:val="24"/>
              </w:rPr>
              <w:t xml:space="preserve">年 </w:t>
            </w:r>
            <w:r>
              <w:rPr>
                <w:rFonts w:ascii="宋体" w:hAnsi="宋体"/>
                <w:sz w:val="24"/>
              </w:rPr>
              <w:t>4</w:t>
            </w:r>
            <w:r w:rsidR="003C1E53">
              <w:rPr>
                <w:rFonts w:ascii="宋体" w:hAnsi="宋体" w:hint="eastAsia"/>
                <w:sz w:val="24"/>
              </w:rPr>
              <w:t xml:space="preserve">月 </w:t>
            </w:r>
            <w:r>
              <w:rPr>
                <w:rFonts w:ascii="宋体" w:hAnsi="宋体"/>
                <w:sz w:val="24"/>
              </w:rPr>
              <w:t>10</w:t>
            </w:r>
            <w:r w:rsidR="003C1E53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3C1E53">
        <w:trPr>
          <w:trHeight w:val="1927"/>
        </w:trPr>
        <w:tc>
          <w:tcPr>
            <w:tcW w:w="2598" w:type="dxa"/>
            <w:gridSpan w:val="3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还款计划</w:t>
            </w:r>
          </w:p>
        </w:tc>
        <w:tc>
          <w:tcPr>
            <w:tcW w:w="7175" w:type="dxa"/>
            <w:gridSpan w:val="12"/>
            <w:vAlign w:val="center"/>
          </w:tcPr>
          <w:p w:rsidR="003C1E53" w:rsidRDefault="003C1E53">
            <w:pPr>
              <w:spacing w:line="0" w:lineRule="atLeast"/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□按月还款，等额本金还款法</w:t>
            </w:r>
          </w:p>
          <w:p w:rsidR="003C1E53" w:rsidRDefault="001904DD">
            <w:pPr>
              <w:spacing w:line="0" w:lineRule="atLeast"/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 w:rsidR="003C1E53">
              <w:rPr>
                <w:rFonts w:ascii="宋体" w:hAnsi="宋体" w:hint="eastAsia"/>
                <w:sz w:val="24"/>
              </w:rPr>
              <w:t>按月还款，等额本息还款法</w:t>
            </w:r>
          </w:p>
        </w:tc>
      </w:tr>
      <w:tr w:rsidR="003C1E53">
        <w:trPr>
          <w:trHeight w:val="6211"/>
        </w:trPr>
        <w:tc>
          <w:tcPr>
            <w:tcW w:w="1451" w:type="dxa"/>
            <w:gridSpan w:val="2"/>
            <w:vMerge w:val="restart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级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支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行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（分理处/部门）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8322" w:type="dxa"/>
            <w:gridSpan w:val="13"/>
            <w:vAlign w:val="center"/>
          </w:tcPr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调查意见：</w:t>
            </w:r>
          </w:p>
          <w:p w:rsidR="003C1E53" w:rsidRDefault="003C1E53">
            <w:pPr>
              <w:spacing w:line="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借款人姓名</w:t>
            </w:r>
            <w:r w:rsidR="00941A53">
              <w:rPr>
                <w:rFonts w:ascii="宋体" w:hAnsi="宋体" w:hint="eastAsia"/>
                <w:sz w:val="24"/>
              </w:rPr>
              <w:t>尹静</w:t>
            </w:r>
            <w:r>
              <w:rPr>
                <w:rFonts w:ascii="宋体" w:hAnsi="宋体" w:hint="eastAsia"/>
                <w:sz w:val="24"/>
              </w:rPr>
              <w:t>，现年</w:t>
            </w:r>
            <w:r w:rsidR="00941A53">
              <w:rPr>
                <w:rFonts w:ascii="宋体" w:hAnsi="宋体"/>
                <w:sz w:val="24"/>
              </w:rPr>
              <w:t>28</w:t>
            </w:r>
            <w:r>
              <w:rPr>
                <w:rFonts w:ascii="宋体" w:hAnsi="宋体" w:hint="eastAsia"/>
                <w:sz w:val="24"/>
              </w:rPr>
              <w:t>岁，工作单位</w:t>
            </w:r>
            <w:r w:rsidR="00D147C5">
              <w:rPr>
                <w:rFonts w:ascii="宋体"/>
                <w:sz w:val="24"/>
              </w:rPr>
              <w:t>成都农商银行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D147C5">
              <w:rPr>
                <w:rFonts w:ascii="宋体"/>
                <w:sz w:val="24"/>
              </w:rPr>
              <w:t>已婚</w:t>
            </w:r>
            <w:r>
              <w:rPr>
                <w:rFonts w:ascii="宋体" w:hAnsi="宋体" w:hint="eastAsia"/>
                <w:sz w:val="24"/>
              </w:rPr>
              <w:t>，其配偶工作</w:t>
            </w:r>
            <w:r w:rsidR="00D147C5">
              <w:rPr>
                <w:rFonts w:ascii="宋体" w:hAnsi="宋体" w:hint="eastAsia"/>
                <w:sz w:val="24"/>
              </w:rPr>
              <w:t>单位</w:t>
            </w:r>
            <w:r w:rsidR="00D147C5">
              <w:rPr>
                <w:rFonts w:ascii="宋体"/>
                <w:sz w:val="24"/>
              </w:rPr>
              <w:t>西门子</w:t>
            </w:r>
            <w:r>
              <w:rPr>
                <w:rFonts w:ascii="宋体" w:hAnsi="宋体" w:hint="eastAsia"/>
                <w:sz w:val="24"/>
              </w:rPr>
              <w:t>，家庭月收入合计</w:t>
            </w:r>
            <w:r w:rsidR="003E0875">
              <w:rPr>
                <w:rFonts w:ascii="宋体"/>
                <w:sz w:val="24"/>
              </w:rPr>
              <w:t>33000</w:t>
            </w:r>
            <w:r>
              <w:rPr>
                <w:rFonts w:ascii="宋体" w:hAnsi="宋体" w:hint="eastAsia"/>
                <w:sz w:val="24"/>
              </w:rPr>
              <w:t>元，收入较稳定。经查询人民银行征信系统，无不良记录无被执行信息；我们认为借款人具有按月足额偿还借款本息的能力。经调查，该笔贷款符合《成都农商银行个人房产按揭贷款管理办法》和《成都农商银行个人房产贷款操作规程》等按揭相关制度要求，同意向借款人</w:t>
            </w:r>
            <w:r w:rsidR="003706A8">
              <w:rPr>
                <w:rFonts w:ascii="宋体"/>
                <w:sz w:val="24"/>
              </w:rPr>
              <w:t>尹静</w:t>
            </w:r>
            <w:r>
              <w:rPr>
                <w:rFonts w:ascii="宋体" w:hAnsi="宋体" w:hint="eastAsia"/>
                <w:sz w:val="24"/>
              </w:rPr>
              <w:t>发放住房按揭贷款（大写）</w:t>
            </w:r>
            <w:r w:rsidR="008D7141">
              <w:rPr>
                <w:rFonts w:ascii="宋体" w:hAnsi="宋体" w:hint="eastAsia"/>
                <w:sz w:val="24"/>
              </w:rPr>
              <w:t>柒拾万元整</w:t>
            </w:r>
            <w:r>
              <w:rPr>
                <w:rFonts w:ascii="宋体" w:hAnsi="宋体" w:hint="eastAsia"/>
                <w:sz w:val="24"/>
              </w:rPr>
              <w:t>,利率执行同期同档基准利率</w:t>
            </w:r>
            <w:r w:rsidR="002C6FC2">
              <w:rPr>
                <w:rFonts w:ascii="宋体"/>
                <w:sz w:val="24"/>
              </w:rPr>
              <w:t>上</w:t>
            </w:r>
            <w:r>
              <w:rPr>
                <w:rFonts w:ascii="宋体" w:hAnsi="宋体" w:hint="eastAsia"/>
                <w:sz w:val="24"/>
              </w:rPr>
              <w:t>浮</w:t>
            </w:r>
            <w:r w:rsidR="003A6DBB">
              <w:rPr>
                <w:rFonts w:ascii="宋体"/>
                <w:sz w:val="24"/>
              </w:rPr>
              <w:t>20</w:t>
            </w:r>
            <w:r w:rsidR="002C6FC2">
              <w:rPr>
                <w:rFonts w:ascii="宋体"/>
                <w:sz w:val="24"/>
              </w:rPr>
              <w:t>%</w:t>
            </w:r>
            <w:r>
              <w:rPr>
                <w:rFonts w:ascii="宋体" w:hAnsi="宋体" w:hint="eastAsia"/>
                <w:sz w:val="24"/>
              </w:rPr>
              <w:t>，实行按月等额本息还款方式，借款期限</w:t>
            </w:r>
            <w:r w:rsidR="002C6FC2">
              <w:rPr>
                <w:rFonts w:ascii="宋体" w:hAnsi="宋体"/>
                <w:sz w:val="24"/>
              </w:rPr>
              <w:t>240</w:t>
            </w:r>
            <w:r w:rsidR="002C6FC2"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>。月供</w:t>
            </w:r>
            <w:r w:rsidR="002C6FC2">
              <w:rPr>
                <w:rFonts w:ascii="宋体"/>
                <w:sz w:val="24"/>
              </w:rPr>
              <w:t>5000</w:t>
            </w:r>
            <w:r>
              <w:rPr>
                <w:rFonts w:ascii="宋体" w:hAnsi="宋体" w:hint="eastAsia"/>
                <w:sz w:val="24"/>
              </w:rPr>
              <w:t>元</w:t>
            </w:r>
            <w:proofErr w:type="gramEnd"/>
          </w:p>
          <w:p w:rsidR="003C1E53" w:rsidRDefault="003C1E53">
            <w:pPr>
              <w:spacing w:line="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（如为二手房按揭，请完善以下内容）</w:t>
            </w:r>
          </w:p>
          <w:p w:rsidR="003C1E53" w:rsidRDefault="003C1E53">
            <w:pPr>
              <w:spacing w:line="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□经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/         </w:t>
            </w:r>
            <w:r>
              <w:rPr>
                <w:rFonts w:ascii="宋体" w:hAnsi="宋体" w:hint="eastAsia"/>
                <w:sz w:val="24"/>
              </w:rPr>
              <w:t>评估公司预评估，该宗房产的价值为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/      </w:t>
            </w:r>
            <w:r>
              <w:rPr>
                <w:rFonts w:ascii="宋体" w:hAnsi="宋体" w:hint="eastAsia"/>
                <w:sz w:val="24"/>
              </w:rPr>
              <w:t>元；</w:t>
            </w:r>
          </w:p>
          <w:p w:rsidR="003C1E53" w:rsidRDefault="003C1E53">
            <w:pPr>
              <w:spacing w:line="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□该宗房产符合自评估条件，自评估价值为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/         </w:t>
            </w:r>
            <w:r>
              <w:rPr>
                <w:rFonts w:ascii="宋体" w:hAnsi="宋体" w:hint="eastAsia"/>
                <w:sz w:val="24"/>
              </w:rPr>
              <w:t>元；</w:t>
            </w:r>
          </w:p>
          <w:p w:rsidR="003C1E53" w:rsidRDefault="003C1E53">
            <w:pPr>
              <w:spacing w:line="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□该宗房产符合免评估条件，房产价值为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/       </w:t>
            </w:r>
            <w:r>
              <w:rPr>
                <w:rFonts w:ascii="宋体" w:hAnsi="宋体" w:hint="eastAsia"/>
                <w:sz w:val="24"/>
              </w:rPr>
              <w:t>元。</w:t>
            </w:r>
          </w:p>
          <w:p w:rsidR="003C1E53" w:rsidRDefault="003C1E53">
            <w:pPr>
              <w:spacing w:line="0" w:lineRule="atLeast"/>
              <w:ind w:firstLineChars="2013" w:firstLine="4831"/>
              <w:rPr>
                <w:rFonts w:ascii="宋体" w:hAnsi="宋体"/>
                <w:sz w:val="24"/>
              </w:rPr>
            </w:pP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主办客户经理（签字）：</w:t>
            </w: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辅办客户经理（签字）：</w:t>
            </w:r>
          </w:p>
          <w:p w:rsidR="003C1E53" w:rsidRDefault="003C1E53">
            <w:pPr>
              <w:spacing w:line="0" w:lineRule="atLeast"/>
              <w:ind w:firstLineChars="2013" w:firstLine="483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年  月  日</w:t>
            </w:r>
          </w:p>
        </w:tc>
      </w:tr>
      <w:tr w:rsidR="003C1E53">
        <w:trPr>
          <w:trHeight w:val="1152"/>
        </w:trPr>
        <w:tc>
          <w:tcPr>
            <w:tcW w:w="1451" w:type="dxa"/>
            <w:gridSpan w:val="2"/>
            <w:vMerge/>
            <w:vAlign w:val="center"/>
          </w:tcPr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8322" w:type="dxa"/>
            <w:gridSpan w:val="13"/>
            <w:vAlign w:val="center"/>
          </w:tcPr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机构负责人意见：</w:t>
            </w: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（签字）：</w:t>
            </w:r>
          </w:p>
          <w:p w:rsidR="003C1E53" w:rsidRDefault="003C1E53">
            <w:pPr>
              <w:spacing w:line="0" w:lineRule="atLeast"/>
              <w:ind w:right="96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年  月  日</w:t>
            </w:r>
          </w:p>
        </w:tc>
      </w:tr>
      <w:tr w:rsidR="003C1E53">
        <w:trPr>
          <w:trHeight w:val="629"/>
        </w:trPr>
        <w:tc>
          <w:tcPr>
            <w:tcW w:w="1451" w:type="dxa"/>
            <w:gridSpan w:val="2"/>
            <w:vMerge w:val="restart"/>
            <w:vAlign w:val="center"/>
          </w:tcPr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级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支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行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8322" w:type="dxa"/>
            <w:gridSpan w:val="13"/>
            <w:vAlign w:val="center"/>
          </w:tcPr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初审意见：</w:t>
            </w: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审查人员一：         </w:t>
            </w: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年   月   日             </w:t>
            </w:r>
          </w:p>
        </w:tc>
      </w:tr>
      <w:tr w:rsidR="003C1E53">
        <w:trPr>
          <w:trHeight w:val="629"/>
        </w:trPr>
        <w:tc>
          <w:tcPr>
            <w:tcW w:w="1451" w:type="dxa"/>
            <w:gridSpan w:val="2"/>
            <w:vMerge/>
            <w:vAlign w:val="center"/>
          </w:tcPr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8322" w:type="dxa"/>
            <w:gridSpan w:val="13"/>
            <w:vAlign w:val="center"/>
          </w:tcPr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复审意见：</w:t>
            </w: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</w:t>
            </w: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审查人员二：</w:t>
            </w: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年    月    日</w:t>
            </w:r>
          </w:p>
        </w:tc>
      </w:tr>
      <w:tr w:rsidR="003C1E53">
        <w:trPr>
          <w:trHeight w:val="1968"/>
        </w:trPr>
        <w:tc>
          <w:tcPr>
            <w:tcW w:w="1451" w:type="dxa"/>
            <w:gridSpan w:val="2"/>
            <w:vMerge/>
            <w:vAlign w:val="center"/>
          </w:tcPr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8322" w:type="dxa"/>
            <w:gridSpan w:val="13"/>
            <w:vAlign w:val="center"/>
          </w:tcPr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审批意见：</w:t>
            </w: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3C1E53" w:rsidRDefault="003C1E53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审批人：</w:t>
            </w:r>
          </w:p>
          <w:p w:rsidR="003C1E53" w:rsidRDefault="003C1E5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年    月      日</w:t>
            </w:r>
          </w:p>
        </w:tc>
      </w:tr>
    </w:tbl>
    <w:p w:rsidR="003C1E53" w:rsidRDefault="003C1E53"/>
    <w:sectPr w:rsidR="003C1E5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微软雅黑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Arial Unicode MS"/>
    <w:charset w:val="86"/>
    <w:family w:val="auto"/>
    <w:pitch w:val="default"/>
    <w:sig w:usb0="00000000" w:usb1="080E0000" w:usb2="00000010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C0426"/>
    <w:rsid w:val="00172A27"/>
    <w:rsid w:val="001904DD"/>
    <w:rsid w:val="002C6FC2"/>
    <w:rsid w:val="003706A8"/>
    <w:rsid w:val="003A6DBB"/>
    <w:rsid w:val="003B1402"/>
    <w:rsid w:val="003C1E53"/>
    <w:rsid w:val="003E0875"/>
    <w:rsid w:val="003F18DD"/>
    <w:rsid w:val="00501065"/>
    <w:rsid w:val="007C7278"/>
    <w:rsid w:val="00810EA0"/>
    <w:rsid w:val="008139FF"/>
    <w:rsid w:val="008A7923"/>
    <w:rsid w:val="008D7141"/>
    <w:rsid w:val="00941A53"/>
    <w:rsid w:val="00B85809"/>
    <w:rsid w:val="00CA2C80"/>
    <w:rsid w:val="00D147C5"/>
    <w:rsid w:val="00DD607A"/>
    <w:rsid w:val="00E3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3CB8F50-DECE-45D7-9F15-4F2FFA71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1614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附件6</vt:lpstr>
    </vt:vector>
  </TitlesOfParts>
  <Manager/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附件6</dc:title>
  <dc:subject/>
  <dc:creator>Zhang, Lester (DI SW CAS MS-AWS MAA CCC DEV)</dc:creator>
  <cp:keywords/>
  <dc:description/>
  <cp:lastModifiedBy>Zhang, Lester (DI SW CAS MS-AWS MAA CCC DEV)</cp:lastModifiedBy>
  <cp:revision>3</cp:revision>
  <cp:lastPrinted>2018-01-03T08:09:00Z</cp:lastPrinted>
  <dcterms:created xsi:type="dcterms:W3CDTF">2019-04-14T08:10:00Z</dcterms:created>
  <dcterms:modified xsi:type="dcterms:W3CDTF">2019-04-14T08:11:00Z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