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РОССИЙСКОЙ ФЕДЕРАЦИИ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1A1A1A"/>
          <w:sz w:val="28"/>
          <w:szCs w:val="28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  <w:sz w:val="28"/>
          <w:szCs w:val="28"/>
        </w:rPr>
        <w:t> 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>
        <w:rPr>
          <w:color w:val="000000"/>
          <w:sz w:val="28"/>
          <w:szCs w:val="28"/>
        </w:rPr>
        <w:t>»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практической работе №16-17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«ТИС»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Pr="0089566E">
        <w:rPr>
          <w:color w:val="000000"/>
          <w:sz w:val="28"/>
          <w:szCs w:val="28"/>
        </w:rPr>
        <w:t>Функциональное тестирование на основе функциональных требований</w:t>
      </w:r>
      <w:r>
        <w:rPr>
          <w:color w:val="000000"/>
          <w:sz w:val="28"/>
          <w:szCs w:val="28"/>
        </w:rPr>
        <w:t>»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:rsidR="00F45E38" w:rsidRDefault="00F45E38" w:rsidP="00F45E38">
      <w:pPr>
        <w:pStyle w:val="a3"/>
        <w:spacing w:before="0" w:beforeAutospacing="0" w:after="160" w:afterAutospacing="0" w:line="360" w:lineRule="auto"/>
        <w:rPr>
          <w:sz w:val="28"/>
          <w:szCs w:val="28"/>
        </w:rPr>
      </w:pPr>
    </w:p>
    <w:p w:rsidR="00F45E38" w:rsidRDefault="00F45E38" w:rsidP="00F45E38">
      <w:pPr>
        <w:pStyle w:val="a3"/>
        <w:spacing w:before="0" w:beforeAutospacing="0" w:after="160" w:afterAutospacing="0" w:line="360" w:lineRule="auto"/>
        <w:rPr>
          <w:sz w:val="28"/>
          <w:szCs w:val="28"/>
        </w:rPr>
      </w:pPr>
    </w:p>
    <w:p w:rsidR="00F45E38" w:rsidRPr="0089566E" w:rsidRDefault="00F45E38" w:rsidP="00F45E38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Обучающиеся</w:t>
      </w:r>
      <w:r>
        <w:rPr>
          <w:i/>
          <w:iCs/>
          <w:sz w:val="28"/>
          <w:szCs w:val="28"/>
        </w:rPr>
        <w:t> </w:t>
      </w:r>
      <w:r>
        <w:rPr>
          <w:iCs/>
          <w:sz w:val="28"/>
          <w:szCs w:val="28"/>
        </w:rPr>
        <w:t>1</w:t>
      </w:r>
      <w:r>
        <w:rPr>
          <w:sz w:val="28"/>
          <w:szCs w:val="28"/>
        </w:rPr>
        <w:t xml:space="preserve"> курса, 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Оспанов</w:t>
      </w:r>
      <w:proofErr w:type="spellEnd"/>
      <w:r>
        <w:rPr>
          <w:sz w:val="28"/>
          <w:szCs w:val="28"/>
        </w:rPr>
        <w:t xml:space="preserve"> Артур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 ИСИП 25-11-1 </w:t>
      </w:r>
    </w:p>
    <w:p w:rsidR="00F45E38" w:rsidRDefault="00F45E38" w:rsidP="00F45E38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:rsidR="00F45E38" w:rsidRDefault="00F45E38" w:rsidP="00F45E38">
      <w:pPr>
        <w:pStyle w:val="a3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:rsidR="00F45E38" w:rsidRDefault="00F45E38" w:rsidP="00F45E38">
      <w:pPr>
        <w:pStyle w:val="a3"/>
        <w:spacing w:before="0" w:beforeAutospacing="0" w:after="160" w:afterAutospacing="0" w:line="360" w:lineRule="auto"/>
        <w:ind w:left="3600" w:firstLine="720"/>
        <w:jc w:val="both"/>
        <w:rPr>
          <w:sz w:val="28"/>
          <w:szCs w:val="28"/>
        </w:rPr>
      </w:pPr>
    </w:p>
    <w:p w:rsidR="00F45E38" w:rsidRDefault="00F45E38" w:rsidP="00F45E38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Тюмень, 2026</w:t>
      </w:r>
    </w:p>
    <w:p w:rsidR="000140CA" w:rsidRPr="000140CA" w:rsidRDefault="000140CA" w:rsidP="000140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140C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0140CA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>Наша</w:t>
      </w:r>
      <w:r w:rsidRPr="000140CA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 xml:space="preserve"> задача</w:t>
      </w:r>
      <w:r w:rsidRPr="000140C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: </w:t>
      </w:r>
      <w:r w:rsidRPr="000140CA">
        <w:rPr>
          <w:rFonts w:ascii="Times New Roman" w:eastAsia="Times New Roman" w:hAnsi="Times New Roman" w:cs="Times New Roman"/>
          <w:iCs/>
          <w:color w:val="222222"/>
          <w:sz w:val="28"/>
          <w:szCs w:val="28"/>
          <w:lang w:eastAsia="ru-RU"/>
        </w:rPr>
        <w:t>составить чек-лист по тестированию данного сайта.</w:t>
      </w:r>
      <w:r w:rsidRPr="000140CA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>1. Главная страница / Каталог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t>1.1. Отображаются все товары (растения, товары для сада и т.д.) с изображением, названием, ценой.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1.2. При клике на товар открывается карточка товара с подробным описанием.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1.3. Работает фильтр по категориям (например, «Комнатные растения», «Семена», «Инструменты»).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1.4. Работает сортировка (по цене, по популярности, по новизне).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1.5. Работает поиск по названию товара – выдача корректна.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 xml:space="preserve">1.6. Пагинация (постраничный вывод) работает корректно: переход на следующую страницу, возврат на предыдущую, номера страниц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</w:rPr>
        <w:t>кликабельны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 xml:space="preserve">1.7. При применении фильтров и сортировки </w:t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URL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 меняется (параметры), и при перезагрузке страницы настройки сохраняются.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4"/>
        <w:gridCol w:w="3504"/>
        <w:gridCol w:w="2691"/>
        <w:gridCol w:w="2672"/>
      </w:tblGrid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19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70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86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9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Отображается всё. На каждом товаре есть цена и название</w:t>
            </w:r>
          </w:p>
        </w:tc>
        <w:tc>
          <w:tcPr>
            <w:tcW w:w="270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9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 xml:space="preserve">Везде есть описание </w:t>
            </w:r>
          </w:p>
        </w:tc>
        <w:tc>
          <w:tcPr>
            <w:tcW w:w="270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9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корректно</w:t>
            </w:r>
          </w:p>
        </w:tc>
        <w:tc>
          <w:tcPr>
            <w:tcW w:w="2701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19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корректно</w:t>
            </w:r>
          </w:p>
        </w:tc>
        <w:tc>
          <w:tcPr>
            <w:tcW w:w="2701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19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1" w:type="dxa"/>
          </w:tcPr>
          <w:p w:rsidR="000140CA" w:rsidRPr="000140CA" w:rsidRDefault="000140CA" w:rsidP="000140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Поиска по названию нет, но по названию фильтр идёт.</w:t>
            </w:r>
          </w:p>
        </w:tc>
        <w:tc>
          <w:tcPr>
            <w:tcW w:w="2686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19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1" w:type="dxa"/>
          </w:tcPr>
          <w:p w:rsidR="000140CA" w:rsidRPr="000140CA" w:rsidRDefault="000140CA" w:rsidP="000140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Всё работает, но происходят лаги( замедляется страница)</w:t>
            </w:r>
          </w:p>
        </w:tc>
        <w:tc>
          <w:tcPr>
            <w:tcW w:w="2686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19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Все действительно сохраняется</w:t>
            </w:r>
          </w:p>
        </w:tc>
        <w:tc>
          <w:tcPr>
            <w:tcW w:w="2701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0140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>2. Карточка товара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t>2.1. Отображаются все характеристики: название, цена, описание, артикул (если есть), наличие.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2.2. Есть кнопка «Добавить в корзину».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2.3. Кнопка «Добавить в корзину» работает: после нажатия товар добавляется в корзину, отображается уведомление, иконка корзины обновляется.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2.4. Можно выбрать количество товара (если предусмотрено) перед добавлением.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lastRenderedPageBreak/>
        <w:t>2.5. Если товара нет в наличии, кнопка «Добавить в корзину» неактивна или заменена на «Сообщить о поступлении».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2.6. При добавлении одного и того же товара повторно количество в корзине увеличивается, а не создаётся дубль.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2.7. Есть ссылка «Назад к каталогу», которая возвращает на предыдущую страницу.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4"/>
        <w:gridCol w:w="3380"/>
        <w:gridCol w:w="2816"/>
        <w:gridCol w:w="2671"/>
      </w:tblGrid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93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Всё отображается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Кнопка добавить в корзину есть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Товар добавляется в корзину и сохраняется там. Иконки корзины нет, нужно заходить через вкладку магазин</w:t>
            </w: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 xml:space="preserve"> &gt; </w:t>
            </w: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Можно действительно выбрать какое-то дозволенное количество товара перед добавлением.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Кнопка добавить в корзину работает , замены кнопки нет.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Действительно увеличивается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Ссылка действительно есть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>3. Корзина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t>3.1. В корзине отображаются добавленные товары: название, цена, количество, общая стоимость за позицию.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3.2. Можно изменить количество товара (плюс/минус или ввод числа) – сумма пересчитывается корректно.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3.3. Можно удалить товар из корзины – товар исчезает, общая сумма пересчитывается.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3.4. Если корзина пуста, отображается сообщение «Корзина пуста».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3.5. Кнопка «Очистить корзину» (если есть) удаляет все товары.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3.6. Рядом с иконкой корзины в шапке отображается количество товаров и общая сумма (или только количество).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3.7. При переходе на страницу оформления заказа корзина не теряет данные.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4"/>
        <w:gridCol w:w="3376"/>
        <w:gridCol w:w="2818"/>
        <w:gridCol w:w="2673"/>
      </w:tblGrid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93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В корзине отображается всё перечисленное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Кнопка отсутствует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Отображается только в самой корзине – вне корзины не знаем , что там лежит.</w:t>
            </w: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Не теряет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>4. Оформление заказа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4.1. Форма заказа содержит обязательные поля: ФИО, телефон, </w:t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t>, адрес доставки.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4.2. При попытке отправить пустую форму или с неверными данными (например, телефон без цифр) показываются понятные сообщения об ошибках.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4.3. Сумма заказа передаётся корректно, итоговая цена совпадает с суммой в корзине.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4.4. После успешного оформления заказа пользователь видит подтверждение с номером заказа и деталями.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4.5. После оформления заказа корзина очищается.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 xml:space="preserve">4.6. Пользователь получает письмо с подтверждением на указанный </w:t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 (если это реализовано).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4.7. Можно выбрать способ оплаты (наличные, карта, онлайн).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 xml:space="preserve">4.8. Работает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</w:rPr>
        <w:t>промокод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 (если есть поле для ввода) – при вводе действительного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</w:rPr>
        <w:t>промокода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 сумма пересчитывается.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5"/>
        <w:gridCol w:w="3375"/>
        <w:gridCol w:w="2816"/>
        <w:gridCol w:w="2675"/>
      </w:tblGrid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93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Письмо не получил.</w:t>
            </w: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21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0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3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5. Личный кабинет 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lastRenderedPageBreak/>
        <w:t>5.1. Возможна регистрация нового пользователя (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</w:rPr>
        <w:t>валидация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</w:rPr>
        <w:t xml:space="preserve"> полей).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 xml:space="preserve">5.2. Возможен вход по </w:t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t>/паролю.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5.3. В личном кабинете отображается история заказов (номер, дата, сумма, статус).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5.4. Можно просмотреть детали каждого заказа.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5.5. Можно изменить личные данные (адрес, телефон).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5.6. Можно выйти из аккаунта.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5"/>
        <w:gridCol w:w="3374"/>
        <w:gridCol w:w="2815"/>
        <w:gridCol w:w="2677"/>
      </w:tblGrid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86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</w:tbl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140CA">
        <w:rPr>
          <w:rFonts w:ascii="Times New Roman" w:hAnsi="Times New Roman" w:cs="Times New Roman"/>
          <w:b/>
          <w:color w:val="0F1115"/>
          <w:sz w:val="28"/>
          <w:szCs w:val="28"/>
        </w:rPr>
        <w:t>6. Общая навигация и интерфейс</w:t>
      </w:r>
    </w:p>
    <w:p w:rsidR="000140CA" w:rsidRPr="000140CA" w:rsidRDefault="000140CA" w:rsidP="000140C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140CA">
        <w:rPr>
          <w:rFonts w:ascii="Times New Roman" w:hAnsi="Times New Roman" w:cs="Times New Roman"/>
          <w:color w:val="0F1115"/>
          <w:sz w:val="28"/>
          <w:szCs w:val="28"/>
        </w:rPr>
        <w:t>6.1. Меню сайта (каталог, корзина, личный кабинет, контакты) работает, ведёт на соответствующие страницы.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6.2. Хлебные крошки (навигационная цепочка) отображаются и корректно работают.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6.3. Все ссылки на внешние ресурсы (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</w:rPr>
        <w:t>соцсети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</w:rPr>
        <w:t>, контакты) открываются в новой вкладке.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6.4. Сайт адаптивен – корректно отображается на мобильных устройствах (можно проверить через инструменты разработчика).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  <w:t>6.5. Все иконки и кнопки имеют подсказки при наведении (</w:t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tooltips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t>) или понятные тексты.</w:t>
      </w:r>
      <w:r w:rsidRPr="000140CA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6.6.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Нет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битых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ссылок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проверить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через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валидатор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или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вручную</w:t>
      </w:r>
      <w:proofErr w:type="spellEnd"/>
      <w:r w:rsidRPr="000140CA">
        <w:rPr>
          <w:rFonts w:ascii="Times New Roman" w:hAnsi="Times New Roman" w:cs="Times New Roman"/>
          <w:color w:val="0F1115"/>
          <w:sz w:val="28"/>
          <w:szCs w:val="28"/>
          <w:lang w:val="en-US"/>
        </w:rPr>
        <w:t>).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4"/>
        <w:gridCol w:w="3374"/>
        <w:gridCol w:w="2819"/>
        <w:gridCol w:w="2674"/>
      </w:tblGrid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все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частично</w:t>
            </w:r>
          </w:p>
        </w:tc>
        <w:tc>
          <w:tcPr>
            <w:tcW w:w="2686" w:type="dxa"/>
          </w:tcPr>
          <w:p w:rsidR="000140CA" w:rsidRPr="000140CA" w:rsidRDefault="000140CA" w:rsidP="00CB07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Ничего не работает</w:t>
            </w: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Работает всё кроме: О нас</w:t>
            </w: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 xml:space="preserve"> &gt; </w:t>
            </w: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советы – именно они не ведут никуда</w:t>
            </w: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 xml:space="preserve">Не все. Например нет подсказок на «фильтре», «подробнее» и </w:t>
            </w:r>
            <w:proofErr w:type="spellStart"/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тд</w:t>
            </w:r>
            <w:proofErr w:type="spellEnd"/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40CA" w:rsidRPr="000140CA" w:rsidTr="00CB074F">
        <w:tc>
          <w:tcPr>
            <w:tcW w:w="445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92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CA">
              <w:rPr>
                <w:rFonts w:ascii="Times New Roman" w:hAnsi="Times New Roman" w:cs="Times New Roman"/>
                <w:sz w:val="28"/>
                <w:szCs w:val="28"/>
              </w:rPr>
              <w:t>Проверил вручную – всё работает</w:t>
            </w:r>
          </w:p>
        </w:tc>
        <w:tc>
          <w:tcPr>
            <w:tcW w:w="2828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:rsidR="000140CA" w:rsidRPr="000140CA" w:rsidRDefault="000140CA" w:rsidP="00CB0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B5DB8" w:rsidRDefault="001B5DB8">
      <w:pPr>
        <w:rPr>
          <w:rFonts w:ascii="Times New Roman" w:hAnsi="Times New Roman" w:cs="Times New Roman"/>
          <w:color w:val="0F1115"/>
          <w:sz w:val="28"/>
          <w:szCs w:val="28"/>
        </w:rPr>
      </w:pPr>
    </w:p>
    <w:p w:rsidR="000140CA" w:rsidRDefault="000140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0140CA" w:rsidRPr="000140CA" w:rsidRDefault="000140CA" w:rsidP="000140CA">
      <w:pPr>
        <w:rPr>
          <w:rFonts w:ascii="Times New Roman" w:hAnsi="Times New Roman" w:cs="Times New Roman"/>
          <w:sz w:val="28"/>
          <w:szCs w:val="28"/>
        </w:rPr>
      </w:pPr>
      <w:r w:rsidRPr="000140CA">
        <w:rPr>
          <w:rFonts w:ascii="Times New Roman" w:hAnsi="Times New Roman" w:cs="Times New Roman"/>
          <w:sz w:val="28"/>
          <w:szCs w:val="28"/>
        </w:rPr>
        <w:t>Практическая работа показала, что составление чек-листа на основе функциональных требований является эффективным способом подготовки к тестированию. В ходе работы были детализированы проверки для каждого требования, что позволило:</w:t>
      </w:r>
    </w:p>
    <w:p w:rsidR="000140CA" w:rsidRPr="000140CA" w:rsidRDefault="000140CA" w:rsidP="006809D6">
      <w:pPr>
        <w:ind w:left="720"/>
        <w:rPr>
          <w:rFonts w:ascii="Times New Roman" w:hAnsi="Times New Roman" w:cs="Times New Roman"/>
          <w:sz w:val="28"/>
          <w:szCs w:val="28"/>
        </w:rPr>
      </w:pPr>
      <w:r w:rsidRPr="000140CA">
        <w:rPr>
          <w:rFonts w:ascii="Times New Roman" w:hAnsi="Times New Roman" w:cs="Times New Roman"/>
          <w:sz w:val="28"/>
          <w:szCs w:val="28"/>
        </w:rPr>
        <w:t>покрыть все основные пользовательские сценарии;</w:t>
      </w:r>
    </w:p>
    <w:p w:rsidR="000140CA" w:rsidRPr="000140CA" w:rsidRDefault="000140CA" w:rsidP="006809D6">
      <w:pPr>
        <w:ind w:left="720"/>
        <w:rPr>
          <w:rFonts w:ascii="Times New Roman" w:hAnsi="Times New Roman" w:cs="Times New Roman"/>
          <w:sz w:val="28"/>
          <w:szCs w:val="28"/>
        </w:rPr>
      </w:pPr>
      <w:r w:rsidRPr="000140CA">
        <w:rPr>
          <w:rFonts w:ascii="Times New Roman" w:hAnsi="Times New Roman" w:cs="Times New Roman"/>
          <w:sz w:val="28"/>
          <w:szCs w:val="28"/>
        </w:rPr>
        <w:t>выявить потенциально слабые места (например, отсутствие указания на сохранение корзины после перезагрузки);</w:t>
      </w:r>
    </w:p>
    <w:p w:rsidR="000140CA" w:rsidRPr="000140CA" w:rsidRDefault="000140CA" w:rsidP="006809D6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140CA">
        <w:rPr>
          <w:rFonts w:ascii="Times New Roman" w:hAnsi="Times New Roman" w:cs="Times New Roman"/>
          <w:sz w:val="28"/>
          <w:szCs w:val="28"/>
        </w:rPr>
        <w:t>структурировать процесс тестирования для последующего поиска багов.</w:t>
      </w:r>
    </w:p>
    <w:p w:rsidR="000140CA" w:rsidRPr="000140CA" w:rsidRDefault="000140CA" w:rsidP="000140CA">
      <w:pPr>
        <w:rPr>
          <w:rFonts w:ascii="Times New Roman" w:hAnsi="Times New Roman" w:cs="Times New Roman"/>
          <w:sz w:val="28"/>
          <w:szCs w:val="28"/>
        </w:rPr>
      </w:pPr>
      <w:r w:rsidRPr="000140CA">
        <w:rPr>
          <w:rFonts w:ascii="Times New Roman" w:hAnsi="Times New Roman" w:cs="Times New Roman"/>
          <w:sz w:val="28"/>
          <w:szCs w:val="28"/>
        </w:rPr>
        <w:t>Полученный чек-лист может служить основой для тест-рана, а также легко трансформироваться в тест-кейсы для систем тестирования</w:t>
      </w:r>
    </w:p>
    <w:p w:rsidR="000140CA" w:rsidRPr="000140CA" w:rsidRDefault="000140CA">
      <w:pPr>
        <w:rPr>
          <w:rFonts w:ascii="Times New Roman" w:hAnsi="Times New Roman" w:cs="Times New Roman"/>
          <w:b/>
          <w:sz w:val="28"/>
          <w:szCs w:val="28"/>
        </w:rPr>
      </w:pPr>
    </w:p>
    <w:sectPr w:rsidR="000140CA" w:rsidRPr="00014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25DE2"/>
    <w:multiLevelType w:val="multilevel"/>
    <w:tmpl w:val="031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4CB"/>
    <w:rsid w:val="000140CA"/>
    <w:rsid w:val="000E4289"/>
    <w:rsid w:val="001B5DB8"/>
    <w:rsid w:val="002244CB"/>
    <w:rsid w:val="006809D6"/>
    <w:rsid w:val="00F4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E389"/>
  <w15:chartTrackingRefBased/>
  <w15:docId w15:val="{9633361F-E220-450F-ABB3-668BC8BD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1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7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2026-04-27T10:54:00Z</dcterms:created>
  <dcterms:modified xsi:type="dcterms:W3CDTF">2026-04-27T11:05:00Z</dcterms:modified>
</cp:coreProperties>
</file>