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300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</w:t>
      </w:r>
    </w:p>
    <w:p w14:paraId="3893C3E9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РОССИЙСКОЙ ФЕДЕРАЦИИ</w:t>
      </w:r>
    </w:p>
    <w:p w14:paraId="17CFA47A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1A1A1A"/>
          <w:sz w:val="28"/>
          <w:szCs w:val="28"/>
          <w:shd w:val="clear" w:color="auto" w:fill="FFFFFF"/>
        </w:rPr>
        <w:t>Государственное автономное профессиональное образовательное учреждение</w:t>
      </w:r>
      <w:r>
        <w:rPr>
          <w:color w:val="000000"/>
          <w:sz w:val="28"/>
          <w:szCs w:val="28"/>
        </w:rPr>
        <w:t> </w:t>
      </w:r>
    </w:p>
    <w:p w14:paraId="13E5A634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>
        <w:rPr>
          <w:color w:val="000000"/>
          <w:sz w:val="28"/>
          <w:szCs w:val="28"/>
        </w:rPr>
        <w:t>»</w:t>
      </w:r>
    </w:p>
    <w:p w14:paraId="6C25D01C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01ADBD5C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01461737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14:paraId="78F55393" w14:textId="41A6736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 практической работе </w:t>
      </w:r>
      <w:proofErr w:type="gramStart"/>
      <w:r>
        <w:rPr>
          <w:color w:val="000000"/>
          <w:sz w:val="28"/>
          <w:szCs w:val="28"/>
        </w:rPr>
        <w:t>№22-23</w:t>
      </w:r>
      <w:proofErr w:type="gramEnd"/>
    </w:p>
    <w:p w14:paraId="769420E2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«ТИС»</w:t>
      </w:r>
    </w:p>
    <w:p w14:paraId="2BBE8041" w14:textId="24123852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ED6882" w:rsidRPr="00ED6882">
        <w:rPr>
          <w:color w:val="000000"/>
          <w:sz w:val="28"/>
          <w:szCs w:val="28"/>
        </w:rPr>
        <w:t>ТЕСТИРОВАНИЕ ИНТЕГРАЦИИ</w:t>
      </w:r>
      <w:r>
        <w:rPr>
          <w:color w:val="000000"/>
          <w:sz w:val="28"/>
          <w:szCs w:val="28"/>
        </w:rPr>
        <w:t>»</w:t>
      </w:r>
    </w:p>
    <w:p w14:paraId="464B04B8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4700EF25" w14:textId="77777777" w:rsidR="00A270A5" w:rsidRDefault="00A270A5" w:rsidP="00A270A5">
      <w:pPr>
        <w:pStyle w:val="ac"/>
        <w:spacing w:before="0" w:beforeAutospacing="0" w:after="160" w:afterAutospacing="0" w:line="360" w:lineRule="auto"/>
        <w:rPr>
          <w:sz w:val="28"/>
          <w:szCs w:val="28"/>
        </w:rPr>
      </w:pPr>
    </w:p>
    <w:p w14:paraId="09E3324A" w14:textId="77777777" w:rsidR="00A270A5" w:rsidRDefault="00A270A5" w:rsidP="00A270A5">
      <w:pPr>
        <w:pStyle w:val="ac"/>
        <w:spacing w:before="0" w:beforeAutospacing="0" w:after="160" w:afterAutospacing="0" w:line="360" w:lineRule="auto"/>
        <w:rPr>
          <w:sz w:val="28"/>
          <w:szCs w:val="28"/>
        </w:rPr>
      </w:pPr>
    </w:p>
    <w:p w14:paraId="6C0CFE2C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 w14:paraId="497FCE27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Обучающиеся</w:t>
      </w:r>
      <w:r>
        <w:rPr>
          <w:i/>
          <w:iCs/>
          <w:sz w:val="28"/>
          <w:szCs w:val="28"/>
        </w:rPr>
        <w:t> </w:t>
      </w:r>
      <w:r>
        <w:rPr>
          <w:iCs/>
          <w:sz w:val="28"/>
          <w:szCs w:val="28"/>
        </w:rPr>
        <w:t>1</w:t>
      </w:r>
      <w:r>
        <w:rPr>
          <w:sz w:val="28"/>
          <w:szCs w:val="28"/>
        </w:rPr>
        <w:t xml:space="preserve"> курса, </w:t>
      </w:r>
    </w:p>
    <w:p w14:paraId="471484DC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Оспанов Артур</w:t>
      </w:r>
    </w:p>
    <w:p w14:paraId="7939CBD4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 ИСИП 25-11-1 </w:t>
      </w:r>
    </w:p>
    <w:p w14:paraId="394D7109" w14:textId="77777777" w:rsidR="00A270A5" w:rsidRDefault="00A270A5" w:rsidP="00A270A5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6AF64B32" w14:textId="77777777" w:rsidR="00A270A5" w:rsidRDefault="00A270A5" w:rsidP="00A270A5">
      <w:pPr>
        <w:pStyle w:val="ac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14:paraId="05AFB0B5" w14:textId="77777777" w:rsidR="00A270A5" w:rsidRDefault="00A270A5" w:rsidP="00A270A5">
      <w:pPr>
        <w:pStyle w:val="ac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14:paraId="401AC6D4" w14:textId="77777777" w:rsidR="00A270A5" w:rsidRDefault="00A270A5" w:rsidP="00A270A5">
      <w:pPr>
        <w:pStyle w:val="ac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Тюмень, 2026</w:t>
      </w:r>
    </w:p>
    <w:p w14:paraId="6665A6B2" w14:textId="77777777" w:rsidR="00BC3CA8" w:rsidRDefault="00BC3CA8">
      <w:pPr>
        <w:rPr>
          <w:rFonts w:ascii="Times New Roman" w:hAnsi="Times New Roman" w:cs="Times New Roman"/>
        </w:rPr>
      </w:pPr>
    </w:p>
    <w:p w14:paraId="6C8433F1" w14:textId="637F6F6F" w:rsidR="00A270A5" w:rsidRDefault="00A270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5BB37E99" w14:textId="10E81310" w:rsidR="00A270A5" w:rsidRDefault="00A270A5">
      <w:pPr>
        <w:rPr>
          <w:rFonts w:ascii="Times New Roman" w:hAnsi="Times New Roman" w:cs="Times New Roman"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t>Объект тестирования:</w:t>
      </w:r>
      <w:r w:rsidRPr="00A270A5">
        <w:rPr>
          <w:rFonts w:ascii="Times New Roman" w:hAnsi="Times New Roman" w:cs="Times New Roman"/>
          <w:sz w:val="28"/>
          <w:szCs w:val="28"/>
        </w:rPr>
        <w:t xml:space="preserve"> Сквозной бизнес-процесс оформления заказа в интернет-магазине.</w:t>
      </w:r>
      <w:r w:rsidRPr="00A270A5">
        <w:rPr>
          <w:rFonts w:ascii="Times New Roman" w:hAnsi="Times New Roman" w:cs="Times New Roman"/>
          <w:sz w:val="28"/>
          <w:szCs w:val="28"/>
        </w:rPr>
        <w:br/>
      </w:r>
      <w:r w:rsidRPr="00A270A5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Pr="00A270A5">
        <w:rPr>
          <w:rFonts w:ascii="Times New Roman" w:hAnsi="Times New Roman" w:cs="Times New Roman"/>
          <w:sz w:val="28"/>
          <w:szCs w:val="28"/>
        </w:rPr>
        <w:t>протестировать интеграцию корзины для покупок, платёжного шлюза и системы управления заказами.</w:t>
      </w:r>
      <w:r w:rsidRPr="00A270A5">
        <w:rPr>
          <w:rFonts w:ascii="Times New Roman" w:hAnsi="Times New Roman" w:cs="Times New Roman"/>
          <w:sz w:val="28"/>
          <w:szCs w:val="28"/>
        </w:rPr>
        <w:br/>
      </w:r>
      <w:r w:rsidRPr="00A270A5">
        <w:rPr>
          <w:rFonts w:ascii="Times New Roman" w:hAnsi="Times New Roman" w:cs="Times New Roman"/>
          <w:b/>
          <w:bCs/>
          <w:sz w:val="28"/>
          <w:szCs w:val="28"/>
        </w:rPr>
        <w:t>Метод:</w:t>
      </w:r>
      <w:r w:rsidRPr="00A270A5">
        <w:rPr>
          <w:rFonts w:ascii="Times New Roman" w:hAnsi="Times New Roman" w:cs="Times New Roman"/>
          <w:sz w:val="28"/>
          <w:szCs w:val="28"/>
        </w:rPr>
        <w:t xml:space="preserve"> Восходящее тестирование.</w:t>
      </w:r>
    </w:p>
    <w:p w14:paraId="750F6DED" w14:textId="77777777" w:rsidR="00A270A5" w:rsidRP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t>ест-кейс интеграции № INT-01: Сквозной поток оформления онлайн-заказа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7042"/>
      </w:tblGrid>
      <w:tr w:rsidR="00A270A5" w:rsidRPr="00A270A5" w14:paraId="09DE5790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1FD8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F47A052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270A5" w:rsidRPr="00A270A5" w14:paraId="6358ABAE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E6C3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vAlign w:val="center"/>
            <w:hideMark/>
          </w:tcPr>
          <w:p w14:paraId="5C8E8A33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INT-01-TB</w:t>
            </w:r>
          </w:p>
        </w:tc>
      </w:tr>
      <w:tr w:rsidR="00A270A5" w:rsidRPr="00A270A5" w14:paraId="0BAF1C0F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144A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C7A522B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Проверка интеграции корзины, платежного шлюза и истории заказов</w:t>
            </w:r>
          </w:p>
        </w:tc>
      </w:tr>
      <w:tr w:rsidR="00A270A5" w:rsidRPr="00A270A5" w14:paraId="33DA68C0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1628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E62EAE6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1. Пользователь авторизован в системе (Логин: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test_user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База данных товаров доступна.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>3. В корзину предварительно добавлен «Ноутбук A-100» (цена 1000 руб.) из каталога.</w:t>
            </w:r>
          </w:p>
        </w:tc>
      </w:tr>
      <w:tr w:rsidR="00A270A5" w:rsidRPr="00A270A5" w14:paraId="0ECC0E5D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5681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31907B04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1. Перейти в раздел «Корзина».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Убедиться, что в списке отображается «Ноутбук A-100» с количеством «1» и суммой «1000 руб.».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Нажать кнопку «Перейти к оформлению».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 Выбрать способ оплаты «Банковская карта» и ввести тестовые данные карты (Mastercard).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5. Нажать кнопку «Оплатить».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>6. После ответа от шлюза перейти в «Личный кабинет» -&gt; «Мои заказы».</w:t>
            </w:r>
          </w:p>
        </w:tc>
      </w:tr>
      <w:tr w:rsidR="00A270A5" w:rsidRPr="00A270A5" w14:paraId="757A2920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CB52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137D1D9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1. Экран оплаты</w:t>
            </w:r>
            <w:proofErr w:type="gram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: Появляется</w:t>
            </w:r>
            <w:proofErr w:type="gram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«Платеж на сумму 1000 руб. успешно обработан», статус заказа меняется на «Оплачен».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>2. История заказов</w:t>
            </w:r>
            <w:proofErr w:type="gram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: Отображается</w:t>
            </w:r>
            <w:proofErr w:type="gram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новый заказ с номером.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Детализация: Состав заказа (Ноутбук A-100), способ оплаты, адрес доставки совпадают с введенными на шаге оформления. 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>4. Инвентаризация: Количество товара «Ноутбук A-100» на складе уменьшилось на 1.</w:t>
            </w:r>
          </w:p>
        </w:tc>
      </w:tr>
      <w:tr w:rsidR="00A270A5" w:rsidRPr="00A270A5" w14:paraId="2B09885B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B2C6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93F4367" w14:textId="6C6763EF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270A5" w:rsidRPr="00A270A5" w14:paraId="44DEFC35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DEE8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D342793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76B3069D" w14:textId="77777777" w:rsidR="00A270A5" w:rsidRDefault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1EA11" w14:textId="1BB00FF2" w:rsidR="00A270A5" w:rsidRDefault="00A270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652F35BC" w14:textId="77777777" w:rsidR="00A270A5" w:rsidRPr="00A270A5" w:rsidRDefault="00A270A5" w:rsidP="00A270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A270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270A5">
        <w:rPr>
          <w:rFonts w:ascii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A270A5">
        <w:rPr>
          <w:rFonts w:ascii="Times New Roman" w:hAnsi="Times New Roman" w:cs="Times New Roman"/>
          <w:sz w:val="28"/>
          <w:szCs w:val="28"/>
        </w:rPr>
        <w:t xml:space="preserve"> интеграцию с API аутентификации.</w:t>
      </w:r>
      <w:r w:rsidRPr="00A270A5">
        <w:rPr>
          <w:rFonts w:ascii="Times New Roman" w:hAnsi="Times New Roman" w:cs="Times New Roman"/>
          <w:sz w:val="28"/>
          <w:szCs w:val="28"/>
        </w:rPr>
        <w:br/>
      </w:r>
      <w:r w:rsidRPr="00A270A5">
        <w:rPr>
          <w:rFonts w:ascii="Times New Roman" w:hAnsi="Times New Roman" w:cs="Times New Roman"/>
          <w:b/>
          <w:bCs/>
          <w:sz w:val="28"/>
          <w:szCs w:val="28"/>
        </w:rPr>
        <w:t>Инструмент:</w:t>
      </w:r>
      <w:r w:rsidRPr="00A270A5">
        <w:rPr>
          <w:rFonts w:ascii="Times New Roman" w:hAnsi="Times New Roman" w:cs="Times New Roman"/>
          <w:sz w:val="28"/>
          <w:szCs w:val="28"/>
        </w:rPr>
        <w:t xml:space="preserve"> Веб-браузер (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Newman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>.</w:t>
      </w:r>
      <w:r w:rsidRPr="00A270A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70A5">
        <w:rPr>
          <w:rFonts w:ascii="Times New Roman" w:hAnsi="Times New Roman" w:cs="Times New Roman"/>
          <w:b/>
          <w:bCs/>
          <w:sz w:val="28"/>
          <w:szCs w:val="28"/>
        </w:rPr>
        <w:t>Эндпоинт</w:t>
      </w:r>
      <w:proofErr w:type="spellEnd"/>
      <w:r w:rsidRPr="00A27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270A5">
        <w:rPr>
          <w:rFonts w:ascii="Times New Roman" w:hAnsi="Times New Roman" w:cs="Times New Roman"/>
          <w:sz w:val="28"/>
          <w:szCs w:val="28"/>
          <w:lang w:val="en-US"/>
        </w:rPr>
        <w:t xml:space="preserve"> https://dummyjson.com/auth/login</w:t>
      </w:r>
      <w:r w:rsidRPr="00A270A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70A5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A27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270A5">
        <w:rPr>
          <w:rFonts w:ascii="Times New Roman" w:hAnsi="Times New Roman" w:cs="Times New Roman"/>
          <w:sz w:val="28"/>
          <w:szCs w:val="28"/>
          <w:lang w:val="en-US"/>
        </w:rPr>
        <w:t xml:space="preserve"> POST</w:t>
      </w:r>
      <w:r w:rsidRPr="00A270A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70A5">
        <w:rPr>
          <w:rFonts w:ascii="Times New Roman" w:hAnsi="Times New Roman" w:cs="Times New Roman"/>
          <w:b/>
          <w:bCs/>
          <w:sz w:val="28"/>
          <w:szCs w:val="28"/>
        </w:rPr>
        <w:t>Заголовки</w:t>
      </w:r>
      <w:r w:rsidRPr="00A270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270A5">
        <w:rPr>
          <w:rFonts w:ascii="Times New Roman" w:hAnsi="Times New Roman" w:cs="Times New Roman"/>
          <w:sz w:val="28"/>
          <w:szCs w:val="28"/>
          <w:lang w:val="en-US"/>
        </w:rPr>
        <w:t xml:space="preserve"> Content-Type: application/</w:t>
      </w:r>
      <w:proofErr w:type="spellStart"/>
      <w:r w:rsidRPr="00A270A5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5F2D64A8" w14:textId="77777777" w:rsidR="00A270A5" w:rsidRP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t>Тест-кейс API-AU-01 (Позитивный тест: Успешная аутентификация)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20"/>
      </w:tblGrid>
      <w:tr w:rsidR="00A270A5" w:rsidRPr="00A270A5" w14:paraId="6AEF673F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B686E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8623746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270A5" w:rsidRPr="00A270A5" w14:paraId="79BFC18E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CE99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FAC761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API-AUTH-OK</w:t>
            </w:r>
          </w:p>
        </w:tc>
      </w:tr>
      <w:tr w:rsidR="00A270A5" w:rsidRPr="00A270A5" w14:paraId="3AEE7674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6550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5488A4D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Проверка получения токена при валидных данных</w:t>
            </w:r>
          </w:p>
        </w:tc>
      </w:tr>
      <w:tr w:rsidR="00A270A5" w:rsidRPr="00A270A5" w14:paraId="3BB41F19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08BE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BB3619A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Сервер dummyjson.com доступен.</w:t>
            </w:r>
          </w:p>
        </w:tc>
      </w:tr>
      <w:tr w:rsidR="00A270A5" w:rsidRPr="00A270A5" w14:paraId="6F4939E4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C6DF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5FEF02BF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Отправить POST-запрос, телом запроса является JSON: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>{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emilys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",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emilyspass</w:t>
            </w:r>
            <w:proofErr w:type="spellEnd"/>
            <w:proofErr w:type="gram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 }</w:t>
            </w:r>
            <w:proofErr w:type="gram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HTTP-код ответа.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тело ответа.</w:t>
            </w:r>
          </w:p>
        </w:tc>
      </w:tr>
      <w:tr w:rsidR="00A270A5" w:rsidRPr="00A270A5" w14:paraId="48F94DA6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DE3B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1E067C1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ul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&gt;Статус-код ответа: </w:t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200 </w:t>
            </w:r>
            <w:proofErr w:type="gram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OK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.&lt;</w:t>
            </w:r>
            <w:proofErr w:type="gram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&gt;JSON содержит поля: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firstName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lastName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accessToken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refreshToken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.&lt;/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равен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emilys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.&lt;/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&gt;Поле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accessToken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не пустое и имеет строковый тип.&lt;/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ul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A270A5" w:rsidRPr="00A270A5" w14:paraId="061EA1CF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C0EF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600A4C51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(Проверено в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: статус 200, токен получен)</w:t>
            </w:r>
          </w:p>
        </w:tc>
      </w:tr>
      <w:tr w:rsidR="00A270A5" w:rsidRPr="00A270A5" w14:paraId="578B110B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48A1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4193ECE" w14:textId="11066DB3" w:rsidR="00A270A5" w:rsidRPr="00A270A5" w:rsidRDefault="00A270A5" w:rsidP="00A270A5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  <w:proofErr w:type="spellEnd"/>
          </w:p>
        </w:tc>
      </w:tr>
    </w:tbl>
    <w:p w14:paraId="70A49AAD" w14:textId="77777777" w:rsid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AC1A5B" w14:textId="77777777" w:rsid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44B03" w14:textId="77777777" w:rsid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EFF46" w14:textId="77777777" w:rsid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9B348" w14:textId="53EE8988" w:rsidR="00A270A5" w:rsidRP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API-AU-02 (Негативный тест: Ошибка при неверном пароле)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324"/>
      </w:tblGrid>
      <w:tr w:rsidR="00A270A5" w:rsidRPr="00A270A5" w14:paraId="3EB9BD38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F944B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0E8D17F" w14:textId="77777777" w:rsidR="00A270A5" w:rsidRPr="00A270A5" w:rsidRDefault="00A270A5" w:rsidP="00A270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270A5" w:rsidRPr="00A270A5" w14:paraId="7BE9566D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DD24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DC9913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API-AUTH-FAIL</w:t>
            </w:r>
          </w:p>
        </w:tc>
      </w:tr>
      <w:tr w:rsidR="00A270A5" w:rsidRPr="00A270A5" w14:paraId="0018C3D2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7C6C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4A31993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Проверка отклонения запроса с неправильным паролем</w:t>
            </w:r>
          </w:p>
        </w:tc>
      </w:tr>
      <w:tr w:rsidR="00A270A5" w:rsidRPr="00A270A5" w14:paraId="0885AFFD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F13B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E5F4923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Сервер доступен.</w:t>
            </w:r>
          </w:p>
        </w:tc>
      </w:tr>
      <w:tr w:rsidR="00A270A5" w:rsidRPr="00A270A5" w14:paraId="133F5142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4272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76AAD877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Отправить POST-запрос с телом: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  <w:t>{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emilys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", "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": "WRONG_PASSWORD</w:t>
            </w:r>
            <w:proofErr w:type="gram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" }</w:t>
            </w:r>
            <w:proofErr w:type="gram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HTTP-код ответа.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тело ответа.</w:t>
            </w:r>
          </w:p>
        </w:tc>
      </w:tr>
      <w:tr w:rsidR="00A270A5" w:rsidRPr="00A270A5" w14:paraId="3626450B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068C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7912432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ul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&gt;Статус-код ответа: </w:t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400 </w:t>
            </w:r>
            <w:proofErr w:type="spell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Bad</w:t>
            </w:r>
            <w:proofErr w:type="spellEnd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.&lt;</w:t>
            </w:r>
            <w:proofErr w:type="gram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&gt;Тело содержит объект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со строкой </w:t>
            </w: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proofErr w:type="spell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Invalid</w:t>
            </w:r>
            <w:proofErr w:type="spellEnd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credentials</w:t>
            </w:r>
            <w:proofErr w:type="spellEnd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.&lt;/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&gt;Поле 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accessToken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 xml:space="preserve"> в ответе отсутствует.&lt;/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&gt;&lt;/</w:t>
            </w:r>
            <w:proofErr w:type="spellStart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ul</w:t>
            </w:r>
            <w:proofErr w:type="spellEnd"/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A270A5" w:rsidRPr="00A270A5" w14:paraId="471E3642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7748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5273FF83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sz w:val="28"/>
                <w:szCs w:val="28"/>
              </w:rPr>
              <w:t>(Проверено: статус 400, сообщение соответствует)</w:t>
            </w:r>
          </w:p>
        </w:tc>
      </w:tr>
      <w:tr w:rsidR="00A270A5" w:rsidRPr="00A270A5" w14:paraId="16FF644E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4A81" w14:textId="77777777" w:rsidR="00A270A5" w:rsidRPr="00A270A5" w:rsidRDefault="00A270A5" w:rsidP="00A27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E7B3079" w14:textId="3EAB2799" w:rsidR="00A270A5" w:rsidRPr="00A270A5" w:rsidRDefault="00A270A5" w:rsidP="00A270A5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A27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  <w:proofErr w:type="spellEnd"/>
          </w:p>
        </w:tc>
      </w:tr>
    </w:tbl>
    <w:p w14:paraId="0A54FF32" w14:textId="77777777" w:rsid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7CFB6" w14:textId="0AC03244" w:rsidR="00A270A5" w:rsidRPr="00A270A5" w:rsidRDefault="00A270A5" w:rsidP="00A270A5">
      <w:pPr>
        <w:rPr>
          <w:rFonts w:ascii="Times New Roman" w:hAnsi="Times New Roman" w:cs="Times New Roman"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t>Сравнение методов интеграции:</w:t>
      </w:r>
      <w:r w:rsidRPr="00A270A5">
        <w:rPr>
          <w:rFonts w:ascii="Times New Roman" w:hAnsi="Times New Roman" w:cs="Times New Roman"/>
          <w:sz w:val="28"/>
          <w:szCs w:val="28"/>
        </w:rPr>
        <w:br/>
        <w:t xml:space="preserve">При тестировании API использовался метод </w:t>
      </w:r>
      <w:r w:rsidRPr="00A270A5">
        <w:rPr>
          <w:rFonts w:ascii="Times New Roman" w:hAnsi="Times New Roman" w:cs="Times New Roman"/>
          <w:b/>
          <w:bCs/>
          <w:sz w:val="28"/>
          <w:szCs w:val="28"/>
        </w:rPr>
        <w:t>восходящего тестирования</w:t>
      </w:r>
      <w:r w:rsidRPr="00A270A5">
        <w:rPr>
          <w:rFonts w:ascii="Times New Roman" w:hAnsi="Times New Roman" w:cs="Times New Roman"/>
          <w:sz w:val="28"/>
          <w:szCs w:val="28"/>
        </w:rPr>
        <w:t xml:space="preserve">: сперва мы проверили валидность ядра системы (модуля аутентификации), отправляя прямые запросы без интерфейса. Только убедившись, что 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 xml:space="preserve"> означает неверный пароль, а не разрыв сети, мы можем подключать фронтальную форму логина (нисходящее тестирование).</w:t>
      </w:r>
    </w:p>
    <w:p w14:paraId="2AA786F3" w14:textId="77777777" w:rsidR="00A270A5" w:rsidRPr="00A270A5" w:rsidRDefault="00A270A5">
      <w:pPr>
        <w:rPr>
          <w:rFonts w:ascii="Times New Roman" w:hAnsi="Times New Roman" w:cs="Times New Roman"/>
          <w:sz w:val="28"/>
          <w:szCs w:val="28"/>
        </w:rPr>
      </w:pPr>
    </w:p>
    <w:p w14:paraId="50A0B2AD" w14:textId="77777777" w:rsidR="00A270A5" w:rsidRPr="00A270A5" w:rsidRDefault="00A270A5" w:rsidP="00A270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0A5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3FF36DFD" w14:textId="77777777" w:rsidR="00A270A5" w:rsidRPr="00A270A5" w:rsidRDefault="00A270A5" w:rsidP="00A270A5">
      <w:pPr>
        <w:ind w:left="720"/>
        <w:rPr>
          <w:rFonts w:ascii="Times New Roman" w:hAnsi="Times New Roman" w:cs="Times New Roman"/>
          <w:sz w:val="28"/>
          <w:szCs w:val="28"/>
        </w:rPr>
      </w:pPr>
      <w:r w:rsidRPr="00A270A5">
        <w:rPr>
          <w:rFonts w:ascii="Times New Roman" w:hAnsi="Times New Roman" w:cs="Times New Roman"/>
          <w:sz w:val="28"/>
          <w:szCs w:val="28"/>
        </w:rPr>
        <w:t>Интеграционный тест выявил риски на стыке «Платеж – Заказ». Обработка платежных уведомлений должна быть идемпотентной, чтобы исключить дублирование заказов.</w:t>
      </w:r>
    </w:p>
    <w:p w14:paraId="78CF6643" w14:textId="77777777" w:rsidR="00A270A5" w:rsidRPr="00A270A5" w:rsidRDefault="00A270A5" w:rsidP="00A270A5">
      <w:pPr>
        <w:ind w:left="720"/>
        <w:rPr>
          <w:rFonts w:ascii="Times New Roman" w:hAnsi="Times New Roman" w:cs="Times New Roman"/>
          <w:sz w:val="28"/>
          <w:szCs w:val="28"/>
        </w:rPr>
      </w:pPr>
      <w:r w:rsidRPr="00A270A5">
        <w:rPr>
          <w:rFonts w:ascii="Times New Roman" w:hAnsi="Times New Roman" w:cs="Times New Roman"/>
          <w:sz w:val="28"/>
          <w:szCs w:val="28"/>
        </w:rPr>
        <w:t xml:space="preserve">API-тест 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DummyJSON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 xml:space="preserve"> показал, что сервис корректно обрабатывает позитивные и негативные сценарии авторизации с предсказуемой структурой ошибок ("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0A5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A270A5">
        <w:rPr>
          <w:rFonts w:ascii="Times New Roman" w:hAnsi="Times New Roman" w:cs="Times New Roman"/>
          <w:sz w:val="28"/>
          <w:szCs w:val="28"/>
        </w:rPr>
        <w:t>").</w:t>
      </w:r>
    </w:p>
    <w:p w14:paraId="479312FF" w14:textId="77777777" w:rsidR="00A270A5" w:rsidRPr="00A270A5" w:rsidRDefault="00A270A5" w:rsidP="00A270A5">
      <w:pPr>
        <w:ind w:left="720"/>
        <w:rPr>
          <w:rFonts w:ascii="Times New Roman" w:hAnsi="Times New Roman" w:cs="Times New Roman"/>
          <w:sz w:val="28"/>
          <w:szCs w:val="28"/>
        </w:rPr>
      </w:pPr>
      <w:r w:rsidRPr="00A270A5">
        <w:rPr>
          <w:rFonts w:ascii="Times New Roman" w:hAnsi="Times New Roman" w:cs="Times New Roman"/>
          <w:sz w:val="28"/>
          <w:szCs w:val="28"/>
        </w:rPr>
        <w:t xml:space="preserve">При сравнении подходов выявлено, что восходящее тестирование позволяет быстрее найти дефекты в бэкенд-логике без зависимости от </w:t>
      </w:r>
      <w:r w:rsidRPr="00A270A5">
        <w:rPr>
          <w:rFonts w:ascii="Times New Roman" w:hAnsi="Times New Roman" w:cs="Times New Roman"/>
          <w:sz w:val="28"/>
          <w:szCs w:val="28"/>
        </w:rPr>
        <w:lastRenderedPageBreak/>
        <w:t>верстки, а нисходящее критически важно для проверки пользовательского пути от кнопки до базы данных.</w:t>
      </w:r>
    </w:p>
    <w:p w14:paraId="04C98615" w14:textId="77777777" w:rsidR="00A270A5" w:rsidRPr="00A270A5" w:rsidRDefault="00A270A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270A5" w:rsidRPr="00A27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882"/>
    <w:multiLevelType w:val="multilevel"/>
    <w:tmpl w:val="88CC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16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35"/>
    <w:rsid w:val="00232C30"/>
    <w:rsid w:val="00261C91"/>
    <w:rsid w:val="007C0962"/>
    <w:rsid w:val="009C1AB9"/>
    <w:rsid w:val="00A270A5"/>
    <w:rsid w:val="00B82235"/>
    <w:rsid w:val="00BC3CA8"/>
    <w:rsid w:val="00E96732"/>
    <w:rsid w:val="00EA0F56"/>
    <w:rsid w:val="00ED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89223"/>
  <w15:chartTrackingRefBased/>
  <w15:docId w15:val="{ACB2E71E-86C3-44DC-91D6-D306E443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23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27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1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Оспанов</dc:creator>
  <cp:keywords/>
  <dc:description/>
  <cp:lastModifiedBy>Артур Оспанов</cp:lastModifiedBy>
  <cp:revision>3</cp:revision>
  <dcterms:created xsi:type="dcterms:W3CDTF">2026-05-12T07:11:00Z</dcterms:created>
  <dcterms:modified xsi:type="dcterms:W3CDTF">2026-05-12T07:25:00Z</dcterms:modified>
</cp:coreProperties>
</file>