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B88E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5723147"/>
      <w:bookmarkEnd w:id="0"/>
      <w:r w:rsidRPr="001014DB"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748FF261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152686D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17CFABB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Кафедра обчислювальної техніки </w:t>
      </w:r>
    </w:p>
    <w:p w14:paraId="12ABCFAC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4AB700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5B59B6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488D655F" w14:textId="77777777" w:rsidR="00367DED" w:rsidRPr="004A728A" w:rsidRDefault="00367DED" w:rsidP="00367D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728A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№1</w:t>
      </w:r>
    </w:p>
    <w:p w14:paraId="7376C793" w14:textId="1DC4E8C8" w:rsidR="00367DED" w:rsidRPr="00732A68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0D552D">
        <w:rPr>
          <w:rFonts w:ascii="Times New Roman" w:hAnsi="Times New Roman" w:cs="Times New Roman"/>
          <w:sz w:val="28"/>
          <w:szCs w:val="28"/>
        </w:rPr>
        <w:t>Дослідження і проєктування комп’ютерних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D338FB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3DC248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745340D6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38EB352C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 студент групи ІО-41мн</w:t>
      </w:r>
    </w:p>
    <w:p w14:paraId="3263B453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Возниця Д. В.</w:t>
      </w:r>
    </w:p>
    <w:p w14:paraId="360997BD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F015B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t>Перевірив:</w:t>
      </w:r>
    </w:p>
    <w:p w14:paraId="3FB3D5C7" w14:textId="65C0CE70" w:rsidR="00367DED" w:rsidRPr="001014DB" w:rsidRDefault="00A32621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О. О.</w:t>
      </w:r>
    </w:p>
    <w:p w14:paraId="711D0556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0162B07A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4218F217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Київ 2024 р.</w:t>
      </w:r>
      <w:r w:rsidRPr="001014DB">
        <w:rPr>
          <w:rFonts w:ascii="Times New Roman" w:hAnsi="Times New Roman" w:cs="Times New Roman"/>
          <w:sz w:val="28"/>
          <w:szCs w:val="28"/>
        </w:rPr>
        <w:br w:type="page"/>
      </w:r>
    </w:p>
    <w:p w14:paraId="520C37EB" w14:textId="77777777" w:rsidR="00367DED" w:rsidRPr="004E07B4" w:rsidRDefault="00367DED" w:rsidP="00367D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4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 робота </w:t>
      </w:r>
      <w:r w:rsidRPr="004E07B4">
        <w:rPr>
          <w:rFonts w:ascii="Times New Roman" w:hAnsi="Times New Roman" w:cs="Times New Roman"/>
          <w:b/>
          <w:bCs/>
          <w:sz w:val="32"/>
          <w:szCs w:val="32"/>
        </w:rPr>
        <w:t>№1</w:t>
      </w:r>
    </w:p>
    <w:p w14:paraId="61C69CA4" w14:textId="1700A12C" w:rsidR="00E248EE" w:rsidRDefault="00E248EE" w:rsidP="00E24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EE">
        <w:rPr>
          <w:rFonts w:ascii="Times New Roman" w:hAnsi="Times New Roman" w:cs="Times New Roman"/>
          <w:b/>
          <w:bCs/>
          <w:sz w:val="32"/>
          <w:szCs w:val="32"/>
        </w:rPr>
        <w:t>В</w:t>
      </w:r>
      <w:r>
        <w:rPr>
          <w:rFonts w:ascii="Times New Roman" w:hAnsi="Times New Roman" w:cs="Times New Roman"/>
          <w:b/>
          <w:bCs/>
          <w:sz w:val="32"/>
          <w:szCs w:val="32"/>
        </w:rPr>
        <w:t>изначення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топологічних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трьох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масштабованих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кластерних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 МРР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</w:t>
      </w:r>
    </w:p>
    <w:p w14:paraId="18C753D5" w14:textId="3E2053F6" w:rsidR="00367DED" w:rsidRPr="001014DB" w:rsidRDefault="00367DED" w:rsidP="00367DED">
      <w:pPr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014DB">
        <w:rPr>
          <w:rFonts w:ascii="Times New Roman" w:hAnsi="Times New Roman" w:cs="Times New Roman"/>
          <w:sz w:val="28"/>
          <w:szCs w:val="28"/>
        </w:rPr>
        <w:t xml:space="preserve"> </w:t>
      </w:r>
      <w:r w:rsidR="0042497C" w:rsidRPr="0042497C">
        <w:rPr>
          <w:rFonts w:ascii="Times New Roman" w:hAnsi="Times New Roman" w:cs="Times New Roman"/>
          <w:sz w:val="28"/>
          <w:szCs w:val="28"/>
        </w:rPr>
        <w:t>вивчення властивостей різних масштабованих МРР систем на базі їх топологічних характеристик</w:t>
      </w:r>
      <w:r w:rsidRPr="001014DB">
        <w:rPr>
          <w:rFonts w:ascii="Times New Roman" w:hAnsi="Times New Roman" w:cs="Times New Roman"/>
          <w:sz w:val="28"/>
          <w:szCs w:val="28"/>
        </w:rPr>
        <w:t>.</w:t>
      </w:r>
    </w:p>
    <w:p w14:paraId="6F02335D" w14:textId="38CC8C79" w:rsidR="00367DED" w:rsidRDefault="000C6449" w:rsidP="000C64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084FBBD4" w14:textId="0299A611" w:rsidR="000C6449" w:rsidRPr="000C6449" w:rsidRDefault="000C6449" w:rsidP="000C6449">
      <w:pPr>
        <w:rPr>
          <w:rFonts w:ascii="Times New Roman" w:hAnsi="Times New Roman" w:cs="Times New Roman"/>
          <w:sz w:val="28"/>
          <w:szCs w:val="28"/>
        </w:rPr>
      </w:pPr>
      <w:r w:rsidRPr="000C6449">
        <w:rPr>
          <w:rFonts w:ascii="Times New Roman" w:hAnsi="Times New Roman" w:cs="Times New Roman"/>
          <w:sz w:val="28"/>
          <w:szCs w:val="28"/>
        </w:rPr>
        <w:t>Варіант кластера: 16</w:t>
      </w:r>
    </w:p>
    <w:p w14:paraId="4FB78E36" w14:textId="1A9403C1" w:rsidR="00AD23B6" w:rsidRDefault="00AD23B6" w:rsidP="00AD23B6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09" w:dyaOrig="2369" w14:anchorId="4FD78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5pt;height:118.05pt" o:ole="" filled="t">
            <v:fill color2="black"/>
            <v:imagedata r:id="rId5" o:title="" croptop="-27f" cropbottom="-27f" cropleft="-46f" cropright="-46f"/>
          </v:shape>
          <o:OLEObject Type="Embed" ProgID="PBrush" ShapeID="_x0000_i1025" DrawAspect="Content" ObjectID="_1792670860" r:id="rId6"/>
        </w:object>
      </w:r>
    </w:p>
    <w:p w14:paraId="06B3F76D" w14:textId="153C91F1" w:rsidR="000C6449" w:rsidRPr="000C6449" w:rsidRDefault="000C6449" w:rsidP="000C6449">
      <w:pPr>
        <w:rPr>
          <w:rFonts w:ascii="Times New Roman" w:hAnsi="Times New Roman" w:cs="Times New Roman"/>
          <w:sz w:val="28"/>
          <w:szCs w:val="28"/>
        </w:rPr>
      </w:pPr>
      <w:r w:rsidRPr="000C6449">
        <w:rPr>
          <w:rFonts w:ascii="Times New Roman" w:hAnsi="Times New Roman" w:cs="Times New Roman"/>
          <w:sz w:val="28"/>
          <w:szCs w:val="28"/>
        </w:rPr>
        <w:t>Тип топології: зірка</w:t>
      </w:r>
    </w:p>
    <w:p w14:paraId="6991BBDC" w14:textId="2ED0A451" w:rsidR="000C6449" w:rsidRDefault="000C6449" w:rsidP="00367DE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796E5F" w14:textId="77777777" w:rsidR="00367DED" w:rsidRPr="001014DB" w:rsidRDefault="00367DED" w:rsidP="00367DED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73FA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3AC248F8" w14:textId="3A186520" w:rsidR="001634A8" w:rsidRPr="00734F62" w:rsidRDefault="00734F62">
      <w:pPr>
        <w:rPr>
          <w:rFonts w:ascii="Times New Roman" w:hAnsi="Times New Roman" w:cs="Times New Roman"/>
        </w:rPr>
      </w:pPr>
      <w:r w:rsidRPr="00734F62">
        <w:rPr>
          <w:rFonts w:ascii="Times New Roman" w:hAnsi="Times New Roman" w:cs="Times New Roman"/>
          <w:sz w:val="28"/>
          <w:szCs w:val="28"/>
        </w:rPr>
        <w:t xml:space="preserve">Визначаємо </w:t>
      </w:r>
      <w:r>
        <w:rPr>
          <w:rFonts w:ascii="Times New Roman" w:hAnsi="Times New Roman" w:cs="Times New Roman"/>
          <w:sz w:val="28"/>
          <w:szCs w:val="28"/>
        </w:rPr>
        <w:t>порядок нумерації процесорів у кластері:</w:t>
      </w:r>
    </w:p>
    <w:p w14:paraId="5331A709" w14:textId="4FB95259" w:rsidR="00734F62" w:rsidRDefault="00734F62" w:rsidP="00734F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98EE69" wp14:editId="34D87CCA">
            <wp:extent cx="1791086" cy="3327991"/>
            <wp:effectExtent l="0" t="0" r="0" b="6350"/>
            <wp:docPr id="209761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15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935" cy="33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8D9" w14:textId="35CBACDE" w:rsidR="00734F62" w:rsidRDefault="00734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кожном кроці масштабування додається по 6 процесорів</w:t>
      </w:r>
      <w:r w:rsidR="005E688D">
        <w:rPr>
          <w:rFonts w:ascii="Times New Roman" w:hAnsi="Times New Roman" w:cs="Times New Roman"/>
          <w:sz w:val="28"/>
          <w:szCs w:val="28"/>
        </w:rPr>
        <w:t>.</w:t>
      </w:r>
    </w:p>
    <w:p w14:paraId="433D3371" w14:textId="5CCF45E9" w:rsidR="005E688D" w:rsidRDefault="005E6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Регулярні зв’язки пов’язують кластери між собою згідно топології зірка.</w:t>
      </w:r>
    </w:p>
    <w:p w14:paraId="726DC5A6" w14:textId="0AF035DB" w:rsidR="005E688D" w:rsidRPr="00734F62" w:rsidRDefault="005E6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Нерегулярні зв’язки пов’язують вершини кластерів порушуючи топологію, для забезпечення кращої надійності системи.</w:t>
      </w:r>
    </w:p>
    <w:p w14:paraId="06374D84" w14:textId="728D740D" w:rsidR="00734F62" w:rsidRPr="00BF0C10" w:rsidRDefault="00734F6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F0C1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Правила формування зв’язків:</w:t>
      </w:r>
    </w:p>
    <w:p w14:paraId="35C68797" w14:textId="4399B464" w:rsidR="00AF5C04" w:rsidRDefault="00AF5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Регулярні зв’язки:</w:t>
      </w:r>
    </w:p>
    <w:p w14:paraId="5FE81444" w14:textId="61B496EB" w:rsidR="00AF5C04" w:rsidRPr="00DC4568" w:rsidRDefault="00AF5C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Сині суцільні – пов’язують вершини первинного та кожного вторинного кластера за принципом 1-1</w:t>
      </w:r>
      <w:r w:rsidR="00DC4568">
        <w:rPr>
          <w:rFonts w:ascii="Times New Roman" w:hAnsi="Times New Roman" w:cs="Times New Roman"/>
          <w:sz w:val="28"/>
          <w:szCs w:val="28"/>
        </w:rPr>
        <w:t xml:space="preserve"> (1-7,1-13,1-19,1-25,1-31,1-6</w:t>
      </w:r>
      <w:r w:rsidR="00DC4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-5</w:t>
      </w:r>
      <w:r w:rsidR="00DC4568">
        <w:rPr>
          <w:rFonts w:ascii="Times New Roman" w:hAnsi="Times New Roman" w:cs="Times New Roman"/>
          <w:sz w:val="28"/>
          <w:szCs w:val="28"/>
        </w:rPr>
        <w:t>)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2BC9DE" w14:textId="04BC46A2" w:rsidR="00AF5C04" w:rsidRPr="00DC4568" w:rsidRDefault="00AF5C04" w:rsidP="00AF5C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Світло-зелені суцільні – пов’язують вершини первинного та кожного вторинного кластера за принципом 2-2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(2-8,2-14,2-20,2-26,2-32,2-6</w:t>
      </w:r>
      <w:r w:rsidR="00DC4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-4).</w:t>
      </w:r>
    </w:p>
    <w:p w14:paraId="783BDA90" w14:textId="79DAC0BB" w:rsidR="00AF5C04" w:rsidRPr="00DC4568" w:rsidRDefault="00AF5C04" w:rsidP="00AF5C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Жовті суцільні – пов’язують вершини первинного та кожного вторинного кластера за принципом 3-3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(3-9,3-15,3-21,3-27,3-33,3-6</w:t>
      </w:r>
      <w:r w:rsidR="00DC4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-3).</w:t>
      </w:r>
    </w:p>
    <w:p w14:paraId="2B3CB2BC" w14:textId="1D9DDB2E" w:rsidR="00AF5C04" w:rsidRPr="00DC4568" w:rsidRDefault="00AF5C04" w:rsidP="00AF5C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Бірюзові суцільні – пов’язують вершини первинного та кожного вторинного кластера за принципом 4-4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(4-10,4-16,4-22,4-28,4-34,4-6</w:t>
      </w:r>
      <w:r w:rsidR="00DC4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-2).</w:t>
      </w:r>
    </w:p>
    <w:p w14:paraId="52A1A9D7" w14:textId="7170C455" w:rsidR="00AF5C04" w:rsidRPr="00DC4568" w:rsidRDefault="00AF5C04" w:rsidP="00AF5C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Червоні суцільні – пов’язують вершини первинного та кожного вторинного кластера за принципом 5-5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(5-11,5-17,5-23,5-29,5-35,5-6</w:t>
      </w:r>
      <w:r w:rsidR="00DC4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-1).</w:t>
      </w:r>
    </w:p>
    <w:p w14:paraId="5DA5B78D" w14:textId="71202CCB" w:rsidR="00AF5C04" w:rsidRPr="00483736" w:rsidRDefault="00AF5C04" w:rsidP="00AF5C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Темно-зелені суцільні – пов’язують вершини первинного та кожного вторинного кластера за принципом 6-6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(6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-3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4568" w:rsidRPr="0048373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-6</w:t>
      </w:r>
      <w:r w:rsidR="00DC4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4568"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20998E9" w14:textId="77777777" w:rsidR="00C82C5D" w:rsidRPr="00C82C5D" w:rsidRDefault="00C82C5D" w:rsidP="009453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63D3BE" w14:textId="3B2B9540" w:rsidR="00945342" w:rsidRDefault="00945342" w:rsidP="0094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Нерегулярні зв’язки:</w:t>
      </w:r>
    </w:p>
    <w:p w14:paraId="586AC205" w14:textId="11E85B24" w:rsidR="00AC2854" w:rsidRPr="00483736" w:rsidRDefault="00AC2854" w:rsidP="00AC28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Сині пунктирні – пов’язують вершини поточного</w:t>
      </w:r>
      <w:r w:rsidR="00F16D48">
        <w:rPr>
          <w:rFonts w:ascii="Times New Roman" w:hAnsi="Times New Roman" w:cs="Times New Roman"/>
          <w:sz w:val="28"/>
          <w:szCs w:val="28"/>
        </w:rPr>
        <w:t xml:space="preserve"> вторинного</w:t>
      </w:r>
      <w:r>
        <w:rPr>
          <w:rFonts w:ascii="Times New Roman" w:hAnsi="Times New Roman" w:cs="Times New Roman"/>
          <w:sz w:val="28"/>
          <w:szCs w:val="28"/>
        </w:rPr>
        <w:t xml:space="preserve"> та наступного вторинного кластера за принципом </w:t>
      </w:r>
      <w:r w:rsidR="00F16D4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="00F16D48">
        <w:rPr>
          <w:rFonts w:ascii="Times New Roman" w:hAnsi="Times New Roman" w:cs="Times New Roman"/>
          <w:sz w:val="28"/>
          <w:szCs w:val="28"/>
        </w:rPr>
        <w:t>5</w:t>
      </w:r>
      <w:r w:rsidR="00483736" w:rsidRPr="0048373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C1066" w:rsidRPr="003C1066">
        <w:rPr>
          <w:rFonts w:ascii="Times New Roman" w:hAnsi="Times New Roman" w:cs="Times New Roman"/>
          <w:sz w:val="28"/>
          <w:szCs w:val="28"/>
          <w:lang w:val="ru-RU"/>
        </w:rPr>
        <w:t>11-17,17-23,23-29,29-35,35-6</w:t>
      </w:r>
      <w:r w:rsidR="003C10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1066" w:rsidRPr="003C1066">
        <w:rPr>
          <w:rFonts w:ascii="Times New Roman" w:hAnsi="Times New Roman" w:cs="Times New Roman"/>
          <w:sz w:val="28"/>
          <w:szCs w:val="28"/>
          <w:lang w:val="ru-RU"/>
        </w:rPr>
        <w:t>-1,6</w:t>
      </w:r>
      <w:r w:rsidR="003C10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1066" w:rsidRPr="003C1066">
        <w:rPr>
          <w:rFonts w:ascii="Times New Roman" w:hAnsi="Times New Roman" w:cs="Times New Roman"/>
          <w:sz w:val="28"/>
          <w:szCs w:val="28"/>
          <w:lang w:val="ru-RU"/>
        </w:rPr>
        <w:t>-1-1</w:t>
      </w:r>
      <w:r w:rsidR="003C1066" w:rsidRPr="00A655C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83736"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FC52423" w14:textId="677DCBA3" w:rsidR="00261482" w:rsidRDefault="00261482" w:rsidP="00261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Світло-зелені пунктирні – пов’язують</w:t>
      </w:r>
      <w:r w:rsidR="00F16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</w:t>
      </w:r>
      <w:r w:rsidR="0032167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6D48">
        <w:rPr>
          <w:rFonts w:ascii="Times New Roman" w:hAnsi="Times New Roman" w:cs="Times New Roman"/>
          <w:sz w:val="28"/>
          <w:szCs w:val="28"/>
        </w:rPr>
        <w:t>непарного</w:t>
      </w:r>
      <w:r w:rsidR="00F219F4">
        <w:rPr>
          <w:rFonts w:ascii="Times New Roman" w:hAnsi="Times New Roman" w:cs="Times New Roman"/>
          <w:sz w:val="28"/>
          <w:szCs w:val="28"/>
        </w:rPr>
        <w:t xml:space="preserve"> вторинного</w:t>
      </w:r>
      <w:r w:rsidR="00F16D48">
        <w:rPr>
          <w:rFonts w:ascii="Times New Roman" w:hAnsi="Times New Roman" w:cs="Times New Roman"/>
          <w:sz w:val="28"/>
          <w:szCs w:val="28"/>
        </w:rPr>
        <w:t xml:space="preserve"> кластера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F16D48">
        <w:rPr>
          <w:rFonts w:ascii="Times New Roman" w:hAnsi="Times New Roman" w:cs="Times New Roman"/>
          <w:sz w:val="28"/>
          <w:szCs w:val="28"/>
        </w:rPr>
        <w:t>двох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08E9">
        <w:rPr>
          <w:rFonts w:ascii="Times New Roman" w:hAnsi="Times New Roman" w:cs="Times New Roman"/>
          <w:sz w:val="28"/>
          <w:szCs w:val="28"/>
        </w:rPr>
        <w:t>сусідніх</w:t>
      </w:r>
      <w:r w:rsidR="00F219F4">
        <w:rPr>
          <w:rFonts w:ascii="Times New Roman" w:hAnsi="Times New Roman" w:cs="Times New Roman"/>
          <w:sz w:val="28"/>
          <w:szCs w:val="28"/>
        </w:rPr>
        <w:t xml:space="preserve"> вторинних кластерів</w:t>
      </w:r>
      <w:r w:rsidR="00F80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принципом </w:t>
      </w:r>
      <w:r w:rsidR="00F16D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F16D48">
        <w:rPr>
          <w:rFonts w:ascii="Times New Roman" w:hAnsi="Times New Roman" w:cs="Times New Roman"/>
          <w:sz w:val="28"/>
          <w:szCs w:val="28"/>
        </w:rPr>
        <w:t>3</w:t>
      </w:r>
      <w:r w:rsidR="00F219F4">
        <w:rPr>
          <w:rFonts w:ascii="Times New Roman" w:hAnsi="Times New Roman" w:cs="Times New Roman"/>
          <w:sz w:val="28"/>
          <w:szCs w:val="28"/>
        </w:rPr>
        <w:t xml:space="preserve"> (16-9,16-21,28-21,28-33,</w:t>
      </w:r>
      <w:r w:rsidR="00F219F4" w:rsidRPr="00F219F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219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19F4" w:rsidRPr="00F219F4">
        <w:rPr>
          <w:rFonts w:ascii="Times New Roman" w:hAnsi="Times New Roman" w:cs="Times New Roman"/>
          <w:sz w:val="28"/>
          <w:szCs w:val="28"/>
          <w:lang w:val="ru-RU"/>
        </w:rPr>
        <w:t>-2-33,6</w:t>
      </w:r>
      <w:r w:rsidR="00F219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19F4" w:rsidRPr="00F219F4">
        <w:rPr>
          <w:rFonts w:ascii="Times New Roman" w:hAnsi="Times New Roman" w:cs="Times New Roman"/>
          <w:sz w:val="28"/>
          <w:szCs w:val="28"/>
          <w:lang w:val="ru-RU"/>
        </w:rPr>
        <w:t>-2-</w:t>
      </w:r>
      <w:r w:rsidR="00F219F4" w:rsidRPr="005A429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F219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F9DE8" w14:textId="3F83B2A4" w:rsidR="00841B16" w:rsidRDefault="00841B16" w:rsidP="00841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Жовті пунктирні – пов’язують вершини сусідніх непарних вторинних кластерів за принципом 3-3</w:t>
      </w:r>
      <w:r w:rsidR="003B237B"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(15-27,27-6</w:t>
      </w:r>
      <w:r w:rsidR="003B23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B237B" w:rsidRPr="003B237B">
        <w:rPr>
          <w:rFonts w:ascii="Times New Roman" w:hAnsi="Times New Roman" w:cs="Times New Roman"/>
          <w:sz w:val="28"/>
          <w:szCs w:val="28"/>
          <w:lang w:val="ru-RU"/>
        </w:rPr>
        <w:t>-3</w:t>
      </w:r>
      <w:r w:rsidR="00F668C7" w:rsidRPr="00F668C7">
        <w:rPr>
          <w:rFonts w:ascii="Times New Roman" w:hAnsi="Times New Roman" w:cs="Times New Roman"/>
          <w:sz w:val="28"/>
          <w:szCs w:val="28"/>
          <w:lang w:val="ru-RU"/>
        </w:rPr>
        <w:t>,6</w:t>
      </w:r>
      <w:r w:rsidR="00F668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668C7" w:rsidRPr="00F668C7">
        <w:rPr>
          <w:rFonts w:ascii="Times New Roman" w:hAnsi="Times New Roman" w:cs="Times New Roman"/>
          <w:sz w:val="28"/>
          <w:szCs w:val="28"/>
          <w:lang w:val="ru-RU"/>
        </w:rPr>
        <w:t>-3-15</w:t>
      </w:r>
      <w:r w:rsidR="003B237B"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CFE3C" w14:textId="1AA7C001" w:rsidR="00590A02" w:rsidRDefault="00590A02" w:rsidP="00590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Бірюзові пунктирні – пов’язують вершини сусідніх парних вторинних кластерів за принципом 4-4</w:t>
      </w:r>
      <w:r w:rsidR="003B237B"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(10-22,</w:t>
      </w:r>
      <w:r w:rsidR="00F668C7" w:rsidRPr="00F668C7">
        <w:rPr>
          <w:rFonts w:ascii="Times New Roman" w:hAnsi="Times New Roman" w:cs="Times New Roman"/>
          <w:sz w:val="28"/>
          <w:szCs w:val="28"/>
          <w:lang w:val="ru-RU"/>
        </w:rPr>
        <w:t>22-34,34-6</w:t>
      </w:r>
      <w:r w:rsidR="00F668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668C7" w:rsidRPr="00F668C7">
        <w:rPr>
          <w:rFonts w:ascii="Times New Roman" w:hAnsi="Times New Roman" w:cs="Times New Roman"/>
          <w:sz w:val="28"/>
          <w:szCs w:val="28"/>
          <w:lang w:val="ru-RU"/>
        </w:rPr>
        <w:t>-2,6</w:t>
      </w:r>
      <w:r w:rsidR="00F668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668C7" w:rsidRPr="00F668C7">
        <w:rPr>
          <w:rFonts w:ascii="Times New Roman" w:hAnsi="Times New Roman" w:cs="Times New Roman"/>
          <w:sz w:val="28"/>
          <w:szCs w:val="28"/>
          <w:lang w:val="ru-RU"/>
        </w:rPr>
        <w:t>-2-10</w:t>
      </w:r>
      <w:r w:rsidR="003B237B"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B3467" w14:textId="549139A5" w:rsidR="00203DC2" w:rsidRDefault="00203DC2" w:rsidP="0020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Червоні пунктирні – пов’язують вершини поточного вторинного </w:t>
      </w:r>
      <w:r w:rsidR="0032167B">
        <w:rPr>
          <w:rFonts w:ascii="Times New Roman" w:hAnsi="Times New Roman" w:cs="Times New Roman"/>
          <w:sz w:val="28"/>
          <w:szCs w:val="28"/>
        </w:rPr>
        <w:t>та наступного вторинного</w:t>
      </w:r>
      <w:r>
        <w:rPr>
          <w:rFonts w:ascii="Times New Roman" w:hAnsi="Times New Roman" w:cs="Times New Roman"/>
          <w:sz w:val="28"/>
          <w:szCs w:val="28"/>
        </w:rPr>
        <w:t xml:space="preserve"> кластер</w:t>
      </w:r>
      <w:r w:rsidR="0032167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 принципом 1-2</w:t>
      </w:r>
      <w:r w:rsidR="007E665E" w:rsidRPr="007E665E">
        <w:rPr>
          <w:rFonts w:ascii="Times New Roman" w:hAnsi="Times New Roman" w:cs="Times New Roman"/>
          <w:sz w:val="28"/>
          <w:szCs w:val="28"/>
          <w:lang w:val="ru-RU"/>
        </w:rPr>
        <w:t xml:space="preserve"> (7-14,13-20,19-26,25-32,31-6</w:t>
      </w:r>
      <w:r w:rsidR="007E66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E665E" w:rsidRPr="007E665E">
        <w:rPr>
          <w:rFonts w:ascii="Times New Roman" w:hAnsi="Times New Roman" w:cs="Times New Roman"/>
          <w:sz w:val="28"/>
          <w:szCs w:val="28"/>
          <w:lang w:val="ru-RU"/>
        </w:rPr>
        <w:t>-4,6</w:t>
      </w:r>
      <w:r w:rsidR="007E66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E665E" w:rsidRPr="007E665E">
        <w:rPr>
          <w:rFonts w:ascii="Times New Roman" w:hAnsi="Times New Roman" w:cs="Times New Roman"/>
          <w:sz w:val="28"/>
          <w:szCs w:val="28"/>
          <w:lang w:val="ru-RU"/>
        </w:rPr>
        <w:t>-5-</w:t>
      </w:r>
      <w:r w:rsidR="007E665E" w:rsidRPr="003D7243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E665E" w:rsidRPr="007E665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F7A6C1" w14:textId="77777777" w:rsidR="00261482" w:rsidRDefault="00261482" w:rsidP="00AC2854">
      <w:pPr>
        <w:rPr>
          <w:rFonts w:ascii="Times New Roman" w:hAnsi="Times New Roman" w:cs="Times New Roman"/>
          <w:sz w:val="28"/>
          <w:szCs w:val="28"/>
        </w:rPr>
      </w:pPr>
    </w:p>
    <w:p w14:paraId="6EFF3B5E" w14:textId="33EC176D" w:rsidR="00AF5C04" w:rsidRPr="00AF5C04" w:rsidRDefault="00AF5C04">
      <w:pPr>
        <w:rPr>
          <w:rFonts w:ascii="Times New Roman" w:hAnsi="Times New Roman" w:cs="Times New Roman"/>
          <w:sz w:val="28"/>
          <w:szCs w:val="28"/>
        </w:rPr>
      </w:pPr>
    </w:p>
    <w:p w14:paraId="697E4D5A" w14:textId="3708E935" w:rsidR="009A3BD5" w:rsidRDefault="00A85248">
      <w:r>
        <w:rPr>
          <w:noProof/>
        </w:rPr>
        <w:lastRenderedPageBreak/>
        <w:drawing>
          <wp:inline distT="0" distB="0" distL="0" distR="0" wp14:anchorId="6BE75617" wp14:editId="4C9F5594">
            <wp:extent cx="5838825" cy="8601075"/>
            <wp:effectExtent l="0" t="0" r="9525" b="9525"/>
            <wp:docPr id="781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00" name="Picture 7815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5BC" w14:textId="77777777" w:rsidR="009A3BD5" w:rsidRDefault="009A3BD5"/>
    <w:p w14:paraId="3467570C" w14:textId="77777777" w:rsidR="009A3BD5" w:rsidRDefault="009A3BD5"/>
    <w:p w14:paraId="7446C042" w14:textId="77777777" w:rsidR="009A3BD5" w:rsidRDefault="009A3BD5"/>
    <w:p w14:paraId="1E9D9511" w14:textId="079BC492" w:rsidR="009A3BD5" w:rsidRPr="009A3BD5" w:rsidRDefault="009A3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B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Висновки:    </w:t>
      </w:r>
    </w:p>
    <w:sectPr w:rsidR="009A3BD5" w:rsidRPr="009A3B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16310"/>
    <w:multiLevelType w:val="hybridMultilevel"/>
    <w:tmpl w:val="43B6F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20"/>
    <w:rsid w:val="000C6449"/>
    <w:rsid w:val="000D552D"/>
    <w:rsid w:val="000D7C65"/>
    <w:rsid w:val="000E7468"/>
    <w:rsid w:val="000F061B"/>
    <w:rsid w:val="001634A8"/>
    <w:rsid w:val="001B0167"/>
    <w:rsid w:val="00203DC2"/>
    <w:rsid w:val="00261482"/>
    <w:rsid w:val="0032167B"/>
    <w:rsid w:val="00361273"/>
    <w:rsid w:val="00367DED"/>
    <w:rsid w:val="003B237B"/>
    <w:rsid w:val="003C1066"/>
    <w:rsid w:val="003D7243"/>
    <w:rsid w:val="0042497C"/>
    <w:rsid w:val="00483736"/>
    <w:rsid w:val="00590A02"/>
    <w:rsid w:val="005A429E"/>
    <w:rsid w:val="005E688D"/>
    <w:rsid w:val="00734F62"/>
    <w:rsid w:val="00753320"/>
    <w:rsid w:val="00765B65"/>
    <w:rsid w:val="007E665E"/>
    <w:rsid w:val="00841B16"/>
    <w:rsid w:val="00945342"/>
    <w:rsid w:val="009A3BD5"/>
    <w:rsid w:val="009A71E9"/>
    <w:rsid w:val="00A32621"/>
    <w:rsid w:val="00A655CE"/>
    <w:rsid w:val="00A85248"/>
    <w:rsid w:val="00A932A3"/>
    <w:rsid w:val="00AC2854"/>
    <w:rsid w:val="00AD23B6"/>
    <w:rsid w:val="00AF5C04"/>
    <w:rsid w:val="00B81BD0"/>
    <w:rsid w:val="00BC5774"/>
    <w:rsid w:val="00BF0C10"/>
    <w:rsid w:val="00C07C03"/>
    <w:rsid w:val="00C11F0C"/>
    <w:rsid w:val="00C82C5D"/>
    <w:rsid w:val="00CD76BB"/>
    <w:rsid w:val="00CF2099"/>
    <w:rsid w:val="00DC4568"/>
    <w:rsid w:val="00DE379C"/>
    <w:rsid w:val="00E248EE"/>
    <w:rsid w:val="00ED5688"/>
    <w:rsid w:val="00F16D48"/>
    <w:rsid w:val="00F219F4"/>
    <w:rsid w:val="00F668C7"/>
    <w:rsid w:val="00F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65B3"/>
  <w15:chartTrackingRefBased/>
  <w15:docId w15:val="{229141F2-5866-4D49-BA4D-D13B57AD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5</Pages>
  <Words>1630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Voznytsia</dc:creator>
  <cp:keywords/>
  <dc:description/>
  <cp:lastModifiedBy>Dmytro Voznytsia</cp:lastModifiedBy>
  <cp:revision>107</cp:revision>
  <dcterms:created xsi:type="dcterms:W3CDTF">2024-11-02T13:40:00Z</dcterms:created>
  <dcterms:modified xsi:type="dcterms:W3CDTF">2024-11-09T13:21:00Z</dcterms:modified>
</cp:coreProperties>
</file>