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 DE BACK UP GRUPO 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nuestro caso, creemos que lo más acorde para este proyecto, debido al gran volumen de ventas que podemos llegar a tener, es realizar el backup de la siguiente manera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primer lugar, realizaremos un backup completo una vez por semana, preferentemente el domingo a las 23:59, después de un fin de semana cargado en ventas. Esto lo hacemos una vez por semana debido a que son muy pesados, y haciéndolo más frecuente, consumimos mucho espacio en la maquina, y tambien en una nube que utilicemos para almacenarlo, ya que lo ideal es tenerlo en distintas ubicaciones por si falla alguna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luego , para el dia a dia, utilizamos el tipo de backup diferencial, que solamente guarda los cambios nuevos con respecto al último backup completo, haciendo así que no sean tan pesados para almacenar, y tambien mas rapidos para realizarse (haremos uno todos los dias al mismo horario, 23:59)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De esta manera, en caso de que haya una falla, necesitaremos el back up completo, almacenado en dos lugares distintos, y los back up diferenciales anteriores al dia de la falla (Es decir, si tuvimos un problema el miércoles, necesitamos el back up completo del dia domingo, y los diferenciales del lunes y martes)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