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FBC15" w14:textId="77777777" w:rsidR="005101D5" w:rsidRPr="006E50F5" w:rsidRDefault="005101D5" w:rsidP="0095300B">
      <w:pPr>
        <w:pStyle w:val="1"/>
        <w:spacing w:before="120" w:after="120" w:line="360" w:lineRule="auto"/>
        <w:jc w:val="center"/>
        <w:rPr>
          <w:rFonts w:cs="Times New Roman"/>
        </w:rPr>
      </w:pPr>
      <w:r w:rsidRPr="006E50F5">
        <w:rPr>
          <w:rFonts w:cs="Times New Roman"/>
        </w:rPr>
        <w:t>第三章</w:t>
      </w:r>
      <w:r w:rsidRPr="006E50F5">
        <w:rPr>
          <w:rFonts w:cs="Times New Roman"/>
        </w:rPr>
        <w:t xml:space="preserve"> </w:t>
      </w:r>
      <w:r w:rsidRPr="006E50F5">
        <w:rPr>
          <w:rFonts w:cs="Times New Roman"/>
        </w:rPr>
        <w:t>计算思维与人工智能素养</w:t>
      </w:r>
    </w:p>
    <w:p w14:paraId="267F62FF" w14:textId="77777777" w:rsidR="005101D5" w:rsidRPr="006E50F5" w:rsidRDefault="005101D5" w:rsidP="0095300B">
      <w:pPr>
        <w:pStyle w:val="11"/>
        <w:spacing w:before="120" w:after="120" w:line="360" w:lineRule="auto"/>
        <w:jc w:val="both"/>
        <w:rPr>
          <w:rFonts w:cs="Times New Roman"/>
        </w:rPr>
      </w:pPr>
      <w:r w:rsidRPr="006E50F5">
        <w:rPr>
          <w:rFonts w:cs="Times New Roman"/>
        </w:rPr>
        <w:t xml:space="preserve">3.1 </w:t>
      </w:r>
      <w:r w:rsidRPr="006E50F5">
        <w:rPr>
          <w:rFonts w:cs="Times New Roman"/>
        </w:rPr>
        <w:t>计算思维的演进与跨学科融合</w:t>
      </w:r>
    </w:p>
    <w:p w14:paraId="736447C2" w14:textId="77777777" w:rsidR="005101D5" w:rsidRPr="00A37CC5" w:rsidRDefault="005101D5" w:rsidP="0095300B">
      <w:pPr>
        <w:spacing w:before="120" w:after="120" w:line="360" w:lineRule="auto"/>
        <w:ind w:firstLineChars="200" w:firstLine="480"/>
        <w:rPr>
          <w:rFonts w:cs="Times New Roman"/>
          <w:sz w:val="24"/>
          <w:szCs w:val="24"/>
        </w:rPr>
      </w:pPr>
      <w:r w:rsidRPr="00A37CC5">
        <w:rPr>
          <w:sz w:val="24"/>
          <w:szCs w:val="24"/>
        </w:rPr>
        <w:t>当你面对复杂任务，尝试明确目标、列出条件并分步解决时，就可能在运用计算思维。</w:t>
      </w:r>
      <w:r w:rsidRPr="00A37CC5">
        <w:rPr>
          <w:sz w:val="24"/>
          <w:szCs w:val="24"/>
        </w:rPr>
        <w:t>2006</w:t>
      </w:r>
      <w:r w:rsidRPr="00A37CC5">
        <w:rPr>
          <w:sz w:val="24"/>
          <w:szCs w:val="24"/>
        </w:rPr>
        <w:t>年，卡内基梅隆大学的</w:t>
      </w:r>
      <w:r w:rsidRPr="00A37CC5">
        <w:rPr>
          <w:sz w:val="24"/>
          <w:szCs w:val="24"/>
        </w:rPr>
        <w:t>Jeannette M. Wing</w:t>
      </w:r>
      <w:r w:rsidRPr="00A37CC5">
        <w:rPr>
          <w:sz w:val="24"/>
          <w:szCs w:val="24"/>
        </w:rPr>
        <w:t>在《</w:t>
      </w:r>
      <w:r w:rsidRPr="00A37CC5">
        <w:rPr>
          <w:sz w:val="24"/>
          <w:szCs w:val="24"/>
        </w:rPr>
        <w:t>Communications of the ACM</w:t>
      </w:r>
      <w:r w:rsidRPr="00A37CC5">
        <w:rPr>
          <w:sz w:val="24"/>
          <w:szCs w:val="24"/>
        </w:rPr>
        <w:t>》发表《</w:t>
      </w:r>
      <w:r w:rsidRPr="00A37CC5">
        <w:rPr>
          <w:sz w:val="24"/>
          <w:szCs w:val="24"/>
        </w:rPr>
        <w:t>Computational Thinking</w:t>
      </w:r>
      <w:r w:rsidRPr="00A37CC5">
        <w:rPr>
          <w:sz w:val="24"/>
          <w:szCs w:val="24"/>
        </w:rPr>
        <w:t>》，倡导将计算思维视为面向所有人的基本能力。随着数字技术的发展，计算思维逐渐进入学习、设计和管理等情境，帮助人们组织信息、建立模型并检验方案。</w:t>
      </w:r>
    </w:p>
    <w:p w14:paraId="6921D49D" w14:textId="77777777" w:rsidR="005101D5" w:rsidRPr="00A37CC5" w:rsidRDefault="005101D5" w:rsidP="0095300B">
      <w:pPr>
        <w:spacing w:before="120" w:after="120" w:line="360" w:lineRule="auto"/>
        <w:ind w:firstLineChars="200" w:firstLine="480"/>
        <w:rPr>
          <w:sz w:val="24"/>
          <w:szCs w:val="24"/>
        </w:rPr>
      </w:pPr>
      <w:r w:rsidRPr="00A37CC5">
        <w:rPr>
          <w:sz w:val="24"/>
          <w:szCs w:val="24"/>
        </w:rPr>
        <w:t>计算思维并不等同于编程。编程是实现解决方案的一种方式，计算思维则关注如何表示问题、拆解复杂性、识别规律，并形成可以执行和检验的处理过程。使用数字工具本身不一定意味着运用了计算思维，关键在于是否理解并组织了问题解决的逻辑。</w:t>
      </w:r>
    </w:p>
    <w:p w14:paraId="51E66B78" w14:textId="3A09EF6B" w:rsidR="005101D5" w:rsidRPr="00A37CC5" w:rsidRDefault="004E421E" w:rsidP="0095300B">
      <w:pPr>
        <w:spacing w:before="120" w:after="120" w:line="360" w:lineRule="auto"/>
        <w:ind w:firstLine="0"/>
        <w:jc w:val="left"/>
        <w:rPr>
          <w:rFonts w:ascii="宋体" w:hAnsi="宋体" w:cs="宋体"/>
          <w:b/>
          <w:kern w:val="0"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>.1.1</w:t>
      </w:r>
      <w:r w:rsidR="009A2968" w:rsidRPr="00A37CC5">
        <w:rPr>
          <w:sz w:val="28"/>
          <w:szCs w:val="28"/>
        </w:rPr>
        <w:t>【</w:t>
      </w:r>
      <w:r w:rsidR="005101D5" w:rsidRPr="00A37CC5">
        <w:rPr>
          <w:rFonts w:eastAsia="黑体"/>
          <w:b/>
          <w:sz w:val="28"/>
          <w:szCs w:val="28"/>
        </w:rPr>
        <w:t>经典案例</w:t>
      </w:r>
      <w:r w:rsidR="009A2968" w:rsidRPr="00A37CC5">
        <w:rPr>
          <w:sz w:val="28"/>
          <w:szCs w:val="28"/>
        </w:rPr>
        <w:t>】</w:t>
      </w:r>
      <w:r w:rsidR="005101D5" w:rsidRPr="00A37CC5">
        <w:rPr>
          <w:rFonts w:eastAsia="黑体"/>
          <w:b/>
          <w:sz w:val="28"/>
          <w:szCs w:val="28"/>
        </w:rPr>
        <w:t>科技与人文艺术融合</w:t>
      </w:r>
      <w:r w:rsidR="00927465" w:rsidRPr="00A37CC5">
        <w:rPr>
          <w:rFonts w:eastAsia="黑体"/>
          <w:b/>
          <w:sz w:val="28"/>
          <w:szCs w:val="28"/>
        </w:rPr>
        <w:t>---</w:t>
      </w:r>
      <w:r w:rsidR="00927465" w:rsidRPr="00A37CC5">
        <w:rPr>
          <w:rFonts w:eastAsia="黑体"/>
          <w:b/>
          <w:sz w:val="28"/>
          <w:szCs w:val="28"/>
        </w:rPr>
        <w:t>乔布斯与</w:t>
      </w:r>
      <w:r w:rsidR="00927465" w:rsidRPr="00A37CC5">
        <w:rPr>
          <w:rFonts w:eastAsia="黑体"/>
          <w:b/>
          <w:sz w:val="28"/>
          <w:szCs w:val="28"/>
        </w:rPr>
        <w:t>Macintosh</w:t>
      </w:r>
    </w:p>
    <w:p w14:paraId="3557C5D2" w14:textId="70DCD98E" w:rsidR="009A2968" w:rsidRPr="00A37CC5" w:rsidRDefault="009A2968" w:rsidP="0095300B">
      <w:pPr>
        <w:spacing w:before="120" w:after="120" w:line="360" w:lineRule="auto"/>
        <w:ind w:firstLineChars="200" w:firstLine="480"/>
        <w:jc w:val="left"/>
        <w:rPr>
          <w:sz w:val="24"/>
          <w:szCs w:val="24"/>
        </w:rPr>
      </w:pPr>
      <w:r w:rsidRPr="00A37CC5">
        <w:rPr>
          <w:sz w:val="24"/>
          <w:szCs w:val="24"/>
        </w:rPr>
        <w:t>1984</w:t>
      </w:r>
      <w:r w:rsidRPr="00A37CC5">
        <w:rPr>
          <w:sz w:val="24"/>
          <w:szCs w:val="24"/>
        </w:rPr>
        <w:t>年</w:t>
      </w:r>
      <w:r w:rsidRPr="00A37CC5">
        <w:rPr>
          <w:sz w:val="24"/>
          <w:szCs w:val="24"/>
        </w:rPr>
        <w:t>1</w:t>
      </w:r>
      <w:r w:rsidRPr="00A37CC5">
        <w:rPr>
          <w:sz w:val="24"/>
          <w:szCs w:val="24"/>
        </w:rPr>
        <w:t>月</w:t>
      </w:r>
      <w:r w:rsidRPr="00A37CC5">
        <w:rPr>
          <w:sz w:val="24"/>
          <w:szCs w:val="24"/>
        </w:rPr>
        <w:t>24</w:t>
      </w:r>
      <w:r w:rsidRPr="00A37CC5">
        <w:rPr>
          <w:sz w:val="24"/>
          <w:szCs w:val="24"/>
        </w:rPr>
        <w:t>日，乔布斯在美国加州向公众展示了</w:t>
      </w:r>
      <w:r w:rsidRPr="00A37CC5">
        <w:rPr>
          <w:sz w:val="24"/>
          <w:szCs w:val="24"/>
        </w:rPr>
        <w:t>Macintosh</w:t>
      </w:r>
      <w:r w:rsidRPr="00A37CC5">
        <w:rPr>
          <w:sz w:val="24"/>
          <w:szCs w:val="24"/>
        </w:rPr>
        <w:t>个人计算机。屏幕上的图形界面、鼠标操作和计算机发出的问候，让人们看到了一种更容易接近的计算机使用体验。在不少操作仍依赖文字命令的年代，</w:t>
      </w:r>
      <w:r w:rsidRPr="00A37CC5">
        <w:rPr>
          <w:sz w:val="24"/>
          <w:szCs w:val="24"/>
        </w:rPr>
        <w:t>Macintosh</w:t>
      </w:r>
      <w:r w:rsidRPr="00A37CC5">
        <w:rPr>
          <w:sz w:val="24"/>
          <w:szCs w:val="24"/>
        </w:rPr>
        <w:t>试图让缺少专业知识的用户，也能理解并使用计算机。实现这一目标，需要解决一系列相互关联的问题：怎样把复杂的计算机功能转化为直观的操作？怎样让硬件、软件和界面协调工作？怎样借助人们熟悉的经验，降低学习新工具的负担？这些问题无法仅靠提升计算速度来解决，还需要重新思考人与计算机之间的关系。</w:t>
      </w:r>
      <w:r w:rsidRPr="00A37CC5">
        <w:rPr>
          <w:sz w:val="24"/>
          <w:szCs w:val="24"/>
        </w:rPr>
        <w:t>Macintosh</w:t>
      </w:r>
      <w:r w:rsidRPr="00A37CC5">
        <w:rPr>
          <w:sz w:val="24"/>
          <w:szCs w:val="24"/>
        </w:rPr>
        <w:t>的界面借用了日常办公中的桌面、文件夹和废纸篓等概念，让用户通过识别对象、选择菜单和移动图标完成操作。熟悉的生活经验由此成为理解数字环境的线索。与此同时，团队需要在有限的硬件资源下，协调显示、输入、文件管理和应用功能，使各部分共同支持完整的使用过程。</w:t>
      </w:r>
    </w:p>
    <w:p w14:paraId="034CD20C" w14:textId="13804107" w:rsidR="005101D5" w:rsidRPr="004E421E" w:rsidRDefault="004E421E" w:rsidP="0095300B">
      <w:pPr>
        <w:spacing w:before="120" w:after="120" w:line="360" w:lineRule="auto"/>
        <w:ind w:firstLineChars="200" w:firstLine="480"/>
        <w:jc w:val="left"/>
        <w:rPr>
          <w:sz w:val="24"/>
          <w:szCs w:val="24"/>
        </w:rPr>
      </w:pPr>
      <w:r w:rsidRPr="004E421E">
        <w:rPr>
          <w:rFonts w:hint="eastAsia"/>
          <w:sz w:val="24"/>
          <w:szCs w:val="24"/>
        </w:rPr>
        <w:t>我们来共同分析下</w:t>
      </w:r>
      <w:r w:rsidR="005101D5" w:rsidRPr="004E421E">
        <w:rPr>
          <w:sz w:val="24"/>
          <w:szCs w:val="24"/>
        </w:rPr>
        <w:t>Macintosh</w:t>
      </w:r>
      <w:r w:rsidR="005101D5" w:rsidRPr="004E421E">
        <w:rPr>
          <w:sz w:val="24"/>
          <w:szCs w:val="24"/>
        </w:rPr>
        <w:t>设计</w:t>
      </w:r>
      <w:r w:rsidRPr="004E421E">
        <w:rPr>
          <w:rFonts w:hint="eastAsia"/>
          <w:sz w:val="24"/>
          <w:szCs w:val="24"/>
        </w:rPr>
        <w:t>过程</w:t>
      </w:r>
      <w:r w:rsidR="005101D5" w:rsidRPr="004E421E">
        <w:rPr>
          <w:sz w:val="24"/>
          <w:szCs w:val="24"/>
        </w:rPr>
        <w:t>中计算思维</w:t>
      </w:r>
      <w:r w:rsidRPr="004E421E">
        <w:rPr>
          <w:rFonts w:hint="eastAsia"/>
          <w:sz w:val="24"/>
          <w:szCs w:val="24"/>
        </w:rPr>
        <w:t>的体现，可以分为以下几个步骤：</w:t>
      </w:r>
    </w:p>
    <w:p w14:paraId="3522D826" w14:textId="77777777" w:rsidR="005101D5" w:rsidRPr="00A37CC5" w:rsidRDefault="005101D5" w:rsidP="0095300B">
      <w:pPr>
        <w:pStyle w:val="31"/>
        <w:numPr>
          <w:ilvl w:val="0"/>
          <w:numId w:val="4"/>
        </w:numPr>
        <w:spacing w:before="120" w:after="120" w:line="360" w:lineRule="auto"/>
        <w:jc w:val="both"/>
        <w:rPr>
          <w:sz w:val="24"/>
          <w:szCs w:val="24"/>
        </w:rPr>
      </w:pPr>
      <w:r w:rsidRPr="00A37CC5">
        <w:rPr>
          <w:sz w:val="24"/>
          <w:szCs w:val="24"/>
        </w:rPr>
        <w:t>抽象</w:t>
      </w:r>
      <w:r w:rsidR="009A2968" w:rsidRPr="00A37CC5">
        <w:rPr>
          <w:sz w:val="24"/>
          <w:szCs w:val="24"/>
        </w:rPr>
        <w:t>：</w:t>
      </w:r>
      <w:r w:rsidRPr="00A37CC5">
        <w:rPr>
          <w:sz w:val="24"/>
          <w:szCs w:val="24"/>
        </w:rPr>
        <w:t>提取用户操作的核心需求</w:t>
      </w:r>
    </w:p>
    <w:p w14:paraId="14CAEFB8" w14:textId="77777777" w:rsidR="005101D5" w:rsidRPr="00A37CC5" w:rsidRDefault="005101D5" w:rsidP="0095300B">
      <w:pPr>
        <w:spacing w:before="120" w:after="120" w:line="360" w:lineRule="auto"/>
        <w:ind w:firstLineChars="200" w:firstLine="480"/>
        <w:rPr>
          <w:rFonts w:eastAsiaTheme="minorEastAsia" w:cs="Times New Roman"/>
          <w:sz w:val="24"/>
          <w:szCs w:val="24"/>
        </w:rPr>
      </w:pPr>
      <w:r w:rsidRPr="00A37CC5">
        <w:rPr>
          <w:sz w:val="24"/>
          <w:szCs w:val="24"/>
        </w:rPr>
        <w:t>理解</w:t>
      </w:r>
      <w:r w:rsidRPr="00A37CC5">
        <w:rPr>
          <w:sz w:val="24"/>
          <w:szCs w:val="24"/>
        </w:rPr>
        <w:t>Macintosh</w:t>
      </w:r>
      <w:r w:rsidRPr="00A37CC5">
        <w:rPr>
          <w:sz w:val="24"/>
          <w:szCs w:val="24"/>
        </w:rPr>
        <w:t>的设计，可以从一个核心问题出发：如何让缺少专业知识的普通用户使用计算机？面对复杂的技术系统，设计需要提取用户真正关心的对象与动作，例如打开文件、移动内容和保存结果，再以图标、菜单和窗口等方式呈现。这样的抽象保留了完成任务所需的功能，同时减少用户必须理解的底层技术细节，使操作更容易被理解和学习。</w:t>
      </w:r>
    </w:p>
    <w:p w14:paraId="485B1C04" w14:textId="77777777" w:rsidR="005101D5" w:rsidRPr="00A37CC5" w:rsidRDefault="005101D5" w:rsidP="0095300B">
      <w:pPr>
        <w:pStyle w:val="31"/>
        <w:numPr>
          <w:ilvl w:val="0"/>
          <w:numId w:val="4"/>
        </w:numPr>
        <w:spacing w:before="120" w:after="120" w:line="360" w:lineRule="auto"/>
        <w:jc w:val="both"/>
        <w:rPr>
          <w:bCs/>
          <w:sz w:val="24"/>
          <w:szCs w:val="24"/>
        </w:rPr>
      </w:pPr>
      <w:r w:rsidRPr="00A37CC5">
        <w:rPr>
          <w:sz w:val="24"/>
          <w:szCs w:val="24"/>
        </w:rPr>
        <w:lastRenderedPageBreak/>
        <w:t>分解</w:t>
      </w:r>
      <w:r w:rsidR="009A2968" w:rsidRPr="00A37CC5">
        <w:rPr>
          <w:sz w:val="24"/>
          <w:szCs w:val="24"/>
        </w:rPr>
        <w:t>：</w:t>
      </w:r>
      <w:proofErr w:type="gramStart"/>
      <w:r w:rsidRPr="00A37CC5">
        <w:rPr>
          <w:sz w:val="24"/>
          <w:szCs w:val="24"/>
        </w:rPr>
        <w:t>明确子任务</w:t>
      </w:r>
      <w:proofErr w:type="gramEnd"/>
      <w:r w:rsidRPr="00A37CC5">
        <w:rPr>
          <w:sz w:val="24"/>
          <w:szCs w:val="24"/>
        </w:rPr>
        <w:t>与协作关系</w:t>
      </w:r>
    </w:p>
    <w:p w14:paraId="6A4EABCE" w14:textId="77777777" w:rsidR="005101D5" w:rsidRPr="00A37CC5" w:rsidRDefault="005101D5" w:rsidP="0095300B">
      <w:pPr>
        <w:spacing w:before="120" w:after="120" w:line="360" w:lineRule="auto"/>
        <w:ind w:firstLineChars="200" w:firstLine="480"/>
        <w:rPr>
          <w:rFonts w:eastAsiaTheme="minorEastAsia" w:cs="Times New Roman"/>
          <w:sz w:val="24"/>
          <w:szCs w:val="24"/>
        </w:rPr>
      </w:pPr>
      <w:r w:rsidRPr="00A37CC5">
        <w:rPr>
          <w:sz w:val="24"/>
          <w:szCs w:val="24"/>
        </w:rPr>
        <w:t>从问题解决的角度看，开发一台计算机需要处理硬件、系统软件、图形界面、文件管理和外设支持等子任务。分解的价值在于明确各部分的职责、条件和相互依赖，使团队能够分别推进并开展整体验证。</w:t>
      </w:r>
      <w:proofErr w:type="gramStart"/>
      <w:r w:rsidRPr="00A37CC5">
        <w:rPr>
          <w:sz w:val="24"/>
          <w:szCs w:val="24"/>
        </w:rPr>
        <w:t>子任务</w:t>
      </w:r>
      <w:proofErr w:type="gramEnd"/>
      <w:r w:rsidRPr="00A37CC5">
        <w:rPr>
          <w:sz w:val="24"/>
          <w:szCs w:val="24"/>
        </w:rPr>
        <w:t>之间仍需协调：界面效果受到硬件能力制约，软件功能也需要与输入、显示和存储方式相适应。因此，分解不仅是拆开任务，还包括管理它们之间的联系。</w:t>
      </w:r>
    </w:p>
    <w:p w14:paraId="6721DC52" w14:textId="77777777" w:rsidR="005101D5" w:rsidRPr="00A37CC5" w:rsidRDefault="005101D5" w:rsidP="0095300B">
      <w:pPr>
        <w:pStyle w:val="31"/>
        <w:numPr>
          <w:ilvl w:val="0"/>
          <w:numId w:val="4"/>
        </w:numPr>
        <w:spacing w:before="120" w:after="120" w:line="360" w:lineRule="auto"/>
        <w:jc w:val="both"/>
        <w:rPr>
          <w:sz w:val="24"/>
          <w:szCs w:val="24"/>
        </w:rPr>
      </w:pPr>
      <w:r w:rsidRPr="00A37CC5">
        <w:rPr>
          <w:sz w:val="24"/>
          <w:szCs w:val="24"/>
        </w:rPr>
        <w:t>模式识别</w:t>
      </w:r>
      <w:r w:rsidR="009A2968" w:rsidRPr="00A37CC5">
        <w:rPr>
          <w:sz w:val="24"/>
          <w:szCs w:val="24"/>
        </w:rPr>
        <w:t>：</w:t>
      </w:r>
      <w:r w:rsidRPr="00A37CC5">
        <w:rPr>
          <w:sz w:val="24"/>
          <w:szCs w:val="24"/>
        </w:rPr>
        <w:t>借助熟悉经验理解交互</w:t>
      </w:r>
    </w:p>
    <w:p w14:paraId="190E1181" w14:textId="77777777" w:rsidR="005101D5" w:rsidRPr="00A37CC5" w:rsidRDefault="005101D5" w:rsidP="0095300B">
      <w:pPr>
        <w:spacing w:before="120" w:after="120" w:line="360" w:lineRule="auto"/>
        <w:ind w:firstLineChars="200" w:firstLine="480"/>
        <w:rPr>
          <w:rFonts w:eastAsiaTheme="minorEastAsia" w:cs="Times New Roman"/>
          <w:sz w:val="24"/>
          <w:szCs w:val="24"/>
        </w:rPr>
      </w:pPr>
      <w:r w:rsidRPr="00A37CC5">
        <w:rPr>
          <w:sz w:val="24"/>
          <w:szCs w:val="24"/>
        </w:rPr>
        <w:t>Macintosh</w:t>
      </w:r>
      <w:r w:rsidRPr="00A37CC5">
        <w:rPr>
          <w:sz w:val="24"/>
          <w:szCs w:val="24"/>
        </w:rPr>
        <w:t>界面中的桌面、文件夹和废纸篓等概念，借用了人们熟悉的办公经验。从计算思维的视角看，这体现了对现实活动与数字操作之间共同结构的识别：文件可以被归类，内容可以被移动，不再需要的对象可以被删除。熟悉的隐喻为理解</w:t>
      </w:r>
      <w:proofErr w:type="gramStart"/>
      <w:r w:rsidRPr="00A37CC5">
        <w:rPr>
          <w:sz w:val="24"/>
          <w:szCs w:val="24"/>
        </w:rPr>
        <w:t>新操作</w:t>
      </w:r>
      <w:proofErr w:type="gramEnd"/>
      <w:r w:rsidRPr="00A37CC5">
        <w:rPr>
          <w:sz w:val="24"/>
          <w:szCs w:val="24"/>
        </w:rPr>
        <w:t>提供了线索，但数字系统与现实世界并不完全相同，仍需明确规则并检验用户是否能够正确理解。</w:t>
      </w:r>
    </w:p>
    <w:p w14:paraId="4BC241ED" w14:textId="77777777" w:rsidR="005101D5" w:rsidRPr="00A37CC5" w:rsidRDefault="005101D5" w:rsidP="0095300B">
      <w:pPr>
        <w:pStyle w:val="31"/>
        <w:numPr>
          <w:ilvl w:val="0"/>
          <w:numId w:val="4"/>
        </w:numPr>
        <w:spacing w:before="120" w:after="120" w:line="360" w:lineRule="auto"/>
        <w:jc w:val="both"/>
        <w:rPr>
          <w:sz w:val="24"/>
          <w:szCs w:val="24"/>
        </w:rPr>
      </w:pPr>
      <w:r w:rsidRPr="00A37CC5">
        <w:rPr>
          <w:sz w:val="24"/>
          <w:szCs w:val="24"/>
        </w:rPr>
        <w:t>跨学科融合</w:t>
      </w:r>
      <w:r w:rsidR="009A2968" w:rsidRPr="00A37CC5">
        <w:rPr>
          <w:sz w:val="24"/>
          <w:szCs w:val="24"/>
        </w:rPr>
        <w:t>：</w:t>
      </w:r>
      <w:r w:rsidRPr="00A37CC5">
        <w:rPr>
          <w:sz w:val="24"/>
          <w:szCs w:val="24"/>
        </w:rPr>
        <w:t>形成完整的产品体验</w:t>
      </w:r>
    </w:p>
    <w:p w14:paraId="7668068C" w14:textId="77777777" w:rsidR="005101D5" w:rsidRPr="00A37CC5" w:rsidRDefault="005101D5" w:rsidP="0095300B">
      <w:pPr>
        <w:spacing w:before="120" w:after="120" w:line="360" w:lineRule="auto"/>
        <w:rPr>
          <w:rFonts w:eastAsiaTheme="minorEastAsia" w:cs="Times New Roman"/>
          <w:sz w:val="24"/>
          <w:szCs w:val="24"/>
        </w:rPr>
      </w:pPr>
      <w:r w:rsidRPr="00A37CC5">
        <w:rPr>
          <w:sz w:val="24"/>
          <w:szCs w:val="24"/>
        </w:rPr>
        <w:t>Macintosh</w:t>
      </w:r>
      <w:r w:rsidRPr="00A37CC5">
        <w:rPr>
          <w:sz w:val="24"/>
          <w:szCs w:val="24"/>
        </w:rPr>
        <w:t>案例也说明，复杂产品需要不同领域知识共同参与。可以从以下方面理解这种协作：</w:t>
      </w:r>
    </w:p>
    <w:p w14:paraId="0FD026D1" w14:textId="77777777" w:rsidR="005101D5" w:rsidRPr="00A37CC5" w:rsidRDefault="005101D5" w:rsidP="0095300B">
      <w:pPr>
        <w:numPr>
          <w:ilvl w:val="0"/>
          <w:numId w:val="1"/>
        </w:numPr>
        <w:tabs>
          <w:tab w:val="clear" w:pos="720"/>
          <w:tab w:val="num" w:pos="142"/>
        </w:tabs>
        <w:spacing w:before="120" w:after="120" w:line="360" w:lineRule="auto"/>
        <w:ind w:left="220" w:firstLine="0"/>
        <w:rPr>
          <w:rFonts w:eastAsiaTheme="minorEastAsia" w:cs="Times New Roman"/>
          <w:sz w:val="24"/>
          <w:szCs w:val="24"/>
        </w:rPr>
      </w:pPr>
      <w:r w:rsidRPr="00A37CC5">
        <w:rPr>
          <w:sz w:val="24"/>
          <w:szCs w:val="24"/>
        </w:rPr>
        <w:t>计算机科学：图形界面、事件处理、文件管理与资源使用。</w:t>
      </w:r>
    </w:p>
    <w:p w14:paraId="3F6DE070" w14:textId="77777777" w:rsidR="005101D5" w:rsidRPr="00A37CC5" w:rsidRDefault="005101D5" w:rsidP="0095300B">
      <w:pPr>
        <w:numPr>
          <w:ilvl w:val="0"/>
          <w:numId w:val="1"/>
        </w:numPr>
        <w:tabs>
          <w:tab w:val="clear" w:pos="720"/>
          <w:tab w:val="num" w:pos="142"/>
        </w:tabs>
        <w:spacing w:before="120" w:after="120" w:line="360" w:lineRule="auto"/>
        <w:ind w:left="220" w:firstLine="0"/>
        <w:rPr>
          <w:rFonts w:eastAsiaTheme="minorEastAsia" w:cs="Times New Roman"/>
          <w:sz w:val="24"/>
          <w:szCs w:val="24"/>
        </w:rPr>
      </w:pPr>
      <w:r w:rsidRPr="00A37CC5">
        <w:rPr>
          <w:sz w:val="24"/>
          <w:szCs w:val="24"/>
        </w:rPr>
        <w:t>工业设计：机身结构、显示与输入设备的布局。</w:t>
      </w:r>
    </w:p>
    <w:p w14:paraId="75481196" w14:textId="77777777" w:rsidR="005101D5" w:rsidRPr="00A37CC5" w:rsidRDefault="005101D5" w:rsidP="0095300B">
      <w:pPr>
        <w:numPr>
          <w:ilvl w:val="0"/>
          <w:numId w:val="1"/>
        </w:numPr>
        <w:tabs>
          <w:tab w:val="clear" w:pos="720"/>
          <w:tab w:val="num" w:pos="142"/>
        </w:tabs>
        <w:spacing w:before="120" w:after="120" w:line="360" w:lineRule="auto"/>
        <w:ind w:left="220" w:firstLine="0"/>
        <w:rPr>
          <w:rFonts w:eastAsiaTheme="minorEastAsia" w:cs="Times New Roman"/>
          <w:sz w:val="24"/>
          <w:szCs w:val="24"/>
        </w:rPr>
      </w:pPr>
      <w:r w:rsidRPr="00A37CC5">
        <w:rPr>
          <w:sz w:val="24"/>
          <w:szCs w:val="24"/>
        </w:rPr>
        <w:t>人机交互与认知心理学：操作反馈、视觉识别与学习负担。</w:t>
      </w:r>
    </w:p>
    <w:p w14:paraId="68D78CB8" w14:textId="77777777" w:rsidR="005101D5" w:rsidRPr="00A37CC5" w:rsidRDefault="005101D5" w:rsidP="0095300B">
      <w:pPr>
        <w:numPr>
          <w:ilvl w:val="0"/>
          <w:numId w:val="1"/>
        </w:numPr>
        <w:tabs>
          <w:tab w:val="clear" w:pos="720"/>
        </w:tabs>
        <w:spacing w:before="120" w:after="120" w:line="360" w:lineRule="auto"/>
        <w:ind w:left="220" w:firstLine="0"/>
        <w:rPr>
          <w:rFonts w:eastAsiaTheme="minorEastAsia" w:cs="Times New Roman"/>
          <w:sz w:val="24"/>
          <w:szCs w:val="24"/>
        </w:rPr>
      </w:pPr>
      <w:r w:rsidRPr="00A37CC5">
        <w:rPr>
          <w:sz w:val="24"/>
          <w:szCs w:val="24"/>
        </w:rPr>
        <w:t>字体与视觉设计：文字可读性、图标表达与版面组织。</w:t>
      </w:r>
    </w:p>
    <w:p w14:paraId="303E57F8" w14:textId="77777777" w:rsidR="005101D5" w:rsidRPr="00A37CC5" w:rsidRDefault="005101D5" w:rsidP="0095300B">
      <w:pPr>
        <w:spacing w:before="120" w:after="120" w:line="360" w:lineRule="auto"/>
        <w:ind w:firstLineChars="200" w:firstLine="480"/>
        <w:rPr>
          <w:rFonts w:eastAsiaTheme="minorEastAsia" w:cs="Times New Roman"/>
          <w:sz w:val="24"/>
          <w:szCs w:val="24"/>
        </w:rPr>
      </w:pPr>
      <w:r w:rsidRPr="00A37CC5">
        <w:rPr>
          <w:sz w:val="24"/>
          <w:szCs w:val="24"/>
        </w:rPr>
        <w:t>这些领域共同影响产品的可用性。技术能力需要通过适合用户的形式呈现，视觉与交互设计也需要在技术条件下实现。跨学科融合因此体现为对目标、约束与评价标准的共同协调。</w:t>
      </w:r>
    </w:p>
    <w:p w14:paraId="62C198DD" w14:textId="78F4BDEA" w:rsidR="005101D5" w:rsidRPr="00A37CC5" w:rsidRDefault="004E421E" w:rsidP="0095300B">
      <w:pPr>
        <w:spacing w:before="120" w:after="120" w:line="360" w:lineRule="auto"/>
        <w:ind w:firstLine="0"/>
        <w:jc w:val="left"/>
        <w:rPr>
          <w:rFonts w:eastAsia="黑体"/>
          <w:b/>
          <w:sz w:val="28"/>
          <w:szCs w:val="28"/>
        </w:rPr>
      </w:pPr>
      <w:r>
        <w:rPr>
          <w:rFonts w:eastAsia="黑体" w:hint="eastAsia"/>
          <w:b/>
          <w:color w:val="auto"/>
          <w:sz w:val="28"/>
          <w:szCs w:val="28"/>
        </w:rPr>
        <w:t>3</w:t>
      </w:r>
      <w:r>
        <w:rPr>
          <w:rFonts w:eastAsia="黑体"/>
          <w:b/>
          <w:color w:val="auto"/>
          <w:sz w:val="28"/>
          <w:szCs w:val="28"/>
        </w:rPr>
        <w:t>.1.2</w:t>
      </w:r>
      <w:r w:rsidR="009A2968" w:rsidRPr="005F28E3">
        <w:rPr>
          <w:rFonts w:eastAsia="黑体"/>
          <w:b/>
          <w:color w:val="auto"/>
          <w:sz w:val="28"/>
          <w:szCs w:val="28"/>
        </w:rPr>
        <w:t>【</w:t>
      </w:r>
      <w:r w:rsidR="005101D5" w:rsidRPr="005F28E3">
        <w:rPr>
          <w:rFonts w:eastAsia="黑体"/>
          <w:b/>
          <w:color w:val="auto"/>
          <w:sz w:val="28"/>
          <w:szCs w:val="28"/>
        </w:rPr>
        <w:t>理论与概念</w:t>
      </w:r>
      <w:r w:rsidR="009A2968" w:rsidRPr="005F28E3">
        <w:rPr>
          <w:rFonts w:eastAsia="黑体"/>
          <w:b/>
          <w:color w:val="auto"/>
          <w:sz w:val="28"/>
          <w:szCs w:val="28"/>
        </w:rPr>
        <w:t>】</w:t>
      </w:r>
      <w:r w:rsidR="005101D5" w:rsidRPr="00A37CC5">
        <w:rPr>
          <w:rFonts w:eastAsia="黑体"/>
          <w:b/>
          <w:sz w:val="28"/>
          <w:szCs w:val="28"/>
        </w:rPr>
        <w:t>从问题建模到跨学科应用</w:t>
      </w:r>
    </w:p>
    <w:p w14:paraId="381232F9" w14:textId="77777777" w:rsidR="005101D5" w:rsidRPr="00A37CC5" w:rsidRDefault="005101D5" w:rsidP="0095300B">
      <w:pPr>
        <w:spacing w:before="120" w:after="120" w:line="360" w:lineRule="auto"/>
        <w:ind w:firstLineChars="200" w:firstLine="480"/>
        <w:rPr>
          <w:rFonts w:eastAsiaTheme="minorEastAsia" w:cs="Times New Roman"/>
          <w:bCs/>
          <w:sz w:val="24"/>
          <w:szCs w:val="24"/>
        </w:rPr>
      </w:pPr>
      <w:r w:rsidRPr="00A37CC5">
        <w:rPr>
          <w:rFonts w:eastAsiaTheme="minorEastAsia" w:cs="Times New Roman"/>
          <w:bCs/>
          <w:sz w:val="24"/>
          <w:szCs w:val="24"/>
        </w:rPr>
        <w:t>回看</w:t>
      </w:r>
      <w:r w:rsidRPr="00A37CC5">
        <w:rPr>
          <w:rFonts w:eastAsiaTheme="minorEastAsia" w:cs="Times New Roman"/>
          <w:bCs/>
          <w:sz w:val="24"/>
          <w:szCs w:val="24"/>
        </w:rPr>
        <w:t>Macintosh</w:t>
      </w:r>
      <w:r w:rsidRPr="00A37CC5">
        <w:rPr>
          <w:rFonts w:eastAsiaTheme="minorEastAsia" w:cs="Times New Roman"/>
          <w:bCs/>
          <w:sz w:val="24"/>
          <w:szCs w:val="24"/>
        </w:rPr>
        <w:t>项目，可以从抽象、分解、模式识别与跨学科融合四个角度，理解团队如何处理复杂的设计问题。这也为认识计算思维及其应用提供了切入点。</w:t>
      </w:r>
    </w:p>
    <w:p w14:paraId="2D3A4862" w14:textId="77777777" w:rsidR="005101D5" w:rsidRPr="00A37CC5" w:rsidRDefault="005101D5" w:rsidP="0095300B">
      <w:pPr>
        <w:numPr>
          <w:ilvl w:val="0"/>
          <w:numId w:val="2"/>
        </w:numPr>
        <w:tabs>
          <w:tab w:val="clear" w:pos="720"/>
          <w:tab w:val="num" w:pos="284"/>
        </w:tabs>
        <w:spacing w:before="120" w:after="120" w:line="360" w:lineRule="auto"/>
        <w:ind w:left="220" w:firstLine="0"/>
        <w:rPr>
          <w:rFonts w:eastAsiaTheme="minorEastAsia" w:cs="Times New Roman"/>
          <w:bCs/>
          <w:sz w:val="24"/>
          <w:szCs w:val="24"/>
        </w:rPr>
      </w:pPr>
      <w:r w:rsidRPr="00A37CC5">
        <w:rPr>
          <w:rFonts w:eastAsiaTheme="minorEastAsia" w:cs="Times New Roman"/>
          <w:sz w:val="24"/>
          <w:szCs w:val="24"/>
        </w:rPr>
        <w:t>抽象（</w:t>
      </w:r>
      <w:r w:rsidRPr="00A37CC5">
        <w:rPr>
          <w:rFonts w:eastAsiaTheme="minorEastAsia" w:cs="Times New Roman"/>
          <w:sz w:val="24"/>
          <w:szCs w:val="24"/>
        </w:rPr>
        <w:t>Abstraction</w:t>
      </w:r>
      <w:r w:rsidRPr="00A37CC5">
        <w:rPr>
          <w:rFonts w:eastAsiaTheme="minorEastAsia" w:cs="Times New Roman"/>
          <w:sz w:val="24"/>
          <w:szCs w:val="24"/>
        </w:rPr>
        <w:t>）</w:t>
      </w:r>
      <w:r w:rsidRPr="00A37CC5">
        <w:rPr>
          <w:rFonts w:eastAsiaTheme="minorEastAsia" w:cs="Times New Roman"/>
          <w:bCs/>
          <w:sz w:val="24"/>
          <w:szCs w:val="24"/>
        </w:rPr>
        <w:t>：选择与目标有关的关键要素，形成对问题的简化表示。</w:t>
      </w:r>
    </w:p>
    <w:p w14:paraId="2FF7ADD8" w14:textId="77777777" w:rsidR="005101D5" w:rsidRPr="00A37CC5" w:rsidRDefault="005101D5" w:rsidP="0095300B">
      <w:pPr>
        <w:numPr>
          <w:ilvl w:val="0"/>
          <w:numId w:val="2"/>
        </w:numPr>
        <w:tabs>
          <w:tab w:val="clear" w:pos="720"/>
          <w:tab w:val="num" w:pos="284"/>
        </w:tabs>
        <w:spacing w:before="120" w:after="120" w:line="360" w:lineRule="auto"/>
        <w:ind w:left="220" w:firstLine="0"/>
        <w:rPr>
          <w:rFonts w:eastAsiaTheme="minorEastAsia" w:cs="Times New Roman"/>
          <w:bCs/>
          <w:sz w:val="24"/>
          <w:szCs w:val="24"/>
        </w:rPr>
      </w:pPr>
      <w:r w:rsidRPr="00A37CC5">
        <w:rPr>
          <w:rFonts w:eastAsiaTheme="minorEastAsia" w:cs="Times New Roman"/>
          <w:sz w:val="24"/>
          <w:szCs w:val="24"/>
        </w:rPr>
        <w:t>分解（</w:t>
      </w:r>
      <w:r w:rsidRPr="00A37CC5">
        <w:rPr>
          <w:rFonts w:eastAsiaTheme="minorEastAsia" w:cs="Times New Roman"/>
          <w:sz w:val="24"/>
          <w:szCs w:val="24"/>
        </w:rPr>
        <w:t>Decomposition</w:t>
      </w:r>
      <w:r w:rsidRPr="00A37CC5">
        <w:rPr>
          <w:rFonts w:eastAsiaTheme="minorEastAsia" w:cs="Times New Roman"/>
          <w:sz w:val="24"/>
          <w:szCs w:val="24"/>
        </w:rPr>
        <w:t>）</w:t>
      </w:r>
      <w:r w:rsidRPr="00A37CC5">
        <w:rPr>
          <w:rFonts w:eastAsiaTheme="minorEastAsia" w:cs="Times New Roman"/>
          <w:bCs/>
          <w:sz w:val="24"/>
          <w:szCs w:val="24"/>
        </w:rPr>
        <w:t>：将复杂任务拆成可以分别处理、又相互关联的子问题。</w:t>
      </w:r>
    </w:p>
    <w:p w14:paraId="4BD513EE" w14:textId="77777777" w:rsidR="005101D5" w:rsidRPr="00A37CC5" w:rsidRDefault="005101D5" w:rsidP="0095300B">
      <w:pPr>
        <w:numPr>
          <w:ilvl w:val="0"/>
          <w:numId w:val="2"/>
        </w:numPr>
        <w:tabs>
          <w:tab w:val="clear" w:pos="720"/>
          <w:tab w:val="num" w:pos="284"/>
        </w:tabs>
        <w:spacing w:before="120" w:after="120" w:line="360" w:lineRule="auto"/>
        <w:ind w:left="220" w:firstLine="0"/>
        <w:rPr>
          <w:rFonts w:eastAsiaTheme="minorEastAsia" w:cs="Times New Roman"/>
          <w:bCs/>
          <w:sz w:val="24"/>
          <w:szCs w:val="24"/>
        </w:rPr>
      </w:pPr>
      <w:r w:rsidRPr="00A37CC5">
        <w:rPr>
          <w:rFonts w:eastAsiaTheme="minorEastAsia" w:cs="Times New Roman"/>
          <w:sz w:val="24"/>
          <w:szCs w:val="24"/>
        </w:rPr>
        <w:lastRenderedPageBreak/>
        <w:t>模式识别（</w:t>
      </w:r>
      <w:r w:rsidRPr="00A37CC5">
        <w:rPr>
          <w:rFonts w:eastAsiaTheme="minorEastAsia" w:cs="Times New Roman"/>
          <w:sz w:val="24"/>
          <w:szCs w:val="24"/>
        </w:rPr>
        <w:t>Pattern Recognition</w:t>
      </w:r>
      <w:r w:rsidRPr="00A37CC5">
        <w:rPr>
          <w:rFonts w:eastAsiaTheme="minorEastAsia" w:cs="Times New Roman"/>
          <w:sz w:val="24"/>
          <w:szCs w:val="24"/>
        </w:rPr>
        <w:t>）</w:t>
      </w:r>
      <w:r w:rsidRPr="00A37CC5">
        <w:rPr>
          <w:rFonts w:eastAsiaTheme="minorEastAsia" w:cs="Times New Roman"/>
          <w:bCs/>
          <w:sz w:val="24"/>
          <w:szCs w:val="24"/>
        </w:rPr>
        <w:t>：从不同情境中发现共同结构，提炼可以复用的规则。</w:t>
      </w:r>
    </w:p>
    <w:p w14:paraId="486A70D8" w14:textId="77777777" w:rsidR="005101D5" w:rsidRPr="00A37CC5" w:rsidRDefault="005101D5" w:rsidP="0095300B">
      <w:pPr>
        <w:numPr>
          <w:ilvl w:val="0"/>
          <w:numId w:val="2"/>
        </w:numPr>
        <w:tabs>
          <w:tab w:val="clear" w:pos="720"/>
          <w:tab w:val="num" w:pos="284"/>
        </w:tabs>
        <w:spacing w:before="120" w:after="120" w:line="360" w:lineRule="auto"/>
        <w:ind w:left="220" w:firstLine="0"/>
        <w:rPr>
          <w:rFonts w:eastAsiaTheme="minorEastAsia" w:cs="Times New Roman"/>
          <w:bCs/>
          <w:sz w:val="24"/>
          <w:szCs w:val="24"/>
        </w:rPr>
      </w:pPr>
      <w:r w:rsidRPr="00A37CC5">
        <w:rPr>
          <w:rFonts w:eastAsiaTheme="minorEastAsia" w:cs="Times New Roman"/>
          <w:sz w:val="24"/>
          <w:szCs w:val="24"/>
        </w:rPr>
        <w:t>跨学科融合（</w:t>
      </w:r>
      <w:r w:rsidRPr="00A37CC5">
        <w:rPr>
          <w:rFonts w:eastAsiaTheme="minorEastAsia" w:cs="Times New Roman"/>
          <w:sz w:val="24"/>
          <w:szCs w:val="24"/>
        </w:rPr>
        <w:t>Interdisciplinary Integration</w:t>
      </w:r>
      <w:r w:rsidRPr="00A37CC5">
        <w:rPr>
          <w:rFonts w:eastAsiaTheme="minorEastAsia" w:cs="Times New Roman"/>
          <w:sz w:val="24"/>
          <w:szCs w:val="24"/>
        </w:rPr>
        <w:t>）</w:t>
      </w:r>
      <w:r w:rsidRPr="00A37CC5">
        <w:rPr>
          <w:rFonts w:eastAsiaTheme="minorEastAsia" w:cs="Times New Roman"/>
          <w:bCs/>
          <w:sz w:val="24"/>
          <w:szCs w:val="24"/>
        </w:rPr>
        <w:t>：整合不同领域的知识，共同界定问题、建立模型和评价方案。</w:t>
      </w:r>
    </w:p>
    <w:p w14:paraId="3677F113" w14:textId="3299EBF8" w:rsidR="005101D5" w:rsidRPr="00A37CC5" w:rsidRDefault="005101D5" w:rsidP="0095300B">
      <w:pPr>
        <w:spacing w:before="120" w:after="120" w:line="360" w:lineRule="auto"/>
        <w:ind w:firstLineChars="200" w:firstLine="480"/>
        <w:rPr>
          <w:rFonts w:eastAsiaTheme="minorEastAsia" w:cs="Times New Roman"/>
          <w:bCs/>
          <w:sz w:val="24"/>
          <w:szCs w:val="24"/>
        </w:rPr>
      </w:pPr>
      <w:r w:rsidRPr="00A37CC5">
        <w:rPr>
          <w:rFonts w:eastAsiaTheme="minorEastAsia" w:cs="Times New Roman"/>
          <w:bCs/>
          <w:sz w:val="24"/>
          <w:szCs w:val="24"/>
        </w:rPr>
        <w:t>其中，抽象、分解和模式识别帮助我们表示与分析问题，</w:t>
      </w:r>
      <w:r w:rsidR="00A37CC5">
        <w:rPr>
          <w:rFonts w:eastAsiaTheme="minorEastAsia" w:cs="Times New Roman" w:hint="eastAsia"/>
          <w:bCs/>
          <w:sz w:val="24"/>
          <w:szCs w:val="24"/>
        </w:rPr>
        <w:t>计算</w:t>
      </w:r>
      <w:r w:rsidRPr="00A37CC5">
        <w:rPr>
          <w:rFonts w:eastAsiaTheme="minorEastAsia" w:cs="Times New Roman"/>
          <w:bCs/>
          <w:sz w:val="24"/>
          <w:szCs w:val="24"/>
        </w:rPr>
        <w:t>思维进一步将分析结果组织</w:t>
      </w:r>
      <w:proofErr w:type="gramStart"/>
      <w:r w:rsidRPr="00A37CC5">
        <w:rPr>
          <w:rFonts w:eastAsiaTheme="minorEastAsia" w:cs="Times New Roman"/>
          <w:bCs/>
          <w:sz w:val="24"/>
          <w:szCs w:val="24"/>
        </w:rPr>
        <w:t>成明确</w:t>
      </w:r>
      <w:proofErr w:type="gramEnd"/>
      <w:r w:rsidRPr="00A37CC5">
        <w:rPr>
          <w:rFonts w:eastAsiaTheme="minorEastAsia" w:cs="Times New Roman"/>
          <w:bCs/>
          <w:sz w:val="24"/>
          <w:szCs w:val="24"/>
        </w:rPr>
        <w:t>的操作顺序、判断条件和异常处理步骤。跨学科融合则拓展了这些方法的应用：教育、管理、设计等领域的知识提供实际需求与评价标准，数学和信息技术帮助表达规则、处理数据与检验结果。</w:t>
      </w:r>
    </w:p>
    <w:p w14:paraId="3268413E" w14:textId="77777777" w:rsidR="005101D5" w:rsidRPr="006554DF" w:rsidRDefault="005101D5" w:rsidP="0095300B">
      <w:pPr>
        <w:spacing w:before="120" w:after="120" w:line="360" w:lineRule="auto"/>
        <w:ind w:firstLineChars="200" w:firstLine="480"/>
        <w:rPr>
          <w:rFonts w:eastAsiaTheme="minorEastAsia" w:cs="Times New Roman"/>
          <w:bCs/>
          <w:color w:val="auto"/>
          <w:sz w:val="24"/>
          <w:szCs w:val="24"/>
        </w:rPr>
      </w:pPr>
      <w:r w:rsidRPr="006554DF">
        <w:rPr>
          <w:rFonts w:eastAsiaTheme="minorEastAsia" w:cs="Times New Roman"/>
          <w:bCs/>
          <w:color w:val="auto"/>
          <w:sz w:val="24"/>
          <w:szCs w:val="24"/>
        </w:rPr>
        <w:t>验证与迭代贯穿整个过程。模型可能遗漏条件，分类可能存在例外，步骤也可能产生冲突，需要依据证据不断修正。这些方法相互配合，不要求所有任务都机械地按照同一顺序展开。</w:t>
      </w:r>
      <w:r w:rsidRPr="006554DF">
        <w:rPr>
          <w:rFonts w:eastAsiaTheme="minorEastAsia" w:cs="Times New Roman"/>
          <w:bCs/>
          <w:color w:val="auto"/>
          <w:sz w:val="24"/>
          <w:szCs w:val="24"/>
        </w:rPr>
        <w:t>AI</w:t>
      </w:r>
      <w:r w:rsidRPr="006554DF">
        <w:rPr>
          <w:rFonts w:eastAsiaTheme="minorEastAsia" w:cs="Times New Roman"/>
          <w:bCs/>
          <w:color w:val="auto"/>
          <w:sz w:val="24"/>
          <w:szCs w:val="24"/>
        </w:rPr>
        <w:t>可以参与资料整理、规则表达、方案生成与执行检查，使计算思维更容易落实到具体工作中。</w:t>
      </w:r>
    </w:p>
    <w:p w14:paraId="649BAB1B" w14:textId="78A41201" w:rsidR="005101D5" w:rsidRPr="00A37CC5" w:rsidRDefault="004E421E" w:rsidP="0095300B">
      <w:pPr>
        <w:spacing w:before="120" w:after="120" w:line="360" w:lineRule="auto"/>
        <w:ind w:firstLine="0"/>
        <w:jc w:val="left"/>
        <w:rPr>
          <w:rFonts w:eastAsia="黑体"/>
          <w:b/>
          <w:sz w:val="28"/>
          <w:szCs w:val="28"/>
        </w:rPr>
      </w:pPr>
      <w:r>
        <w:rPr>
          <w:rFonts w:eastAsia="黑体" w:hint="eastAsia"/>
          <w:b/>
          <w:color w:val="auto"/>
          <w:sz w:val="28"/>
          <w:szCs w:val="28"/>
        </w:rPr>
        <w:t>3</w:t>
      </w:r>
      <w:r>
        <w:rPr>
          <w:rFonts w:eastAsia="黑体"/>
          <w:b/>
          <w:color w:val="auto"/>
          <w:sz w:val="28"/>
          <w:szCs w:val="28"/>
        </w:rPr>
        <w:t>.1.3</w:t>
      </w:r>
      <w:r w:rsidR="009A2968" w:rsidRPr="005F28E3">
        <w:rPr>
          <w:rFonts w:eastAsia="黑体"/>
          <w:b/>
          <w:color w:val="auto"/>
          <w:sz w:val="28"/>
          <w:szCs w:val="28"/>
        </w:rPr>
        <w:t>【</w:t>
      </w:r>
      <w:r w:rsidR="005101D5" w:rsidRPr="005F28E3">
        <w:rPr>
          <w:rFonts w:eastAsia="黑体"/>
          <w:b/>
          <w:color w:val="auto"/>
          <w:sz w:val="28"/>
          <w:szCs w:val="28"/>
        </w:rPr>
        <w:t>方法论</w:t>
      </w:r>
      <w:r w:rsidR="009A2968" w:rsidRPr="005F28E3">
        <w:rPr>
          <w:rFonts w:eastAsia="黑体"/>
          <w:b/>
          <w:color w:val="auto"/>
          <w:sz w:val="28"/>
          <w:szCs w:val="28"/>
        </w:rPr>
        <w:t>】</w:t>
      </w:r>
      <w:r w:rsidR="005101D5" w:rsidRPr="00A37CC5">
        <w:rPr>
          <w:rFonts w:eastAsia="黑体"/>
          <w:b/>
          <w:sz w:val="28"/>
          <w:szCs w:val="28"/>
        </w:rPr>
        <w:t>建立</w:t>
      </w:r>
      <w:r w:rsidR="009A2968" w:rsidRPr="00A37CC5">
        <w:rPr>
          <w:rFonts w:eastAsia="黑体"/>
          <w:b/>
          <w:sz w:val="28"/>
          <w:szCs w:val="28"/>
        </w:rPr>
        <w:t>“</w:t>
      </w:r>
      <w:r w:rsidR="005101D5" w:rsidRPr="00A37CC5">
        <w:rPr>
          <w:rFonts w:eastAsia="黑体"/>
          <w:b/>
          <w:sz w:val="28"/>
          <w:szCs w:val="28"/>
        </w:rPr>
        <w:t>问题类型</w:t>
      </w:r>
      <w:r w:rsidR="005101D5" w:rsidRPr="00A37CC5">
        <w:rPr>
          <w:rFonts w:eastAsia="黑体"/>
          <w:b/>
          <w:sz w:val="28"/>
          <w:szCs w:val="28"/>
        </w:rPr>
        <w:t>—</w:t>
      </w:r>
      <w:r w:rsidR="005101D5" w:rsidRPr="00A37CC5">
        <w:rPr>
          <w:rFonts w:eastAsia="黑体"/>
          <w:b/>
          <w:sz w:val="28"/>
          <w:szCs w:val="28"/>
        </w:rPr>
        <w:t>解决步骤</w:t>
      </w:r>
      <w:r w:rsidR="005101D5" w:rsidRPr="00A37CC5">
        <w:rPr>
          <w:rFonts w:eastAsia="黑体"/>
          <w:b/>
          <w:sz w:val="28"/>
          <w:szCs w:val="28"/>
        </w:rPr>
        <w:t>—</w:t>
      </w:r>
      <w:r w:rsidR="005101D5" w:rsidRPr="00A37CC5">
        <w:rPr>
          <w:rFonts w:eastAsia="黑体"/>
          <w:b/>
          <w:sz w:val="28"/>
          <w:szCs w:val="28"/>
        </w:rPr>
        <w:t>方法与工具</w:t>
      </w:r>
      <w:r w:rsidR="009A2968" w:rsidRPr="00A37CC5">
        <w:rPr>
          <w:rFonts w:eastAsia="黑体"/>
          <w:b/>
          <w:sz w:val="28"/>
          <w:szCs w:val="28"/>
        </w:rPr>
        <w:t>”</w:t>
      </w:r>
      <w:r w:rsidR="00927465" w:rsidRPr="00A37CC5">
        <w:rPr>
          <w:rFonts w:eastAsia="黑体"/>
          <w:b/>
          <w:sz w:val="28"/>
          <w:szCs w:val="28"/>
        </w:rPr>
        <w:t>解决问题</w:t>
      </w:r>
      <w:r w:rsidR="005101D5" w:rsidRPr="00A37CC5">
        <w:rPr>
          <w:rFonts w:eastAsia="黑体"/>
          <w:b/>
          <w:sz w:val="28"/>
          <w:szCs w:val="28"/>
        </w:rPr>
        <w:t>框架</w:t>
      </w:r>
    </w:p>
    <w:p w14:paraId="430024DE" w14:textId="77777777" w:rsidR="005101D5" w:rsidRPr="00A37CC5" w:rsidRDefault="005101D5" w:rsidP="0095300B">
      <w:pPr>
        <w:spacing w:before="120" w:after="120" w:line="360" w:lineRule="auto"/>
        <w:ind w:firstLine="442"/>
        <w:rPr>
          <w:rFonts w:ascii="宋体" w:hAnsi="宋体" w:cs="宋体"/>
          <w:kern w:val="0"/>
          <w:sz w:val="24"/>
          <w:szCs w:val="24"/>
        </w:rPr>
      </w:pPr>
      <w:r w:rsidRPr="00A37CC5">
        <w:rPr>
          <w:sz w:val="24"/>
          <w:szCs w:val="24"/>
        </w:rPr>
        <w:t>计算思维帮助我们将复杂的现实问题转化为可以分析、执行和检验的处理过程。为了让抽象、分解、模式识别和算法思维更容易被调用，可以建立</w:t>
      </w:r>
      <w:r w:rsidRPr="00A37CC5">
        <w:rPr>
          <w:sz w:val="24"/>
          <w:szCs w:val="24"/>
        </w:rPr>
        <w:t>“</w:t>
      </w:r>
      <w:r w:rsidRPr="00A37CC5">
        <w:rPr>
          <w:sz w:val="24"/>
          <w:szCs w:val="24"/>
        </w:rPr>
        <w:t>问题类型</w:t>
      </w:r>
      <w:r w:rsidRPr="00A37CC5">
        <w:rPr>
          <w:sz w:val="24"/>
          <w:szCs w:val="24"/>
        </w:rPr>
        <w:t>—</w:t>
      </w:r>
      <w:r w:rsidRPr="00A37CC5">
        <w:rPr>
          <w:sz w:val="24"/>
          <w:szCs w:val="24"/>
        </w:rPr>
        <w:t>解决步骤</w:t>
      </w:r>
      <w:r w:rsidRPr="00A37CC5">
        <w:rPr>
          <w:sz w:val="24"/>
          <w:szCs w:val="24"/>
        </w:rPr>
        <w:t>—</w:t>
      </w:r>
      <w:r w:rsidRPr="00A37CC5">
        <w:rPr>
          <w:sz w:val="24"/>
          <w:szCs w:val="24"/>
        </w:rPr>
        <w:t>方法与工具</w:t>
      </w:r>
      <w:r w:rsidRPr="00A37CC5">
        <w:rPr>
          <w:sz w:val="24"/>
          <w:szCs w:val="24"/>
        </w:rPr>
        <w:t>”</w:t>
      </w:r>
      <w:r w:rsidRPr="00A37CC5">
        <w:rPr>
          <w:sz w:val="24"/>
          <w:szCs w:val="24"/>
        </w:rPr>
        <w:t>的三层框架，将不同方法组织到问题解决过程中，并根据证据持续调整。</w:t>
      </w:r>
    </w:p>
    <w:p w14:paraId="77932E5D" w14:textId="77777777" w:rsidR="005101D5" w:rsidRPr="00A37CC5" w:rsidRDefault="005101D5" w:rsidP="0095300B">
      <w:pPr>
        <w:spacing w:before="120" w:after="120" w:line="360" w:lineRule="auto"/>
        <w:ind w:firstLine="442"/>
        <w:rPr>
          <w:rFonts w:ascii="宋体" w:hAnsi="宋体" w:cs="宋体"/>
          <w:kern w:val="0"/>
          <w:sz w:val="24"/>
          <w:szCs w:val="24"/>
        </w:rPr>
      </w:pPr>
      <w:r w:rsidRPr="00A37CC5">
        <w:rPr>
          <w:b/>
          <w:sz w:val="24"/>
          <w:szCs w:val="24"/>
        </w:rPr>
        <w:t>第一层是判断问题类型，明确预期成果。</w:t>
      </w:r>
      <w:r w:rsidRPr="00A37CC5">
        <w:rPr>
          <w:sz w:val="24"/>
          <w:szCs w:val="24"/>
        </w:rPr>
        <w:t>面对一个任务，首先需要确定自己主要想回答什么：是界定问题、描述现状、解释原因、比较方案，还是设计行动？不同类型的问题，对信息和成果的要求有所不同。例如，描述现状需要事实记录，解释原因需要证据支持，比较方案需要评价标准，设计行动则需要操作流程与责任分工。这一过程体现了抽象与模式识别：</w:t>
      </w:r>
      <w:proofErr w:type="gramStart"/>
      <w:r w:rsidRPr="00A37CC5">
        <w:rPr>
          <w:sz w:val="24"/>
          <w:szCs w:val="24"/>
        </w:rPr>
        <w:t>抽象帮助</w:t>
      </w:r>
      <w:proofErr w:type="gramEnd"/>
      <w:r w:rsidRPr="00A37CC5">
        <w:rPr>
          <w:sz w:val="24"/>
          <w:szCs w:val="24"/>
        </w:rPr>
        <w:t>我们提取目标、关键条件和核心关系，模式识别帮助我们发现当前问题与已有问题之间的结构相似性，判断哪些经验可以借鉴。这种分类是帮助行动的起点，一个复杂任务往往包含多种问题，需要在推进过程中继续分解。</w:t>
      </w:r>
    </w:p>
    <w:p w14:paraId="64669E31" w14:textId="77777777" w:rsidR="005101D5" w:rsidRPr="00A37CC5" w:rsidRDefault="005101D5" w:rsidP="0095300B">
      <w:pPr>
        <w:spacing w:before="120" w:after="120" w:line="360" w:lineRule="auto"/>
        <w:ind w:firstLine="442"/>
        <w:rPr>
          <w:rFonts w:ascii="宋体" w:hAnsi="宋体" w:cs="宋体"/>
          <w:kern w:val="0"/>
          <w:sz w:val="24"/>
          <w:szCs w:val="24"/>
        </w:rPr>
      </w:pPr>
      <w:r w:rsidRPr="00A37CC5">
        <w:rPr>
          <w:b/>
          <w:sz w:val="24"/>
          <w:szCs w:val="24"/>
        </w:rPr>
        <w:t>第二层是建立适合该类问题的解决步骤，将复杂任务组织为相互衔接的处理过程。</w:t>
      </w:r>
      <w:r w:rsidRPr="00A37CC5">
        <w:rPr>
          <w:sz w:val="24"/>
          <w:szCs w:val="24"/>
        </w:rPr>
        <w:t>分解帮助我们识别子问题及其依赖关系，算法思维则帮助我们明确处理顺序、判断条件和调整路径。每一步都应具有清晰的输入、处理和输出关系，</w:t>
      </w:r>
      <w:proofErr w:type="gramStart"/>
      <w:r w:rsidRPr="00A37CC5">
        <w:rPr>
          <w:sz w:val="24"/>
          <w:szCs w:val="24"/>
        </w:rPr>
        <w:t>使阶段</w:t>
      </w:r>
      <w:proofErr w:type="gramEnd"/>
      <w:r w:rsidRPr="00A37CC5">
        <w:rPr>
          <w:sz w:val="24"/>
          <w:szCs w:val="24"/>
        </w:rPr>
        <w:t>成果能够支持下一步的分析与判断。模式识别还可以帮助我们归纳可复用的解决结构，但在借鉴时，需要检查其适用条件与例外，避免机械套用。</w:t>
      </w:r>
    </w:p>
    <w:p w14:paraId="4FCFBA1B" w14:textId="77777777" w:rsidR="005101D5" w:rsidRPr="00A37CC5" w:rsidRDefault="005101D5" w:rsidP="0095300B">
      <w:pPr>
        <w:spacing w:before="120" w:after="120" w:line="360" w:lineRule="auto"/>
        <w:ind w:firstLine="442"/>
        <w:rPr>
          <w:rFonts w:ascii="宋体" w:hAnsi="宋体" w:cs="宋体"/>
          <w:kern w:val="0"/>
          <w:sz w:val="24"/>
          <w:szCs w:val="24"/>
        </w:rPr>
      </w:pPr>
      <w:r w:rsidRPr="00A37CC5">
        <w:rPr>
          <w:b/>
          <w:sz w:val="24"/>
          <w:szCs w:val="24"/>
        </w:rPr>
        <w:lastRenderedPageBreak/>
        <w:t>第三层是为各步骤配置方法与工具。提取关键要素时运用抽象，处理复杂性时运用分解，归纳共性时运用模式识别，组织明确的处理过程时运用算法思维。</w:t>
      </w:r>
      <w:r w:rsidRPr="00A37CC5">
        <w:rPr>
          <w:sz w:val="24"/>
          <w:szCs w:val="24"/>
        </w:rPr>
        <w:t>这些方法可以在同一步骤中配合使用，并不与某一层固定对应。跨学科知识帮助确定实际要求与评价标准，</w:t>
      </w:r>
      <w:r w:rsidRPr="00A37CC5">
        <w:rPr>
          <w:sz w:val="24"/>
          <w:szCs w:val="24"/>
        </w:rPr>
        <w:t>AI</w:t>
      </w:r>
      <w:r w:rsidRPr="00A37CC5">
        <w:rPr>
          <w:sz w:val="24"/>
          <w:szCs w:val="24"/>
        </w:rPr>
        <w:t>可以辅助信息处理、方案探索和执行检验，人则负责理解情境、确认条件与评价结果。当结果不符合预期时，需要根据证据重新审视问题表示、子问题划分和处理规则，形成能够迁移、检验和持续改进的问题解决路径。</w:t>
      </w:r>
    </w:p>
    <w:p w14:paraId="6F2384C2" w14:textId="353798B3" w:rsidR="005101D5" w:rsidRPr="00A37CC5" w:rsidRDefault="004E421E" w:rsidP="0095300B">
      <w:pPr>
        <w:spacing w:before="120" w:after="120" w:line="360" w:lineRule="auto"/>
        <w:ind w:firstLine="0"/>
        <w:jc w:val="left"/>
        <w:rPr>
          <w:rFonts w:eastAsia="黑体"/>
          <w:b/>
          <w:sz w:val="28"/>
          <w:szCs w:val="28"/>
        </w:rPr>
      </w:pPr>
      <w:r>
        <w:rPr>
          <w:rFonts w:eastAsia="黑体" w:hint="eastAsia"/>
          <w:b/>
          <w:sz w:val="28"/>
          <w:szCs w:val="28"/>
        </w:rPr>
        <w:t>3</w:t>
      </w:r>
      <w:r>
        <w:rPr>
          <w:rFonts w:eastAsia="黑体"/>
          <w:b/>
          <w:sz w:val="28"/>
          <w:szCs w:val="28"/>
        </w:rPr>
        <w:t xml:space="preserve">.1.4 </w:t>
      </w:r>
      <w:r w:rsidR="00E62167" w:rsidRPr="00A37CC5">
        <w:rPr>
          <w:rFonts w:eastAsia="黑体"/>
          <w:b/>
          <w:sz w:val="28"/>
          <w:szCs w:val="28"/>
        </w:rPr>
        <w:t>【</w:t>
      </w:r>
      <w:r w:rsidR="00A37CC5">
        <w:rPr>
          <w:rFonts w:eastAsia="黑体" w:hint="eastAsia"/>
          <w:b/>
          <w:sz w:val="28"/>
          <w:szCs w:val="28"/>
        </w:rPr>
        <w:t>思维训练实践</w:t>
      </w:r>
      <w:r w:rsidR="00E62167" w:rsidRPr="00A37CC5">
        <w:rPr>
          <w:rFonts w:eastAsia="黑体"/>
          <w:b/>
          <w:sz w:val="28"/>
          <w:szCs w:val="28"/>
        </w:rPr>
        <w:t>】</w:t>
      </w:r>
      <w:r w:rsidR="005101D5" w:rsidRPr="00A37CC5">
        <w:rPr>
          <w:rFonts w:eastAsia="黑体"/>
          <w:b/>
          <w:sz w:val="28"/>
          <w:szCs w:val="28"/>
        </w:rPr>
        <w:t>运用计算思维与</w:t>
      </w:r>
      <w:r w:rsidR="005101D5" w:rsidRPr="00A37CC5">
        <w:rPr>
          <w:rFonts w:eastAsia="黑体"/>
          <w:b/>
          <w:sz w:val="28"/>
          <w:szCs w:val="28"/>
        </w:rPr>
        <w:t>AI</w:t>
      </w:r>
      <w:r w:rsidR="005101D5" w:rsidRPr="00A37CC5">
        <w:rPr>
          <w:rFonts w:eastAsia="黑体"/>
          <w:b/>
          <w:sz w:val="28"/>
          <w:szCs w:val="28"/>
        </w:rPr>
        <w:t>安排学校社团活动</w:t>
      </w:r>
    </w:p>
    <w:p w14:paraId="40A8F658" w14:textId="77777777" w:rsidR="005101D5" w:rsidRPr="00A37CC5" w:rsidRDefault="005101D5" w:rsidP="0095300B">
      <w:pPr>
        <w:spacing w:before="120" w:after="120" w:line="360" w:lineRule="auto"/>
        <w:rPr>
          <w:rFonts w:eastAsiaTheme="minorEastAsia" w:cs="Times New Roman"/>
          <w:bCs/>
          <w:sz w:val="24"/>
          <w:szCs w:val="24"/>
        </w:rPr>
      </w:pPr>
      <w:r w:rsidRPr="00A37CC5">
        <w:rPr>
          <w:rFonts w:eastAsiaTheme="minorEastAsia" w:cs="Times New Roman"/>
          <w:bCs/>
          <w:sz w:val="24"/>
          <w:szCs w:val="24"/>
        </w:rPr>
        <w:t>学校需要为多个社团安排每周活动。各社团的参与人数、指导教师、可用时间和场地需求不同：有的需要计算机教室，有的需要较大的活动空间；部分社团共用指导教师，也有学生同时参加两个社团。学校希望形成一份满足基本要求、尽量减少冲突的活动安排表，并明确哪些问题还需要协调。</w:t>
      </w:r>
    </w:p>
    <w:p w14:paraId="2CFF6F27" w14:textId="77777777" w:rsidR="005101D5" w:rsidRPr="00A37CC5" w:rsidRDefault="005101D5" w:rsidP="0095300B">
      <w:pPr>
        <w:spacing w:before="120" w:after="120" w:line="360" w:lineRule="auto"/>
        <w:ind w:firstLineChars="200" w:firstLine="480"/>
        <w:rPr>
          <w:rFonts w:eastAsiaTheme="minorEastAsia" w:cs="Times New Roman"/>
          <w:bCs/>
          <w:sz w:val="24"/>
          <w:szCs w:val="24"/>
        </w:rPr>
      </w:pPr>
      <w:r w:rsidRPr="00A37CC5">
        <w:rPr>
          <w:rFonts w:eastAsiaTheme="minorEastAsia" w:cs="Times New Roman"/>
          <w:bCs/>
          <w:sz w:val="24"/>
          <w:szCs w:val="24"/>
        </w:rPr>
        <w:t>这一任务主要属于行动设计类问题，需要回答</w:t>
      </w:r>
      <w:r w:rsidRPr="00A37CC5">
        <w:rPr>
          <w:rFonts w:eastAsiaTheme="minorEastAsia" w:cs="Times New Roman"/>
          <w:bCs/>
          <w:sz w:val="24"/>
          <w:szCs w:val="24"/>
        </w:rPr>
        <w:t>“</w:t>
      </w:r>
      <w:r w:rsidRPr="00A37CC5">
        <w:rPr>
          <w:rFonts w:eastAsiaTheme="minorEastAsia" w:cs="Times New Roman"/>
          <w:bCs/>
          <w:sz w:val="24"/>
          <w:szCs w:val="24"/>
        </w:rPr>
        <w:t>怎样完成安排</w:t>
      </w:r>
      <w:r w:rsidRPr="00A37CC5">
        <w:rPr>
          <w:rFonts w:eastAsiaTheme="minorEastAsia" w:cs="Times New Roman"/>
          <w:bCs/>
          <w:sz w:val="24"/>
          <w:szCs w:val="24"/>
        </w:rPr>
        <w:t>”</w:t>
      </w:r>
      <w:r w:rsidRPr="00A37CC5">
        <w:rPr>
          <w:rFonts w:eastAsiaTheme="minorEastAsia" w:cs="Times New Roman"/>
          <w:bCs/>
          <w:sz w:val="24"/>
          <w:szCs w:val="24"/>
        </w:rPr>
        <w:t>。在实际处理时，还需要先了解需求与资源，再比较不同方案。计算思维可以帮助我们把相互交织的要求转化为明确的信息、规则和处理步骤，再根据每一步的需要配置</w:t>
      </w:r>
      <w:r w:rsidRPr="00A37CC5">
        <w:rPr>
          <w:rFonts w:eastAsiaTheme="minorEastAsia" w:cs="Times New Roman"/>
          <w:bCs/>
          <w:sz w:val="24"/>
          <w:szCs w:val="24"/>
        </w:rPr>
        <w:t>AI</w:t>
      </w:r>
      <w:r w:rsidRPr="00A37CC5">
        <w:rPr>
          <w:rFonts w:eastAsiaTheme="minorEastAsia" w:cs="Times New Roman"/>
          <w:bCs/>
          <w:sz w:val="24"/>
          <w:szCs w:val="24"/>
        </w:rPr>
        <w:t>工具。</w:t>
      </w:r>
    </w:p>
    <w:p w14:paraId="5E57F532" w14:textId="77777777" w:rsidR="005101D5" w:rsidRPr="00A37CC5" w:rsidRDefault="005101D5" w:rsidP="0095300B">
      <w:pPr>
        <w:pStyle w:val="31"/>
        <w:numPr>
          <w:ilvl w:val="0"/>
          <w:numId w:val="5"/>
        </w:numPr>
        <w:spacing w:before="120" w:after="120" w:line="360" w:lineRule="auto"/>
        <w:jc w:val="both"/>
        <w:rPr>
          <w:rFonts w:cs="Times New Roman"/>
          <w:sz w:val="28"/>
          <w:szCs w:val="28"/>
        </w:rPr>
      </w:pPr>
      <w:r w:rsidRPr="00A37CC5">
        <w:rPr>
          <w:sz w:val="28"/>
          <w:szCs w:val="28"/>
        </w:rPr>
        <w:t>运用计算思维分析解决步骤</w:t>
      </w:r>
    </w:p>
    <w:p w14:paraId="6F666AAF" w14:textId="77777777" w:rsidR="005101D5" w:rsidRPr="00A37CC5" w:rsidRDefault="005101D5" w:rsidP="0095300B">
      <w:pPr>
        <w:spacing w:before="120" w:after="120" w:line="360" w:lineRule="auto"/>
        <w:ind w:firstLineChars="200" w:firstLine="482"/>
        <w:rPr>
          <w:rFonts w:eastAsiaTheme="minorEastAsia" w:cs="Times New Roman"/>
          <w:bCs/>
          <w:sz w:val="24"/>
          <w:szCs w:val="24"/>
        </w:rPr>
      </w:pPr>
      <w:r w:rsidRPr="00A37CC5">
        <w:rPr>
          <w:b/>
          <w:sz w:val="24"/>
          <w:szCs w:val="24"/>
        </w:rPr>
        <w:t>第一步，提取关键条件，将日常描述转化为结构化信息。</w:t>
      </w:r>
      <w:r w:rsidRPr="00A37CC5">
        <w:rPr>
          <w:sz w:val="24"/>
          <w:szCs w:val="24"/>
        </w:rPr>
        <w:t>这体现了抽象。例如，</w:t>
      </w:r>
      <w:r w:rsidRPr="00A37CC5">
        <w:rPr>
          <w:sz w:val="24"/>
          <w:szCs w:val="24"/>
        </w:rPr>
        <w:t>“</w:t>
      </w:r>
      <w:r w:rsidRPr="00A37CC5">
        <w:rPr>
          <w:sz w:val="24"/>
          <w:szCs w:val="24"/>
        </w:rPr>
        <w:t>机器人社团人数较多，需要有操作台的教室，指导教师周三无法参加</w:t>
      </w:r>
      <w:r w:rsidRPr="00A37CC5">
        <w:rPr>
          <w:sz w:val="24"/>
          <w:szCs w:val="24"/>
        </w:rPr>
        <w:t>”</w:t>
      </w:r>
      <w:r w:rsidRPr="00A37CC5">
        <w:rPr>
          <w:sz w:val="24"/>
          <w:szCs w:val="24"/>
        </w:rPr>
        <w:t>，包含了人数、设备和时间限制。安排活动需要保留这些信息，对于</w:t>
      </w:r>
      <w:r w:rsidRPr="00A37CC5">
        <w:rPr>
          <w:sz w:val="24"/>
          <w:szCs w:val="24"/>
        </w:rPr>
        <w:t>“</w:t>
      </w:r>
      <w:r w:rsidRPr="00A37CC5">
        <w:rPr>
          <w:sz w:val="24"/>
          <w:szCs w:val="24"/>
        </w:rPr>
        <w:t>人数较多</w:t>
      </w:r>
      <w:r w:rsidRPr="00A37CC5">
        <w:rPr>
          <w:sz w:val="24"/>
          <w:szCs w:val="24"/>
        </w:rPr>
        <w:t>”</w:t>
      </w:r>
      <w:r w:rsidRPr="00A37CC5">
        <w:rPr>
          <w:sz w:val="24"/>
          <w:szCs w:val="24"/>
        </w:rPr>
        <w:t>这样的模糊表达，还应进一步确认具体人数。最终形成社团需求、人员可用时间和教室资源等数据表。关键字段包括社团人数、指导教师、参与学生、活动时长、可用时段，以及教室容量、设备和开放时间。记录参与学生，是为了检查同时参加多个社团的学生是否存在时间冲突。</w:t>
      </w:r>
    </w:p>
    <w:p w14:paraId="4717AE84" w14:textId="77777777" w:rsidR="005101D5" w:rsidRPr="00A37CC5" w:rsidRDefault="005101D5" w:rsidP="0095300B">
      <w:pPr>
        <w:spacing w:before="120" w:after="120" w:line="360" w:lineRule="auto"/>
        <w:ind w:firstLineChars="200" w:firstLine="482"/>
        <w:rPr>
          <w:rFonts w:eastAsiaTheme="minorEastAsia" w:cs="Times New Roman"/>
          <w:bCs/>
          <w:sz w:val="24"/>
          <w:szCs w:val="24"/>
        </w:rPr>
      </w:pPr>
      <w:r w:rsidRPr="00A37CC5">
        <w:rPr>
          <w:b/>
          <w:sz w:val="24"/>
          <w:szCs w:val="24"/>
        </w:rPr>
        <w:t>第二步，拆解安排任务，明确不同条件之间的依赖。</w:t>
      </w:r>
      <w:r w:rsidRPr="00A37CC5">
        <w:rPr>
          <w:sz w:val="24"/>
          <w:szCs w:val="24"/>
        </w:rPr>
        <w:t>这体现了分解。整个任务可以分为时间安排、场地匹配和人员协调，但这些子问题不能完全独立处理：某个时段是否可行，取决于相关人员与合适教室能否同时到位。因此，需要将需求表进一步整理为约束清单，并区分必须满足的条件与可以协商的偏好。例如，</w:t>
      </w:r>
      <w:r w:rsidRPr="00A37CC5">
        <w:rPr>
          <w:sz w:val="24"/>
          <w:szCs w:val="24"/>
        </w:rPr>
        <w:t>“</w:t>
      </w:r>
      <w:r w:rsidRPr="00A37CC5">
        <w:rPr>
          <w:sz w:val="24"/>
          <w:szCs w:val="24"/>
        </w:rPr>
        <w:t>参与人数不能超过教室容量</w:t>
      </w:r>
      <w:r w:rsidRPr="00A37CC5">
        <w:rPr>
          <w:sz w:val="24"/>
          <w:szCs w:val="24"/>
        </w:rPr>
        <w:t>”“</w:t>
      </w:r>
      <w:r w:rsidRPr="00A37CC5">
        <w:rPr>
          <w:sz w:val="24"/>
          <w:szCs w:val="24"/>
        </w:rPr>
        <w:t>同一教师不能同时指导两个社团</w:t>
      </w:r>
      <w:r w:rsidRPr="00A37CC5">
        <w:rPr>
          <w:sz w:val="24"/>
          <w:szCs w:val="24"/>
        </w:rPr>
        <w:t>”</w:t>
      </w:r>
      <w:r w:rsidRPr="00A37CC5">
        <w:rPr>
          <w:sz w:val="24"/>
          <w:szCs w:val="24"/>
        </w:rPr>
        <w:t>是必须满足的条件，</w:t>
      </w:r>
      <w:r w:rsidRPr="00A37CC5">
        <w:rPr>
          <w:sz w:val="24"/>
          <w:szCs w:val="24"/>
        </w:rPr>
        <w:t>“</w:t>
      </w:r>
      <w:r w:rsidRPr="00A37CC5">
        <w:rPr>
          <w:sz w:val="24"/>
          <w:szCs w:val="24"/>
        </w:rPr>
        <w:t>尽量使用上学期的教室</w:t>
      </w:r>
      <w:r w:rsidRPr="00A37CC5">
        <w:rPr>
          <w:sz w:val="24"/>
          <w:szCs w:val="24"/>
        </w:rPr>
        <w:t>”</w:t>
      </w:r>
      <w:r w:rsidRPr="00A37CC5">
        <w:rPr>
          <w:sz w:val="24"/>
          <w:szCs w:val="24"/>
        </w:rPr>
        <w:t>则可以作为偏好。明确这一区别，才能在资源不足</w:t>
      </w:r>
      <w:proofErr w:type="gramStart"/>
      <w:r w:rsidRPr="00A37CC5">
        <w:rPr>
          <w:sz w:val="24"/>
          <w:szCs w:val="24"/>
        </w:rPr>
        <w:t>时判断</w:t>
      </w:r>
      <w:proofErr w:type="gramEnd"/>
      <w:r w:rsidRPr="00A37CC5">
        <w:rPr>
          <w:sz w:val="24"/>
          <w:szCs w:val="24"/>
        </w:rPr>
        <w:t>哪些条件需要坚持、哪些要求可以协商。</w:t>
      </w:r>
    </w:p>
    <w:p w14:paraId="728ECA01" w14:textId="77777777" w:rsidR="005101D5" w:rsidRPr="00A37CC5" w:rsidRDefault="005101D5" w:rsidP="0095300B">
      <w:pPr>
        <w:spacing w:before="120" w:after="120" w:line="360" w:lineRule="auto"/>
        <w:ind w:firstLineChars="200" w:firstLine="482"/>
        <w:rPr>
          <w:rFonts w:eastAsiaTheme="minorEastAsia" w:cs="Times New Roman"/>
          <w:bCs/>
          <w:sz w:val="24"/>
          <w:szCs w:val="24"/>
        </w:rPr>
      </w:pPr>
      <w:r w:rsidRPr="00A37CC5">
        <w:rPr>
          <w:b/>
          <w:sz w:val="24"/>
          <w:szCs w:val="24"/>
        </w:rPr>
        <w:lastRenderedPageBreak/>
        <w:t>第三步，归纳共同需求与冲突规律。</w:t>
      </w:r>
      <w:r w:rsidRPr="00A37CC5">
        <w:rPr>
          <w:sz w:val="24"/>
          <w:szCs w:val="24"/>
        </w:rPr>
        <w:t>这体现了模式识别。例如，需要计算机教室的社团可以按同类场地需求处理；共用教师或学生的社团，可以采用统一的时间冲突检查规则。通过识别共性，可以减少重复处理，同时保留特殊情况：即使两个社团都需要计算机教室，也可能对软件或设备有不同要求。这一步形成通用规则与例外清单，为后续安排提供依据。</w:t>
      </w:r>
    </w:p>
    <w:p w14:paraId="6AE87036" w14:textId="77777777" w:rsidR="005101D5" w:rsidRPr="00A37CC5" w:rsidRDefault="005101D5" w:rsidP="0095300B">
      <w:pPr>
        <w:spacing w:before="120" w:after="120" w:line="360" w:lineRule="auto"/>
        <w:ind w:firstLineChars="200" w:firstLine="482"/>
        <w:rPr>
          <w:rFonts w:eastAsiaTheme="minorEastAsia" w:cs="Times New Roman"/>
          <w:bCs/>
          <w:sz w:val="24"/>
          <w:szCs w:val="24"/>
        </w:rPr>
      </w:pPr>
      <w:r w:rsidRPr="00A37CC5">
        <w:rPr>
          <w:b/>
          <w:sz w:val="24"/>
          <w:szCs w:val="24"/>
        </w:rPr>
        <w:t>第四步，整合领域要求，制定明确的安排流程。</w:t>
      </w:r>
      <w:r w:rsidRPr="00A37CC5">
        <w:rPr>
          <w:sz w:val="24"/>
          <w:szCs w:val="24"/>
        </w:rPr>
        <w:t>这一步同时体现跨学科融合与算法思维。学校管理提供活动时长、人员协调和场地使用等要求，数学方法帮助表达时间冲突、容量限制和方案比较标准，信息技术则将规则转化为可以执行的处理过程。具体安排时，可以先列出各社团可用的</w:t>
      </w:r>
      <w:r w:rsidRPr="00A37CC5">
        <w:rPr>
          <w:sz w:val="24"/>
          <w:szCs w:val="24"/>
        </w:rPr>
        <w:t>“</w:t>
      </w:r>
      <w:r w:rsidRPr="00A37CC5">
        <w:rPr>
          <w:sz w:val="24"/>
          <w:szCs w:val="24"/>
        </w:rPr>
        <w:t>时间</w:t>
      </w:r>
      <w:r w:rsidRPr="00A37CC5">
        <w:rPr>
          <w:sz w:val="24"/>
          <w:szCs w:val="24"/>
        </w:rPr>
        <w:t>—</w:t>
      </w:r>
      <w:r w:rsidRPr="00A37CC5">
        <w:rPr>
          <w:sz w:val="24"/>
          <w:szCs w:val="24"/>
        </w:rPr>
        <w:t>教室</w:t>
      </w:r>
      <w:r w:rsidRPr="00A37CC5">
        <w:rPr>
          <w:sz w:val="24"/>
          <w:szCs w:val="24"/>
        </w:rPr>
        <w:t>”</w:t>
      </w:r>
      <w:r w:rsidRPr="00A37CC5">
        <w:rPr>
          <w:sz w:val="24"/>
          <w:szCs w:val="24"/>
        </w:rPr>
        <w:t>组合，优先安排可选组合较少的社团；每完成一项安排，就更新相关教师、学生和教室的占用状态；如果某个社团没有剩余可用组合，就返回前面的安排尝试调整；仍无法满足要求时，则列出冲突和需要协商的条件。这是一种可以试行的策略，需要通过检验判断效果，不能直接视为最优方案。</w:t>
      </w:r>
    </w:p>
    <w:p w14:paraId="7225BE87" w14:textId="77777777" w:rsidR="005101D5" w:rsidRPr="00A37CC5" w:rsidRDefault="005101D5" w:rsidP="0095300B">
      <w:pPr>
        <w:spacing w:before="120" w:after="120" w:line="360" w:lineRule="auto"/>
        <w:ind w:firstLineChars="200" w:firstLine="482"/>
        <w:rPr>
          <w:rFonts w:eastAsiaTheme="minorEastAsia" w:cs="Times New Roman"/>
          <w:bCs/>
          <w:sz w:val="24"/>
          <w:szCs w:val="24"/>
        </w:rPr>
      </w:pPr>
      <w:r w:rsidRPr="00A37CC5">
        <w:rPr>
          <w:b/>
          <w:sz w:val="24"/>
          <w:szCs w:val="24"/>
        </w:rPr>
        <w:t>第五步，检验方案并根据反馈调整。</w:t>
      </w:r>
      <w:r w:rsidRPr="00A37CC5">
        <w:rPr>
          <w:sz w:val="24"/>
          <w:szCs w:val="24"/>
        </w:rPr>
        <w:t>检查内容包括教师和学生是否存在时间冲突、教室是否被同时占用、容量与设备是否符合要求，以及所有社团是否均已安排。还可以加入</w:t>
      </w:r>
      <w:r w:rsidRPr="00A37CC5">
        <w:rPr>
          <w:sz w:val="24"/>
          <w:szCs w:val="24"/>
        </w:rPr>
        <w:t>“</w:t>
      </w:r>
      <w:r w:rsidRPr="00A37CC5">
        <w:rPr>
          <w:sz w:val="24"/>
          <w:szCs w:val="24"/>
        </w:rPr>
        <w:t>教室临时停用</w:t>
      </w:r>
      <w:r w:rsidRPr="00A37CC5">
        <w:rPr>
          <w:sz w:val="24"/>
          <w:szCs w:val="24"/>
        </w:rPr>
        <w:t>”“</w:t>
      </w:r>
      <w:r w:rsidRPr="00A37CC5">
        <w:rPr>
          <w:sz w:val="24"/>
          <w:szCs w:val="24"/>
        </w:rPr>
        <w:t>教师请假</w:t>
      </w:r>
      <w:r w:rsidRPr="00A37CC5">
        <w:rPr>
          <w:sz w:val="24"/>
          <w:szCs w:val="24"/>
        </w:rPr>
        <w:t>”</w:t>
      </w:r>
      <w:r w:rsidRPr="00A37CC5">
        <w:rPr>
          <w:sz w:val="24"/>
          <w:szCs w:val="24"/>
        </w:rPr>
        <w:t>等情境，观察流程能否继续处理。</w:t>
      </w:r>
    </w:p>
    <w:p w14:paraId="2D0B2513" w14:textId="77777777" w:rsidR="005101D5" w:rsidRPr="00A37CC5" w:rsidRDefault="005101D5" w:rsidP="0095300B">
      <w:pPr>
        <w:spacing w:before="120" w:after="120" w:line="360" w:lineRule="auto"/>
        <w:ind w:firstLineChars="200" w:firstLine="480"/>
        <w:rPr>
          <w:rFonts w:eastAsiaTheme="minorEastAsia" w:cs="Times New Roman"/>
          <w:bCs/>
          <w:sz w:val="24"/>
          <w:szCs w:val="24"/>
        </w:rPr>
      </w:pPr>
      <w:r w:rsidRPr="00A37CC5">
        <w:rPr>
          <w:rFonts w:eastAsiaTheme="minorEastAsia" w:cs="Times New Roman"/>
          <w:bCs/>
          <w:sz w:val="24"/>
          <w:szCs w:val="24"/>
        </w:rPr>
        <w:t>如果发现问题，就追查是资料有误、约束遗漏，还是安排步骤需要修改。由此，原始需求经过结构化整理、约束分析、规则归纳和流程设计，逐步转化为可执行的活动安排。</w:t>
      </w:r>
    </w:p>
    <w:p w14:paraId="1F9A1043" w14:textId="77777777" w:rsidR="005101D5" w:rsidRPr="00A37CC5" w:rsidRDefault="005101D5" w:rsidP="0095300B">
      <w:pPr>
        <w:pStyle w:val="31"/>
        <w:numPr>
          <w:ilvl w:val="0"/>
          <w:numId w:val="5"/>
        </w:numPr>
        <w:spacing w:before="120" w:after="120" w:line="360" w:lineRule="auto"/>
        <w:jc w:val="both"/>
        <w:rPr>
          <w:rFonts w:cs="Times New Roman"/>
          <w:sz w:val="28"/>
          <w:szCs w:val="28"/>
        </w:rPr>
      </w:pPr>
      <w:r w:rsidRPr="00A37CC5">
        <w:rPr>
          <w:sz w:val="28"/>
          <w:szCs w:val="28"/>
        </w:rPr>
        <w:t>为每一步配置</w:t>
      </w:r>
      <w:r w:rsidRPr="00A37CC5">
        <w:rPr>
          <w:sz w:val="28"/>
          <w:szCs w:val="28"/>
        </w:rPr>
        <w:t>AI</w:t>
      </w:r>
      <w:r w:rsidRPr="00A37CC5">
        <w:rPr>
          <w:sz w:val="28"/>
          <w:szCs w:val="28"/>
        </w:rPr>
        <w:t>工具与具体任务</w:t>
      </w:r>
    </w:p>
    <w:p w14:paraId="746EA351" w14:textId="77777777" w:rsidR="005101D5" w:rsidRPr="00A37CC5" w:rsidRDefault="005101D5" w:rsidP="0095300B">
      <w:pPr>
        <w:spacing w:before="120" w:after="120" w:line="360" w:lineRule="auto"/>
        <w:ind w:firstLineChars="200" w:firstLine="480"/>
        <w:rPr>
          <w:rFonts w:cs="宋体"/>
          <w:kern w:val="0"/>
          <w:sz w:val="24"/>
          <w:szCs w:val="24"/>
        </w:rPr>
      </w:pPr>
      <w:r w:rsidRPr="00A37CC5">
        <w:rPr>
          <w:sz w:val="24"/>
          <w:szCs w:val="24"/>
        </w:rPr>
        <w:t>解决步骤明确后，便可以根据各步骤的需要选择工具。本案例以飞书多维表格作为统一的数据载体，利用其中的</w:t>
      </w:r>
      <w:r w:rsidR="00946243" w:rsidRPr="00A37CC5">
        <w:rPr>
          <w:rFonts w:hint="eastAsia"/>
          <w:sz w:val="24"/>
          <w:szCs w:val="24"/>
        </w:rPr>
        <w:t>飞书</w:t>
      </w:r>
      <w:r w:rsidRPr="00A37CC5">
        <w:rPr>
          <w:sz w:val="24"/>
          <w:szCs w:val="24"/>
        </w:rPr>
        <w:t>AI</w:t>
      </w:r>
      <w:r w:rsidR="00946243" w:rsidRPr="00A37CC5">
        <w:rPr>
          <w:sz w:val="24"/>
          <w:szCs w:val="24"/>
        </w:rPr>
        <w:t>助手</w:t>
      </w:r>
      <w:proofErr w:type="spellStart"/>
      <w:r w:rsidR="00946243" w:rsidRPr="00A37CC5">
        <w:rPr>
          <w:sz w:val="24"/>
          <w:szCs w:val="24"/>
        </w:rPr>
        <w:t>aily</w:t>
      </w:r>
      <w:proofErr w:type="spellEnd"/>
      <w:r w:rsidRPr="00A37CC5">
        <w:rPr>
          <w:sz w:val="24"/>
          <w:szCs w:val="24"/>
        </w:rPr>
        <w:t>辅助整理与分析，再通过</w:t>
      </w:r>
      <w:proofErr w:type="spellStart"/>
      <w:r w:rsidRPr="00A37CC5">
        <w:rPr>
          <w:sz w:val="24"/>
          <w:szCs w:val="24"/>
        </w:rPr>
        <w:t>WorkBuddy</w:t>
      </w:r>
      <w:proofErr w:type="spellEnd"/>
      <w:r w:rsidRPr="00A37CC5">
        <w:rPr>
          <w:sz w:val="24"/>
          <w:szCs w:val="24"/>
        </w:rPr>
        <w:t>的飞书连接器衔接数据读取、</w:t>
      </w:r>
      <w:proofErr w:type="gramStart"/>
      <w:r w:rsidRPr="00A37CC5">
        <w:rPr>
          <w:sz w:val="24"/>
          <w:szCs w:val="24"/>
        </w:rPr>
        <w:t>排程处理</w:t>
      </w:r>
      <w:proofErr w:type="gramEnd"/>
      <w:r w:rsidRPr="00A37CC5">
        <w:rPr>
          <w:sz w:val="24"/>
          <w:szCs w:val="24"/>
        </w:rPr>
        <w:t>和结果写回。具体操作以当前功能、连接器支持的能力及相应读写授权为基础。各步骤的工具分工、阶段成果与检查要求见下表。</w:t>
      </w:r>
      <w:r w:rsidRPr="00A37CC5">
        <w:rPr>
          <w:rFonts w:cs="宋体"/>
          <w:kern w:val="0"/>
          <w:sz w:val="24"/>
          <w:szCs w:val="24"/>
        </w:rPr>
        <w:t>这一案例体现了</w:t>
      </w:r>
      <w:r w:rsidRPr="00A37CC5">
        <w:rPr>
          <w:rFonts w:cs="宋体"/>
          <w:kern w:val="0"/>
          <w:sz w:val="24"/>
          <w:szCs w:val="24"/>
        </w:rPr>
        <w:t>“</w:t>
      </w:r>
      <w:r w:rsidRPr="00A37CC5">
        <w:rPr>
          <w:rFonts w:cs="宋体"/>
          <w:kern w:val="0"/>
          <w:sz w:val="24"/>
          <w:szCs w:val="24"/>
        </w:rPr>
        <w:t>问题类型</w:t>
      </w:r>
      <w:r w:rsidRPr="00A37CC5">
        <w:rPr>
          <w:rFonts w:cs="宋体"/>
          <w:kern w:val="0"/>
          <w:sz w:val="24"/>
          <w:szCs w:val="24"/>
        </w:rPr>
        <w:t>—</w:t>
      </w:r>
      <w:r w:rsidRPr="00A37CC5">
        <w:rPr>
          <w:rFonts w:cs="宋体"/>
          <w:kern w:val="0"/>
          <w:sz w:val="24"/>
          <w:szCs w:val="24"/>
        </w:rPr>
        <w:t>解决步骤</w:t>
      </w:r>
      <w:r w:rsidRPr="00A37CC5">
        <w:rPr>
          <w:rFonts w:cs="宋体"/>
          <w:kern w:val="0"/>
          <w:sz w:val="24"/>
          <w:szCs w:val="24"/>
        </w:rPr>
        <w:t>—</w:t>
      </w:r>
      <w:r w:rsidRPr="00A37CC5">
        <w:rPr>
          <w:rFonts w:cs="宋体"/>
          <w:kern w:val="0"/>
          <w:sz w:val="24"/>
          <w:szCs w:val="24"/>
        </w:rPr>
        <w:t>方法与工具</w:t>
      </w:r>
      <w:r w:rsidRPr="00A37CC5">
        <w:rPr>
          <w:rFonts w:cs="宋体"/>
          <w:kern w:val="0"/>
          <w:sz w:val="24"/>
          <w:szCs w:val="24"/>
        </w:rPr>
        <w:t>”</w:t>
      </w:r>
      <w:r w:rsidRPr="00A37CC5">
        <w:rPr>
          <w:rFonts w:cs="宋体"/>
          <w:kern w:val="0"/>
          <w:sz w:val="24"/>
          <w:szCs w:val="24"/>
        </w:rPr>
        <w:t>的组织逻辑：先明确要解决的问题，再运用计算思维建立解决步骤，最后配置适合的</w:t>
      </w:r>
      <w:r w:rsidRPr="00A37CC5">
        <w:rPr>
          <w:rFonts w:cs="宋体"/>
          <w:kern w:val="0"/>
          <w:sz w:val="24"/>
          <w:szCs w:val="24"/>
        </w:rPr>
        <w:t>AI</w:t>
      </w:r>
      <w:r w:rsidRPr="00A37CC5">
        <w:rPr>
          <w:rFonts w:cs="宋体"/>
          <w:kern w:val="0"/>
          <w:sz w:val="24"/>
          <w:szCs w:val="24"/>
        </w:rPr>
        <w:t>工具。</w:t>
      </w:r>
      <w:r w:rsidRPr="00A37CC5">
        <w:rPr>
          <w:rFonts w:cs="宋体"/>
          <w:kern w:val="0"/>
          <w:sz w:val="24"/>
          <w:szCs w:val="24"/>
        </w:rPr>
        <w:t>AI</w:t>
      </w:r>
      <w:r w:rsidRPr="00A37CC5">
        <w:rPr>
          <w:rFonts w:cs="宋体"/>
          <w:kern w:val="0"/>
          <w:sz w:val="24"/>
          <w:szCs w:val="24"/>
        </w:rPr>
        <w:t>辅助整理信息、生成方案和执行检查，人负责确认规则、判断结果，并根据反馈持续改进。</w:t>
      </w:r>
    </w:p>
    <w:tbl>
      <w:tblPr>
        <w:tblW w:w="0" w:type="auto"/>
        <w:jc w:val="center"/>
        <w:tblCellSpacing w:w="15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1958"/>
        <w:gridCol w:w="3999"/>
        <w:gridCol w:w="2426"/>
      </w:tblGrid>
      <w:tr w:rsidR="007A05F9" w:rsidRPr="009858F0" w14:paraId="7ADA0DD7" w14:textId="77777777" w:rsidTr="00431BF5">
        <w:trPr>
          <w:cantSplit/>
          <w:tblHeader/>
          <w:tblCellSpacing w:w="15" w:type="dxa"/>
          <w:jc w:val="center"/>
        </w:trPr>
        <w:tc>
          <w:tcPr>
            <w:tcW w:w="1134" w:type="dxa"/>
            <w:shd w:val="clear" w:color="auto" w:fill="E8ED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7C577B" w14:textId="77777777" w:rsidR="007A05F9" w:rsidRPr="009858F0" w:rsidRDefault="007A05F9" w:rsidP="0095300B">
            <w:pPr>
              <w:spacing w:before="120" w:after="120" w:line="360" w:lineRule="auto"/>
              <w:ind w:firstLine="0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 w:rsidRPr="009858F0">
              <w:rPr>
                <w:rFonts w:cs="宋体"/>
                <w:b/>
                <w:bCs/>
                <w:kern w:val="0"/>
                <w:sz w:val="18"/>
                <w:szCs w:val="21"/>
              </w:rPr>
              <w:lastRenderedPageBreak/>
              <w:t>解决步骤</w:t>
            </w:r>
          </w:p>
        </w:tc>
        <w:tc>
          <w:tcPr>
            <w:tcW w:w="1928" w:type="dxa"/>
            <w:shd w:val="clear" w:color="auto" w:fill="E8ED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434E9AA" w14:textId="77777777" w:rsidR="007A05F9" w:rsidRPr="009858F0" w:rsidRDefault="007A05F9" w:rsidP="0095300B">
            <w:pPr>
              <w:spacing w:before="120" w:after="120" w:line="360" w:lineRule="auto"/>
              <w:ind w:firstLine="0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 w:rsidRPr="009858F0">
              <w:rPr>
                <w:rFonts w:cs="宋体"/>
                <w:b/>
                <w:bCs/>
                <w:kern w:val="0"/>
                <w:sz w:val="18"/>
                <w:szCs w:val="21"/>
              </w:rPr>
              <w:t>可以选择的工具</w:t>
            </w:r>
          </w:p>
        </w:tc>
        <w:tc>
          <w:tcPr>
            <w:tcW w:w="3969" w:type="dxa"/>
            <w:shd w:val="clear" w:color="auto" w:fill="E8ED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CF512BF" w14:textId="77777777" w:rsidR="007A05F9" w:rsidRPr="009858F0" w:rsidRDefault="007A05F9" w:rsidP="0095300B">
            <w:pPr>
              <w:spacing w:before="120" w:after="120" w:line="360" w:lineRule="auto"/>
              <w:ind w:firstLine="0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 w:rsidRPr="009858F0">
              <w:rPr>
                <w:rFonts w:cs="宋体"/>
                <w:b/>
                <w:bCs/>
                <w:kern w:val="0"/>
                <w:sz w:val="18"/>
                <w:szCs w:val="21"/>
              </w:rPr>
              <w:t>AI</w:t>
            </w:r>
            <w:r w:rsidRPr="009858F0">
              <w:rPr>
                <w:rFonts w:cs="宋体"/>
                <w:b/>
                <w:bCs/>
                <w:kern w:val="0"/>
                <w:sz w:val="18"/>
                <w:szCs w:val="21"/>
              </w:rPr>
              <w:t>助力的具体方式与阶段成果</w:t>
            </w:r>
          </w:p>
        </w:tc>
        <w:tc>
          <w:tcPr>
            <w:tcW w:w="2381" w:type="dxa"/>
            <w:shd w:val="clear" w:color="auto" w:fill="E8ED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0DD0A1F" w14:textId="77777777" w:rsidR="007A05F9" w:rsidRPr="009858F0" w:rsidRDefault="007A05F9" w:rsidP="0095300B">
            <w:pPr>
              <w:spacing w:before="120" w:after="120" w:line="360" w:lineRule="auto"/>
              <w:ind w:firstLine="0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 w:rsidRPr="009858F0">
              <w:rPr>
                <w:rFonts w:cs="宋体"/>
                <w:b/>
                <w:bCs/>
                <w:kern w:val="0"/>
                <w:sz w:val="18"/>
                <w:szCs w:val="21"/>
              </w:rPr>
              <w:t>需要检查的结果</w:t>
            </w:r>
          </w:p>
        </w:tc>
      </w:tr>
      <w:tr w:rsidR="007A05F9" w:rsidRPr="009858F0" w14:paraId="47535375" w14:textId="77777777" w:rsidTr="00431BF5">
        <w:trPr>
          <w:cantSplit/>
          <w:tblCellSpacing w:w="15" w:type="dxa"/>
          <w:jc w:val="center"/>
        </w:trPr>
        <w:tc>
          <w:tcPr>
            <w:tcW w:w="113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A51F55B" w14:textId="77777777" w:rsidR="007A05F9" w:rsidRDefault="007A05F9" w:rsidP="0095300B">
            <w:pPr>
              <w:spacing w:before="120" w:after="120" w:line="360" w:lineRule="auto"/>
              <w:ind w:firstLine="0"/>
              <w:rPr>
                <w:rFonts w:cs="宋体"/>
                <w:b/>
                <w:bCs/>
                <w:kern w:val="0"/>
                <w:sz w:val="18"/>
                <w:szCs w:val="21"/>
              </w:rPr>
            </w:pPr>
            <w:r w:rsidRPr="009858F0">
              <w:rPr>
                <w:rFonts w:cs="宋体"/>
                <w:b/>
                <w:bCs/>
                <w:kern w:val="0"/>
                <w:sz w:val="18"/>
                <w:szCs w:val="21"/>
              </w:rPr>
              <w:t>提取关键</w:t>
            </w:r>
          </w:p>
          <w:p w14:paraId="553E6E76" w14:textId="77777777" w:rsidR="007A05F9" w:rsidRPr="007A05F9" w:rsidRDefault="007A05F9" w:rsidP="0095300B">
            <w:pPr>
              <w:spacing w:before="120" w:after="120" w:line="360" w:lineRule="auto"/>
              <w:ind w:firstLine="0"/>
              <w:rPr>
                <w:rFonts w:cs="宋体"/>
                <w:b/>
                <w:bCs/>
                <w:kern w:val="0"/>
                <w:sz w:val="18"/>
                <w:szCs w:val="21"/>
              </w:rPr>
            </w:pPr>
            <w:r w:rsidRPr="009858F0">
              <w:rPr>
                <w:rFonts w:cs="宋体"/>
                <w:b/>
                <w:bCs/>
                <w:kern w:val="0"/>
                <w:sz w:val="18"/>
                <w:szCs w:val="21"/>
              </w:rPr>
              <w:t>条件</w:t>
            </w:r>
          </w:p>
        </w:tc>
        <w:tc>
          <w:tcPr>
            <w:tcW w:w="19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7208CDE" w14:textId="77777777" w:rsidR="007A05F9" w:rsidRPr="009858F0" w:rsidRDefault="007A05F9" w:rsidP="0095300B">
            <w:pPr>
              <w:spacing w:before="120" w:after="120" w:line="360" w:lineRule="auto"/>
              <w:ind w:firstLine="0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9858F0">
              <w:rPr>
                <w:rFonts w:cs="宋体"/>
                <w:kern w:val="0"/>
                <w:sz w:val="18"/>
                <w:szCs w:val="21"/>
              </w:rPr>
              <w:t>飞书多维表格及其</w:t>
            </w:r>
            <w:r w:rsidRPr="009858F0">
              <w:rPr>
                <w:rFonts w:cs="宋体"/>
                <w:kern w:val="0"/>
                <w:sz w:val="18"/>
                <w:szCs w:val="21"/>
              </w:rPr>
              <w:t>AI</w:t>
            </w:r>
            <w:r w:rsidRPr="009858F0">
              <w:rPr>
                <w:rFonts w:cs="宋体"/>
                <w:kern w:val="0"/>
                <w:sz w:val="18"/>
                <w:szCs w:val="21"/>
              </w:rPr>
              <w:t>建表、信息提取功能</w:t>
            </w:r>
          </w:p>
        </w:tc>
        <w:tc>
          <w:tcPr>
            <w:tcW w:w="396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6C8FEFC" w14:textId="77777777" w:rsidR="007A05F9" w:rsidRPr="009858F0" w:rsidRDefault="007A05F9" w:rsidP="0095300B">
            <w:pPr>
              <w:spacing w:before="120" w:after="120" w:line="360" w:lineRule="auto"/>
              <w:ind w:firstLine="0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9858F0">
              <w:rPr>
                <w:rFonts w:cs="宋体"/>
                <w:kern w:val="0"/>
                <w:sz w:val="18"/>
                <w:szCs w:val="21"/>
              </w:rPr>
              <w:t>确定统一字段，导入或整理报名表、教室说明和通知；让</w:t>
            </w:r>
            <w:r w:rsidRPr="009858F0">
              <w:rPr>
                <w:rFonts w:cs="宋体"/>
                <w:kern w:val="0"/>
                <w:sz w:val="18"/>
                <w:szCs w:val="21"/>
              </w:rPr>
              <w:t>AI</w:t>
            </w:r>
            <w:r w:rsidRPr="009858F0">
              <w:rPr>
                <w:rFonts w:cs="宋体"/>
                <w:kern w:val="0"/>
                <w:sz w:val="18"/>
                <w:szCs w:val="21"/>
              </w:rPr>
              <w:t>辅助提取人数、教师、时段和设备需求，形成需求表与资源表。保留资料来源，将缺失或有歧义的信息标记为</w:t>
            </w:r>
            <w:r w:rsidRPr="009858F0">
              <w:rPr>
                <w:rFonts w:cs="宋体"/>
                <w:kern w:val="0"/>
                <w:sz w:val="18"/>
                <w:szCs w:val="21"/>
              </w:rPr>
              <w:t>“</w:t>
            </w:r>
            <w:r w:rsidRPr="009858F0">
              <w:rPr>
                <w:rFonts w:cs="宋体"/>
                <w:kern w:val="0"/>
                <w:sz w:val="18"/>
                <w:szCs w:val="21"/>
              </w:rPr>
              <w:t>待确认</w:t>
            </w:r>
            <w:r w:rsidRPr="009858F0">
              <w:rPr>
                <w:rFonts w:cs="宋体"/>
                <w:kern w:val="0"/>
                <w:sz w:val="18"/>
                <w:szCs w:val="21"/>
              </w:rPr>
              <w:t>”</w:t>
            </w:r>
          </w:p>
        </w:tc>
        <w:tc>
          <w:tcPr>
            <w:tcW w:w="238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7EAD753" w14:textId="77777777" w:rsidR="007A05F9" w:rsidRPr="009858F0" w:rsidRDefault="007A05F9" w:rsidP="0095300B">
            <w:pPr>
              <w:spacing w:before="120" w:after="120" w:line="360" w:lineRule="auto"/>
              <w:ind w:firstLine="0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9858F0">
              <w:rPr>
                <w:rFonts w:cs="宋体"/>
                <w:kern w:val="0"/>
                <w:sz w:val="18"/>
                <w:szCs w:val="21"/>
              </w:rPr>
              <w:t>字段是否完整，内容是否与原文一致，是否擅自补全缺失信息</w:t>
            </w:r>
          </w:p>
        </w:tc>
      </w:tr>
      <w:tr w:rsidR="007A05F9" w:rsidRPr="009858F0" w14:paraId="20918BB2" w14:textId="77777777" w:rsidTr="00431BF5">
        <w:trPr>
          <w:cantSplit/>
          <w:tblCellSpacing w:w="15" w:type="dxa"/>
          <w:jc w:val="center"/>
        </w:trPr>
        <w:tc>
          <w:tcPr>
            <w:tcW w:w="1134" w:type="dxa"/>
            <w:shd w:val="clear" w:color="auto" w:fill="F7F9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2B59435" w14:textId="77777777" w:rsidR="007A05F9" w:rsidRDefault="007A05F9" w:rsidP="0095300B">
            <w:pPr>
              <w:spacing w:before="120" w:after="120" w:line="360" w:lineRule="auto"/>
              <w:ind w:firstLine="0"/>
              <w:jc w:val="left"/>
              <w:rPr>
                <w:rFonts w:cs="宋体"/>
                <w:b/>
                <w:bCs/>
                <w:kern w:val="0"/>
                <w:sz w:val="18"/>
                <w:szCs w:val="21"/>
              </w:rPr>
            </w:pPr>
            <w:r>
              <w:rPr>
                <w:rFonts w:cs="宋体"/>
                <w:b/>
                <w:bCs/>
                <w:kern w:val="0"/>
                <w:sz w:val="18"/>
                <w:szCs w:val="21"/>
              </w:rPr>
              <w:t>拆解安排</w:t>
            </w:r>
          </w:p>
          <w:p w14:paraId="6B0393E3" w14:textId="77777777" w:rsidR="007A05F9" w:rsidRPr="007A05F9" w:rsidRDefault="007A05F9" w:rsidP="0095300B">
            <w:pPr>
              <w:spacing w:before="120" w:after="120" w:line="360" w:lineRule="auto"/>
              <w:ind w:firstLine="0"/>
              <w:jc w:val="left"/>
              <w:rPr>
                <w:rFonts w:cs="宋体"/>
                <w:b/>
                <w:bCs/>
                <w:kern w:val="0"/>
                <w:sz w:val="18"/>
                <w:szCs w:val="21"/>
              </w:rPr>
            </w:pPr>
            <w:r>
              <w:rPr>
                <w:rFonts w:cs="宋体"/>
                <w:b/>
                <w:bCs/>
                <w:kern w:val="0"/>
                <w:sz w:val="18"/>
                <w:szCs w:val="21"/>
              </w:rPr>
              <w:t>任务</w:t>
            </w:r>
          </w:p>
        </w:tc>
        <w:tc>
          <w:tcPr>
            <w:tcW w:w="1928" w:type="dxa"/>
            <w:shd w:val="clear" w:color="auto" w:fill="F7F9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34D551E" w14:textId="77777777" w:rsidR="007A05F9" w:rsidRPr="009858F0" w:rsidRDefault="007A05F9" w:rsidP="0095300B">
            <w:pPr>
              <w:spacing w:before="120" w:after="120" w:line="360" w:lineRule="auto"/>
              <w:ind w:firstLine="0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9858F0">
              <w:rPr>
                <w:rFonts w:cs="宋体"/>
                <w:kern w:val="0"/>
                <w:sz w:val="18"/>
                <w:szCs w:val="21"/>
              </w:rPr>
              <w:t>飞书多维表格及可用的</w:t>
            </w:r>
            <w:r w:rsidRPr="009858F0">
              <w:rPr>
                <w:rFonts w:cs="宋体"/>
                <w:kern w:val="0"/>
                <w:sz w:val="18"/>
                <w:szCs w:val="21"/>
              </w:rPr>
              <w:t>AI</w:t>
            </w:r>
            <w:r w:rsidRPr="009858F0">
              <w:rPr>
                <w:rFonts w:cs="宋体"/>
                <w:kern w:val="0"/>
                <w:sz w:val="18"/>
                <w:szCs w:val="21"/>
              </w:rPr>
              <w:t>问答、文本生成功能</w:t>
            </w:r>
          </w:p>
        </w:tc>
        <w:tc>
          <w:tcPr>
            <w:tcW w:w="3969" w:type="dxa"/>
            <w:shd w:val="clear" w:color="auto" w:fill="F7F9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8C717DF" w14:textId="77777777" w:rsidR="007A05F9" w:rsidRPr="009858F0" w:rsidRDefault="007A05F9" w:rsidP="0095300B">
            <w:pPr>
              <w:spacing w:before="120" w:after="120" w:line="360" w:lineRule="auto"/>
              <w:ind w:firstLine="0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9858F0">
              <w:rPr>
                <w:rFonts w:cs="宋体"/>
                <w:kern w:val="0"/>
                <w:sz w:val="18"/>
                <w:szCs w:val="21"/>
              </w:rPr>
              <w:t>基于核对后的数据，辅助列出时间、场地和人员限制，按</w:t>
            </w:r>
            <w:r w:rsidRPr="009858F0">
              <w:rPr>
                <w:rFonts w:cs="宋体"/>
                <w:kern w:val="0"/>
                <w:sz w:val="18"/>
                <w:szCs w:val="21"/>
              </w:rPr>
              <w:t>“</w:t>
            </w:r>
            <w:r w:rsidRPr="009858F0">
              <w:rPr>
                <w:rFonts w:cs="宋体"/>
                <w:kern w:val="0"/>
                <w:sz w:val="18"/>
                <w:szCs w:val="21"/>
              </w:rPr>
              <w:t>约束内容、涉及对象、硬约束或偏好、依据、确认状态</w:t>
            </w:r>
            <w:r w:rsidRPr="009858F0">
              <w:rPr>
                <w:rFonts w:cs="宋体"/>
                <w:kern w:val="0"/>
                <w:sz w:val="18"/>
                <w:szCs w:val="21"/>
              </w:rPr>
              <w:t>”</w:t>
            </w:r>
            <w:r w:rsidRPr="009858F0">
              <w:rPr>
                <w:rFonts w:cs="宋体"/>
                <w:kern w:val="0"/>
                <w:sz w:val="18"/>
                <w:szCs w:val="21"/>
              </w:rPr>
              <w:t>整理为约束清单</w:t>
            </w:r>
          </w:p>
        </w:tc>
        <w:tc>
          <w:tcPr>
            <w:tcW w:w="2381" w:type="dxa"/>
            <w:shd w:val="clear" w:color="auto" w:fill="F7F9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8EB93CB" w14:textId="77777777" w:rsidR="007A05F9" w:rsidRPr="009858F0" w:rsidRDefault="007A05F9" w:rsidP="0095300B">
            <w:pPr>
              <w:spacing w:before="120" w:after="120" w:line="360" w:lineRule="auto"/>
              <w:ind w:firstLine="0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9858F0">
              <w:rPr>
                <w:rFonts w:cs="宋体"/>
                <w:kern w:val="0"/>
                <w:sz w:val="18"/>
                <w:szCs w:val="21"/>
              </w:rPr>
              <w:t>是否遗漏限制，是否把偏好误当成硬约束，推导出的条件是否经过确认</w:t>
            </w:r>
          </w:p>
        </w:tc>
      </w:tr>
      <w:tr w:rsidR="007A05F9" w:rsidRPr="009858F0" w14:paraId="579F3F16" w14:textId="77777777" w:rsidTr="00431BF5">
        <w:trPr>
          <w:cantSplit/>
          <w:tblCellSpacing w:w="15" w:type="dxa"/>
          <w:jc w:val="center"/>
        </w:trPr>
        <w:tc>
          <w:tcPr>
            <w:tcW w:w="113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AA8E0F1" w14:textId="77777777" w:rsidR="007A05F9" w:rsidRDefault="007A05F9" w:rsidP="0095300B">
            <w:pPr>
              <w:spacing w:before="120" w:after="120" w:line="360" w:lineRule="auto"/>
              <w:ind w:firstLine="0"/>
              <w:rPr>
                <w:rFonts w:cs="宋体"/>
                <w:b/>
                <w:bCs/>
                <w:kern w:val="0"/>
                <w:sz w:val="18"/>
                <w:szCs w:val="21"/>
              </w:rPr>
            </w:pPr>
            <w:r w:rsidRPr="009858F0">
              <w:rPr>
                <w:rFonts w:cs="宋体"/>
                <w:b/>
                <w:bCs/>
                <w:kern w:val="0"/>
                <w:sz w:val="18"/>
                <w:szCs w:val="21"/>
              </w:rPr>
              <w:t>归纳共同</w:t>
            </w:r>
          </w:p>
          <w:p w14:paraId="0BCA36A6" w14:textId="77777777" w:rsidR="007A05F9" w:rsidRPr="007A05F9" w:rsidRDefault="007A05F9" w:rsidP="0095300B">
            <w:pPr>
              <w:spacing w:before="120" w:after="120" w:line="360" w:lineRule="auto"/>
              <w:ind w:firstLine="0"/>
              <w:rPr>
                <w:rFonts w:cs="宋体"/>
                <w:b/>
                <w:bCs/>
                <w:kern w:val="0"/>
                <w:sz w:val="18"/>
                <w:szCs w:val="21"/>
              </w:rPr>
            </w:pPr>
            <w:r w:rsidRPr="009858F0">
              <w:rPr>
                <w:rFonts w:cs="宋体"/>
                <w:b/>
                <w:bCs/>
                <w:kern w:val="0"/>
                <w:sz w:val="18"/>
                <w:szCs w:val="21"/>
              </w:rPr>
              <w:t>规则</w:t>
            </w:r>
          </w:p>
        </w:tc>
        <w:tc>
          <w:tcPr>
            <w:tcW w:w="19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79F4183" w14:textId="77777777" w:rsidR="007A05F9" w:rsidRPr="009858F0" w:rsidRDefault="007A05F9" w:rsidP="0095300B">
            <w:pPr>
              <w:spacing w:before="120" w:after="120" w:line="360" w:lineRule="auto"/>
              <w:ind w:firstLine="0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9858F0">
              <w:rPr>
                <w:rFonts w:cs="宋体"/>
                <w:kern w:val="0"/>
                <w:sz w:val="18"/>
                <w:szCs w:val="21"/>
              </w:rPr>
              <w:t>飞书多维表格的</w:t>
            </w:r>
            <w:r w:rsidRPr="009858F0">
              <w:rPr>
                <w:rFonts w:cs="宋体"/>
                <w:kern w:val="0"/>
                <w:sz w:val="18"/>
                <w:szCs w:val="21"/>
              </w:rPr>
              <w:t>AI</w:t>
            </w:r>
            <w:r w:rsidRPr="009858F0">
              <w:rPr>
                <w:rFonts w:cs="宋体"/>
                <w:kern w:val="0"/>
                <w:sz w:val="18"/>
                <w:szCs w:val="21"/>
              </w:rPr>
              <w:t>分类功能，配合筛选与关联记录</w:t>
            </w:r>
          </w:p>
        </w:tc>
        <w:tc>
          <w:tcPr>
            <w:tcW w:w="396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3A13C2B" w14:textId="77777777" w:rsidR="007A05F9" w:rsidRPr="009858F0" w:rsidRDefault="007A05F9" w:rsidP="0095300B">
            <w:pPr>
              <w:spacing w:before="120" w:after="120" w:line="360" w:lineRule="auto"/>
              <w:ind w:firstLine="0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9858F0">
              <w:rPr>
                <w:rFonts w:cs="宋体"/>
                <w:kern w:val="0"/>
                <w:sz w:val="18"/>
                <w:szCs w:val="21"/>
              </w:rPr>
              <w:t>对文字形式的场地和设备需求进行分类；通过教师、学生等字段的关联与筛选识别共享人员。让</w:t>
            </w:r>
            <w:r w:rsidRPr="009858F0">
              <w:rPr>
                <w:rFonts w:cs="宋体"/>
                <w:kern w:val="0"/>
                <w:sz w:val="18"/>
                <w:szCs w:val="21"/>
              </w:rPr>
              <w:t>AI</w:t>
            </w:r>
            <w:r w:rsidRPr="009858F0">
              <w:rPr>
                <w:rFonts w:cs="宋体"/>
                <w:kern w:val="0"/>
                <w:sz w:val="18"/>
                <w:szCs w:val="21"/>
              </w:rPr>
              <w:t>辅助归纳通用规则，单独列出特殊设备、特殊时长等例外</w:t>
            </w:r>
          </w:p>
        </w:tc>
        <w:tc>
          <w:tcPr>
            <w:tcW w:w="238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B8E27F2" w14:textId="77777777" w:rsidR="007A05F9" w:rsidRPr="009858F0" w:rsidRDefault="007A05F9" w:rsidP="0095300B">
            <w:pPr>
              <w:spacing w:before="120" w:after="120" w:line="360" w:lineRule="auto"/>
              <w:ind w:firstLine="0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9858F0">
              <w:rPr>
                <w:rFonts w:cs="宋体"/>
                <w:kern w:val="0"/>
                <w:sz w:val="18"/>
                <w:szCs w:val="21"/>
              </w:rPr>
              <w:t>分类是否准确，共同需求中是否存在重要差异，例外是否得到保留</w:t>
            </w:r>
          </w:p>
        </w:tc>
      </w:tr>
      <w:tr w:rsidR="007A05F9" w:rsidRPr="009858F0" w14:paraId="384E1F3E" w14:textId="77777777" w:rsidTr="00431BF5">
        <w:trPr>
          <w:cantSplit/>
          <w:tblCellSpacing w:w="15" w:type="dxa"/>
          <w:jc w:val="center"/>
        </w:trPr>
        <w:tc>
          <w:tcPr>
            <w:tcW w:w="1134" w:type="dxa"/>
            <w:shd w:val="clear" w:color="auto" w:fill="F7F9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3441679" w14:textId="77777777" w:rsidR="007A05F9" w:rsidRDefault="007A05F9" w:rsidP="0095300B">
            <w:pPr>
              <w:spacing w:before="120" w:after="120" w:line="360" w:lineRule="auto"/>
              <w:ind w:firstLine="0"/>
              <w:rPr>
                <w:rFonts w:cs="宋体"/>
                <w:b/>
                <w:bCs/>
                <w:kern w:val="0"/>
                <w:sz w:val="18"/>
                <w:szCs w:val="21"/>
              </w:rPr>
            </w:pPr>
            <w:r w:rsidRPr="009858F0">
              <w:rPr>
                <w:rFonts w:cs="宋体"/>
                <w:b/>
                <w:bCs/>
                <w:kern w:val="0"/>
                <w:sz w:val="18"/>
                <w:szCs w:val="21"/>
              </w:rPr>
              <w:t>制定安排</w:t>
            </w:r>
          </w:p>
          <w:p w14:paraId="361ECD84" w14:textId="77777777" w:rsidR="007A05F9" w:rsidRPr="007A05F9" w:rsidRDefault="007A05F9" w:rsidP="0095300B">
            <w:pPr>
              <w:spacing w:before="120" w:after="120" w:line="360" w:lineRule="auto"/>
              <w:ind w:firstLine="0"/>
              <w:rPr>
                <w:rFonts w:cs="宋体"/>
                <w:b/>
                <w:bCs/>
                <w:kern w:val="0"/>
                <w:sz w:val="18"/>
                <w:szCs w:val="21"/>
              </w:rPr>
            </w:pPr>
            <w:r w:rsidRPr="009858F0">
              <w:rPr>
                <w:rFonts w:cs="宋体"/>
                <w:b/>
                <w:bCs/>
                <w:kern w:val="0"/>
                <w:sz w:val="18"/>
                <w:szCs w:val="21"/>
              </w:rPr>
              <w:t>流程</w:t>
            </w:r>
          </w:p>
        </w:tc>
        <w:tc>
          <w:tcPr>
            <w:tcW w:w="1928" w:type="dxa"/>
            <w:shd w:val="clear" w:color="auto" w:fill="F7F9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6BF0536" w14:textId="77777777" w:rsidR="007A05F9" w:rsidRPr="009858F0" w:rsidRDefault="007A05F9" w:rsidP="0095300B">
            <w:pPr>
              <w:spacing w:before="120" w:after="120" w:line="360" w:lineRule="auto"/>
              <w:ind w:firstLine="0"/>
              <w:jc w:val="left"/>
              <w:rPr>
                <w:rFonts w:ascii="宋体" w:hAnsi="宋体" w:cs="宋体"/>
                <w:kern w:val="0"/>
                <w:szCs w:val="21"/>
              </w:rPr>
            </w:pPr>
            <w:proofErr w:type="spellStart"/>
            <w:r w:rsidRPr="009858F0">
              <w:rPr>
                <w:rFonts w:cs="宋体"/>
                <w:kern w:val="0"/>
                <w:sz w:val="18"/>
                <w:szCs w:val="21"/>
              </w:rPr>
              <w:t>WorkBuddy</w:t>
            </w:r>
            <w:proofErr w:type="spellEnd"/>
            <w:r w:rsidRPr="009858F0">
              <w:rPr>
                <w:rFonts w:cs="宋体"/>
                <w:kern w:val="0"/>
                <w:sz w:val="18"/>
                <w:szCs w:val="21"/>
              </w:rPr>
              <w:t>，通过飞书连接器连接多维表格</w:t>
            </w:r>
          </w:p>
        </w:tc>
        <w:tc>
          <w:tcPr>
            <w:tcW w:w="3969" w:type="dxa"/>
            <w:shd w:val="clear" w:color="auto" w:fill="F7F9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37D4A9" w14:textId="77777777" w:rsidR="007A05F9" w:rsidRPr="009858F0" w:rsidRDefault="007A05F9" w:rsidP="0095300B">
            <w:pPr>
              <w:spacing w:before="120" w:after="120" w:line="360" w:lineRule="auto"/>
              <w:ind w:firstLine="0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9858F0">
              <w:rPr>
                <w:rFonts w:cs="宋体"/>
                <w:kern w:val="0"/>
                <w:sz w:val="18"/>
                <w:szCs w:val="21"/>
              </w:rPr>
              <w:t>读取已确认的需求、资源和约束，生成安排步骤；根据任务规模生成并</w:t>
            </w:r>
            <w:proofErr w:type="gramStart"/>
            <w:r w:rsidRPr="009858F0">
              <w:rPr>
                <w:rFonts w:cs="宋体"/>
                <w:kern w:val="0"/>
                <w:sz w:val="18"/>
                <w:szCs w:val="21"/>
              </w:rPr>
              <w:t>运行排程程序</w:t>
            </w:r>
            <w:proofErr w:type="gramEnd"/>
            <w:r w:rsidRPr="009858F0">
              <w:rPr>
                <w:rFonts w:cs="宋体"/>
                <w:kern w:val="0"/>
                <w:sz w:val="18"/>
                <w:szCs w:val="21"/>
              </w:rPr>
              <w:t>，将候选安排与未解决的冲突写回指定数据表</w:t>
            </w:r>
          </w:p>
        </w:tc>
        <w:tc>
          <w:tcPr>
            <w:tcW w:w="2381" w:type="dxa"/>
            <w:shd w:val="clear" w:color="auto" w:fill="F7F9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DE654BF" w14:textId="77777777" w:rsidR="007A05F9" w:rsidRPr="009858F0" w:rsidRDefault="007A05F9" w:rsidP="0095300B">
            <w:pPr>
              <w:spacing w:before="120" w:after="120" w:line="360" w:lineRule="auto"/>
              <w:ind w:firstLine="0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9858F0">
              <w:rPr>
                <w:rFonts w:cs="宋体"/>
                <w:kern w:val="0"/>
                <w:sz w:val="18"/>
                <w:szCs w:val="21"/>
              </w:rPr>
              <w:t>是否安排了全部社团，是否遵守硬约束，是否擅自放宽条件，方案比较依据是否明确</w:t>
            </w:r>
          </w:p>
        </w:tc>
      </w:tr>
      <w:tr w:rsidR="007A05F9" w:rsidRPr="009858F0" w14:paraId="06ED7A99" w14:textId="77777777" w:rsidTr="00431BF5">
        <w:trPr>
          <w:cantSplit/>
          <w:tblCellSpacing w:w="15" w:type="dxa"/>
          <w:jc w:val="center"/>
        </w:trPr>
        <w:tc>
          <w:tcPr>
            <w:tcW w:w="113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811711B" w14:textId="77777777" w:rsidR="007A05F9" w:rsidRPr="009858F0" w:rsidRDefault="007A05F9" w:rsidP="0095300B">
            <w:pPr>
              <w:spacing w:before="120" w:after="120" w:line="360" w:lineRule="auto"/>
              <w:ind w:firstLine="0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9858F0">
              <w:rPr>
                <w:rFonts w:cs="宋体"/>
                <w:b/>
                <w:bCs/>
                <w:kern w:val="0"/>
                <w:sz w:val="18"/>
                <w:szCs w:val="21"/>
              </w:rPr>
              <w:t>检验并调整</w:t>
            </w:r>
          </w:p>
        </w:tc>
        <w:tc>
          <w:tcPr>
            <w:tcW w:w="19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02CDBA5" w14:textId="77777777" w:rsidR="007A05F9" w:rsidRPr="009858F0" w:rsidRDefault="007A05F9" w:rsidP="0095300B">
            <w:pPr>
              <w:spacing w:before="120" w:after="120" w:line="360" w:lineRule="auto"/>
              <w:ind w:firstLine="0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9858F0">
              <w:rPr>
                <w:rFonts w:cs="宋体"/>
                <w:kern w:val="0"/>
                <w:sz w:val="18"/>
                <w:szCs w:val="21"/>
              </w:rPr>
              <w:t>飞书多维表格的公式、筛选和</w:t>
            </w:r>
            <w:r w:rsidRPr="009858F0">
              <w:rPr>
                <w:rFonts w:cs="宋体"/>
                <w:kern w:val="0"/>
                <w:sz w:val="18"/>
                <w:szCs w:val="21"/>
              </w:rPr>
              <w:t>AI</w:t>
            </w:r>
            <w:r w:rsidR="00946243">
              <w:rPr>
                <w:rFonts w:cs="宋体"/>
                <w:kern w:val="0"/>
                <w:sz w:val="18"/>
                <w:szCs w:val="21"/>
              </w:rPr>
              <w:t>分析功能，与</w:t>
            </w:r>
            <w:proofErr w:type="spellStart"/>
            <w:r w:rsidRPr="009858F0">
              <w:rPr>
                <w:rFonts w:cs="宋体"/>
                <w:kern w:val="0"/>
                <w:sz w:val="18"/>
                <w:szCs w:val="21"/>
              </w:rPr>
              <w:t>WorkBuddy</w:t>
            </w:r>
            <w:proofErr w:type="spellEnd"/>
            <w:r w:rsidRPr="009858F0">
              <w:rPr>
                <w:rFonts w:cs="宋体"/>
                <w:kern w:val="0"/>
                <w:sz w:val="18"/>
                <w:szCs w:val="21"/>
              </w:rPr>
              <w:t>执行检查程序</w:t>
            </w:r>
          </w:p>
        </w:tc>
        <w:tc>
          <w:tcPr>
            <w:tcW w:w="396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3F323AF" w14:textId="77777777" w:rsidR="007A05F9" w:rsidRPr="009858F0" w:rsidRDefault="007A05F9" w:rsidP="0095300B">
            <w:pPr>
              <w:spacing w:before="120" w:after="120" w:line="360" w:lineRule="auto"/>
              <w:ind w:firstLine="0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9858F0">
              <w:rPr>
                <w:rFonts w:cs="宋体"/>
                <w:kern w:val="0"/>
                <w:sz w:val="18"/>
                <w:szCs w:val="21"/>
              </w:rPr>
              <w:t>利用</w:t>
            </w:r>
            <w:r w:rsidRPr="009858F0">
              <w:rPr>
                <w:rFonts w:cs="宋体"/>
                <w:kern w:val="0"/>
                <w:sz w:val="18"/>
                <w:szCs w:val="21"/>
              </w:rPr>
              <w:t>AI</w:t>
            </w:r>
            <w:r w:rsidRPr="009858F0">
              <w:rPr>
                <w:rFonts w:cs="宋体"/>
                <w:kern w:val="0"/>
                <w:sz w:val="18"/>
                <w:szCs w:val="21"/>
              </w:rPr>
              <w:t>辅助生成检查公式或程序，实际运行后标记人员冲突、场地重复占用、容量不足和遗漏安排；根据检查结果提出调整建议，修改后重新检查</w:t>
            </w:r>
          </w:p>
        </w:tc>
        <w:tc>
          <w:tcPr>
            <w:tcW w:w="238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1ACA2C6" w14:textId="77777777" w:rsidR="007A05F9" w:rsidRPr="009858F0" w:rsidRDefault="007A05F9" w:rsidP="0095300B">
            <w:pPr>
              <w:spacing w:before="120" w:after="120" w:line="360" w:lineRule="auto"/>
              <w:ind w:firstLine="0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9858F0">
              <w:rPr>
                <w:rFonts w:cs="宋体"/>
                <w:kern w:val="0"/>
                <w:sz w:val="18"/>
                <w:szCs w:val="21"/>
              </w:rPr>
              <w:t>检查方法是否经过实例验证，原有问题是否消除，调整是否产生新的冲突</w:t>
            </w:r>
          </w:p>
        </w:tc>
      </w:tr>
    </w:tbl>
    <w:p w14:paraId="5F84EC03" w14:textId="77777777" w:rsidR="007A05F9" w:rsidRPr="007A05F9" w:rsidRDefault="007A05F9" w:rsidP="0095300B">
      <w:pPr>
        <w:spacing w:before="120" w:after="120" w:line="360" w:lineRule="auto"/>
        <w:ind w:firstLineChars="200"/>
        <w:rPr>
          <w:rFonts w:cs="Times New Roman"/>
          <w:bCs/>
        </w:rPr>
      </w:pPr>
    </w:p>
    <w:p w14:paraId="095F2448" w14:textId="5C328A1F" w:rsidR="005101D5" w:rsidRPr="00A37CC5" w:rsidRDefault="00E62167" w:rsidP="0095300B">
      <w:pPr>
        <w:pStyle w:val="21"/>
        <w:spacing w:before="120" w:after="120" w:line="360" w:lineRule="auto"/>
        <w:jc w:val="both"/>
        <w:rPr>
          <w:sz w:val="28"/>
          <w:szCs w:val="24"/>
        </w:rPr>
      </w:pPr>
      <w:r w:rsidRPr="00A37CC5">
        <w:rPr>
          <w:sz w:val="28"/>
          <w:szCs w:val="24"/>
        </w:rPr>
        <w:t>【</w:t>
      </w:r>
      <w:r w:rsidR="004E421E">
        <w:rPr>
          <w:rFonts w:hint="eastAsia"/>
          <w:sz w:val="28"/>
          <w:szCs w:val="24"/>
        </w:rPr>
        <w:t>本节</w:t>
      </w:r>
      <w:r w:rsidR="005101D5" w:rsidRPr="00A37CC5">
        <w:rPr>
          <w:sz w:val="28"/>
          <w:szCs w:val="24"/>
        </w:rPr>
        <w:t>反思</w:t>
      </w:r>
      <w:r w:rsidRPr="00A37CC5">
        <w:rPr>
          <w:sz w:val="28"/>
          <w:szCs w:val="24"/>
        </w:rPr>
        <w:t>】</w:t>
      </w:r>
      <w:r w:rsidR="005101D5" w:rsidRPr="00A37CC5">
        <w:rPr>
          <w:sz w:val="28"/>
          <w:szCs w:val="24"/>
        </w:rPr>
        <w:t>我是否运用了计算思维</w:t>
      </w:r>
    </w:p>
    <w:p w14:paraId="21FF94EE" w14:textId="77777777" w:rsidR="005101D5" w:rsidRPr="00A37CC5" w:rsidRDefault="005101D5" w:rsidP="0095300B">
      <w:pPr>
        <w:spacing w:before="120" w:after="120" w:line="360" w:lineRule="auto"/>
        <w:rPr>
          <w:sz w:val="24"/>
          <w:szCs w:val="24"/>
        </w:rPr>
      </w:pPr>
      <w:r w:rsidRPr="00A37CC5">
        <w:rPr>
          <w:sz w:val="24"/>
          <w:szCs w:val="24"/>
        </w:rPr>
        <w:t>回顾学校社团活动安排案例，结合一个自己经历过的任务，思考以下问题：</w:t>
      </w:r>
    </w:p>
    <w:p w14:paraId="65013FD5" w14:textId="77777777" w:rsidR="005101D5" w:rsidRPr="00A37CC5" w:rsidRDefault="005101D5" w:rsidP="0095300B">
      <w:pPr>
        <w:numPr>
          <w:ilvl w:val="0"/>
          <w:numId w:val="3"/>
        </w:numPr>
        <w:spacing w:before="120" w:after="120" w:line="360" w:lineRule="auto"/>
        <w:ind w:left="220" w:firstLine="0"/>
        <w:rPr>
          <w:sz w:val="24"/>
          <w:szCs w:val="24"/>
        </w:rPr>
      </w:pPr>
      <w:r w:rsidRPr="00A37CC5">
        <w:rPr>
          <w:b/>
          <w:sz w:val="24"/>
          <w:szCs w:val="24"/>
        </w:rPr>
        <w:lastRenderedPageBreak/>
        <w:t>抽象：我如何把现实情境转化为明确的问题？</w:t>
      </w:r>
      <w:r w:rsidRPr="00A37CC5">
        <w:rPr>
          <w:sz w:val="24"/>
          <w:szCs w:val="24"/>
        </w:rPr>
        <w:t>我提取了哪些关键要素和限制条件？忽略了哪些细节？这些取舍是否影响了解决结果？</w:t>
      </w:r>
    </w:p>
    <w:p w14:paraId="7BFAB241" w14:textId="77777777" w:rsidR="005101D5" w:rsidRPr="00A37CC5" w:rsidRDefault="005101D5" w:rsidP="0095300B">
      <w:pPr>
        <w:numPr>
          <w:ilvl w:val="0"/>
          <w:numId w:val="3"/>
        </w:numPr>
        <w:spacing w:before="120" w:after="120" w:line="360" w:lineRule="auto"/>
        <w:ind w:left="220" w:firstLine="0"/>
        <w:rPr>
          <w:sz w:val="24"/>
          <w:szCs w:val="24"/>
        </w:rPr>
      </w:pPr>
      <w:r w:rsidRPr="00A37CC5">
        <w:rPr>
          <w:b/>
          <w:sz w:val="24"/>
          <w:szCs w:val="24"/>
        </w:rPr>
        <w:t>分解：我如何将复杂问题拆开？</w:t>
      </w:r>
      <w:r w:rsidRPr="00A37CC5">
        <w:rPr>
          <w:sz w:val="24"/>
          <w:szCs w:val="24"/>
        </w:rPr>
        <w:t>各个子问题之间有什么依赖关系？分别解决后，能否共同满足整体目标？</w:t>
      </w:r>
    </w:p>
    <w:p w14:paraId="5B956CAF" w14:textId="77777777" w:rsidR="005101D5" w:rsidRPr="00A37CC5" w:rsidRDefault="005101D5" w:rsidP="0095300B">
      <w:pPr>
        <w:numPr>
          <w:ilvl w:val="0"/>
          <w:numId w:val="3"/>
        </w:numPr>
        <w:spacing w:before="120" w:after="120" w:line="360" w:lineRule="auto"/>
        <w:ind w:left="220" w:firstLine="0"/>
        <w:rPr>
          <w:sz w:val="24"/>
          <w:szCs w:val="24"/>
        </w:rPr>
      </w:pPr>
      <w:r w:rsidRPr="00A37CC5">
        <w:rPr>
          <w:b/>
          <w:sz w:val="24"/>
          <w:szCs w:val="24"/>
        </w:rPr>
        <w:t>模式识别：我发现了哪些可以复用的规律？</w:t>
      </w:r>
      <w:r w:rsidRPr="00A37CC5">
        <w:rPr>
          <w:sz w:val="24"/>
          <w:szCs w:val="24"/>
        </w:rPr>
        <w:t>哪些问题具有相似的结构，可以采用共同规则？哪些例外需要单独处理？</w:t>
      </w:r>
    </w:p>
    <w:p w14:paraId="0E776632" w14:textId="77777777" w:rsidR="005101D5" w:rsidRPr="00A37CC5" w:rsidRDefault="005101D5" w:rsidP="0095300B">
      <w:pPr>
        <w:numPr>
          <w:ilvl w:val="0"/>
          <w:numId w:val="3"/>
        </w:numPr>
        <w:spacing w:before="120" w:after="120" w:line="360" w:lineRule="auto"/>
        <w:ind w:left="220" w:firstLine="0"/>
        <w:rPr>
          <w:sz w:val="24"/>
          <w:szCs w:val="24"/>
        </w:rPr>
      </w:pPr>
      <w:r w:rsidRPr="00A37CC5">
        <w:rPr>
          <w:b/>
          <w:sz w:val="24"/>
          <w:szCs w:val="24"/>
        </w:rPr>
        <w:t>跨学科融合：我借助了哪些领域的知识？</w:t>
      </w:r>
      <w:r w:rsidRPr="00A37CC5">
        <w:rPr>
          <w:sz w:val="24"/>
          <w:szCs w:val="24"/>
        </w:rPr>
        <w:t>这些知识如何帮助我确定关键条件、建立规则或评价结果？缺少其中某一方面，方案可能出现什么问题？</w:t>
      </w:r>
    </w:p>
    <w:p w14:paraId="15983FDE" w14:textId="77777777" w:rsidR="0061606A" w:rsidRPr="005101D5" w:rsidRDefault="0061606A" w:rsidP="0095300B">
      <w:pPr>
        <w:spacing w:before="120" w:after="120" w:line="360" w:lineRule="auto"/>
      </w:pPr>
    </w:p>
    <w:sectPr w:rsidR="0061606A" w:rsidRPr="005101D5">
      <w:footerReference w:type="default" r:id="rId7"/>
      <w:pgSz w:w="11906" w:h="16838"/>
      <w:pgMar w:top="1247" w:right="1247" w:bottom="1191" w:left="1247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4F5FEA" w14:textId="77777777" w:rsidR="004F2573" w:rsidRDefault="004F2573" w:rsidP="005101D5">
      <w:r>
        <w:separator/>
      </w:r>
    </w:p>
  </w:endnote>
  <w:endnote w:type="continuationSeparator" w:id="0">
    <w:p w14:paraId="24290731" w14:textId="77777777" w:rsidR="004F2573" w:rsidRDefault="004F2573" w:rsidP="005101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E2D2F" w14:textId="77777777" w:rsidR="002D01BF" w:rsidRDefault="00B4306D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927465"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AC00D9" w14:textId="77777777" w:rsidR="004F2573" w:rsidRDefault="004F2573" w:rsidP="005101D5">
      <w:r>
        <w:separator/>
      </w:r>
    </w:p>
  </w:footnote>
  <w:footnote w:type="continuationSeparator" w:id="0">
    <w:p w14:paraId="1B3CF72D" w14:textId="77777777" w:rsidR="004F2573" w:rsidRDefault="004F2573" w:rsidP="005101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7D478A"/>
    <w:multiLevelType w:val="multilevel"/>
    <w:tmpl w:val="5E48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5C43EC"/>
    <w:multiLevelType w:val="hybridMultilevel"/>
    <w:tmpl w:val="277655F8"/>
    <w:lvl w:ilvl="0" w:tplc="E1C87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0372196"/>
    <w:multiLevelType w:val="multilevel"/>
    <w:tmpl w:val="55B20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04404F"/>
    <w:multiLevelType w:val="hybridMultilevel"/>
    <w:tmpl w:val="5300B900"/>
    <w:lvl w:ilvl="0" w:tplc="9228B110">
      <w:start w:val="1"/>
      <w:numFmt w:val="decimal"/>
      <w:lvlText w:val="%1."/>
      <w:lvlJc w:val="left"/>
      <w:pPr>
        <w:ind w:left="36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3B93F5E"/>
    <w:multiLevelType w:val="multilevel"/>
    <w:tmpl w:val="89D4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japaneseCounting"/>
      <w:lvlText w:val="%2、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1AE"/>
    <w:rsid w:val="002D01BF"/>
    <w:rsid w:val="004E421E"/>
    <w:rsid w:val="004F2573"/>
    <w:rsid w:val="005101D5"/>
    <w:rsid w:val="005F28E3"/>
    <w:rsid w:val="0061606A"/>
    <w:rsid w:val="00620881"/>
    <w:rsid w:val="006554DF"/>
    <w:rsid w:val="007A05F9"/>
    <w:rsid w:val="00927465"/>
    <w:rsid w:val="00946243"/>
    <w:rsid w:val="0095300B"/>
    <w:rsid w:val="009A2968"/>
    <w:rsid w:val="00A37CC5"/>
    <w:rsid w:val="00B4306D"/>
    <w:rsid w:val="00E4253D"/>
    <w:rsid w:val="00E62167"/>
    <w:rsid w:val="00EB153A"/>
    <w:rsid w:val="00F36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51F5BA"/>
  <w15:chartTrackingRefBased/>
  <w15:docId w15:val="{2F247148-BED9-40A2-8E61-C975B326E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01D5"/>
    <w:pPr>
      <w:spacing w:after="100" w:line="336" w:lineRule="auto"/>
      <w:ind w:firstLine="440"/>
      <w:jc w:val="both"/>
    </w:pPr>
    <w:rPr>
      <w:rFonts w:ascii="Times New Roman" w:eastAsia="宋体" w:hAnsi="Times New Roman"/>
      <w:color w:val="000000"/>
      <w:sz w:val="22"/>
    </w:rPr>
  </w:style>
  <w:style w:type="paragraph" w:styleId="5">
    <w:name w:val="heading 5"/>
    <w:basedOn w:val="a"/>
    <w:link w:val="50"/>
    <w:uiPriority w:val="9"/>
    <w:qFormat/>
    <w:rsid w:val="005101D5"/>
    <w:pPr>
      <w:spacing w:before="100" w:beforeAutospacing="1" w:afterAutospacing="1"/>
      <w:jc w:val="left"/>
      <w:outlineLvl w:val="4"/>
    </w:pPr>
    <w:rPr>
      <w:rFonts w:ascii="宋体" w:hAnsi="宋体" w:cs="宋体"/>
      <w:b/>
      <w:bCs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01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101D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101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101D5"/>
    <w:rPr>
      <w:sz w:val="18"/>
      <w:szCs w:val="18"/>
    </w:rPr>
  </w:style>
  <w:style w:type="character" w:customStyle="1" w:styleId="50">
    <w:name w:val="标题 5 字符"/>
    <w:basedOn w:val="a0"/>
    <w:link w:val="5"/>
    <w:uiPriority w:val="9"/>
    <w:rsid w:val="005101D5"/>
    <w:rPr>
      <w:rFonts w:ascii="宋体" w:eastAsia="宋体" w:hAnsi="宋体" w:cs="宋体"/>
      <w:b/>
      <w:bCs/>
      <w:kern w:val="0"/>
      <w:sz w:val="20"/>
      <w:szCs w:val="20"/>
    </w:rPr>
  </w:style>
  <w:style w:type="paragraph" w:styleId="a7">
    <w:name w:val="Normal (Web)"/>
    <w:basedOn w:val="a"/>
    <w:uiPriority w:val="99"/>
    <w:unhideWhenUsed/>
    <w:rsid w:val="005101D5"/>
    <w:pPr>
      <w:spacing w:before="100" w:beforeAutospacing="1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5101D5"/>
    <w:rPr>
      <w:b/>
      <w:bCs/>
    </w:rPr>
  </w:style>
  <w:style w:type="paragraph" w:customStyle="1" w:styleId="1">
    <w:name w:val="标题1"/>
    <w:pPr>
      <w:keepNext/>
      <w:spacing w:before="240" w:after="140"/>
    </w:pPr>
    <w:rPr>
      <w:rFonts w:ascii="Times New Roman" w:eastAsia="黑体" w:hAnsi="Times New Roman"/>
      <w:b/>
      <w:color w:val="000000"/>
      <w:sz w:val="40"/>
    </w:rPr>
  </w:style>
  <w:style w:type="paragraph" w:customStyle="1" w:styleId="11">
    <w:name w:val="标题 11"/>
    <w:pPr>
      <w:keepNext/>
      <w:spacing w:before="240" w:after="140"/>
    </w:pPr>
    <w:rPr>
      <w:rFonts w:ascii="Times New Roman" w:eastAsia="黑体" w:hAnsi="Times New Roman"/>
      <w:b/>
      <w:color w:val="000000"/>
      <w:sz w:val="32"/>
    </w:rPr>
  </w:style>
  <w:style w:type="paragraph" w:customStyle="1" w:styleId="21">
    <w:name w:val="标题 21"/>
    <w:pPr>
      <w:keepNext/>
      <w:spacing w:before="240" w:after="140"/>
    </w:pPr>
    <w:rPr>
      <w:rFonts w:ascii="Times New Roman" w:eastAsia="黑体" w:hAnsi="Times New Roman"/>
      <w:b/>
      <w:color w:val="000000"/>
      <w:sz w:val="26"/>
    </w:rPr>
  </w:style>
  <w:style w:type="paragraph" w:customStyle="1" w:styleId="31">
    <w:name w:val="标题 31"/>
    <w:pPr>
      <w:keepNext/>
      <w:spacing w:before="240" w:after="140"/>
    </w:pPr>
    <w:rPr>
      <w:rFonts w:ascii="Times New Roman" w:eastAsia="黑体" w:hAnsi="Times New Roman"/>
      <w:b/>
      <w:color w:val="000000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82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823</Words>
  <Characters>4694</Characters>
  <Application>Microsoft Office Word</Application>
  <DocSecurity>0</DocSecurity>
  <Lines>39</Lines>
  <Paragraphs>11</Paragraphs>
  <ScaleCrop>false</ScaleCrop>
  <Company>P R C</Company>
  <LinksUpToDate>false</LinksUpToDate>
  <CharactersWithSpaces>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计算思维与人工智能素养</dc:title>
  <dc:subject>计算思维的演进与跨学科融合</dc:subject>
  <dc:creator>Windows User</dc:creator>
  <cp:keywords/>
  <dc:description/>
  <cp:lastModifiedBy>jiafen liu</cp:lastModifiedBy>
  <cp:revision>2</cp:revision>
  <dcterms:created xsi:type="dcterms:W3CDTF">2026-09-30T04:24:00Z</dcterms:created>
  <dcterms:modified xsi:type="dcterms:W3CDTF">2026-09-30T04:24:00Z</dcterms:modified>
</cp:coreProperties>
</file>