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3B82F6"/>
          <w:sz w:val="48"/>
        </w:rPr>
        <w:t>IAMShield AI: Project Synopsis</w:t>
      </w:r>
    </w:p>
    <w:p/>
    <w:p>
      <w:pPr>
        <w:jc w:val="left"/>
      </w:pPr>
      <w:r>
        <w:rPr>
          <w:rFonts w:ascii="Calibri" w:hAnsi="Calibri"/>
          <w:color w:val="1F2937"/>
          <w:sz w:val="22"/>
        </w:rPr>
        <w:t># IAMShield AI: Project Synopsis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1. Overview</w:t>
      </w:r>
    </w:p>
    <w:p>
      <w:r>
        <w:rPr>
          <w:rFonts w:ascii="Calibri" w:hAnsi="Calibri"/>
          <w:b/>
          <w:sz w:val="22"/>
        </w:rPr>
        <w:t>Project Title**: IAMShield AI: Autonomous Least-Privilege IAM Policy Synthesizer</w:t>
      </w:r>
    </w:p>
    <w:p>
      <w:r>
        <w:rPr>
          <w:rFonts w:ascii="Calibri" w:hAnsi="Calibri"/>
          <w:b/>
          <w:sz w:val="22"/>
        </w:rPr>
        <w:t>Problem Statement**: Cloud teams often create broad IAM policies manually. Unused permissions, privilege creep, and configuration drift increase the attack surface and make compliance difficult to demonstrate.</w:t>
      </w:r>
    </w:p>
    <w:p>
      <w:r>
        <w:rPr>
          <w:rFonts w:ascii="Calibri" w:hAnsi="Calibri"/>
          <w:b/>
          <w:sz w:val="22"/>
        </w:rPr>
        <w:t>Goal**: Build an AI-assisted system that analyzes access behavior and synthesizes explainable least-privilege IAM policies with controlled human approval.</w:t>
      </w:r>
    </w:p>
    <w:p>
      <w:r>
        <w:rPr>
          <w:rFonts w:ascii="Calibri" w:hAnsi="Calibri"/>
          <w:b/>
          <w:sz w:val="22"/>
        </w:rPr>
        <w:t>Non-goals**: Fully autonomous production enforcement without approval, replacement of cloud-native identity services, and institution-grade compliance certification in v1.</w:t>
      </w:r>
    </w:p>
    <w:p>
      <w:r>
        <w:rPr>
          <w:rFonts w:ascii="Calibri" w:hAnsi="Calibri"/>
          <w:b/>
          <w:sz w:val="22"/>
        </w:rPr>
        <w:t>Value Proposition**: IAMShield AI turns access telemetry into reviewable policy recommendations, helping security teams reduce excessive permissions while preserving operational access.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2. Scope and Control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2.1 In-scope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2.2 Out-of-scope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2.3 Assumptions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2.4 Constraints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2.5 Dependencies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2.6 Acceptance criteria and sign-off</w:t>
      </w:r>
    </w:p>
    <w:p>
      <w:r>
        <w:t>| Stakeholder | Role | Decision area | Signature/Approval | Date |</w:t>
      </w:r>
    </w:p>
    <w:p>
      <w:r>
        <w:t>|---|---|---|---|---|</w:t>
      </w:r>
    </w:p>
    <w:p>
      <w:r>
        <w:t>| Mr. Preshit Desai | Mentor | Scope and final acceptance | Pending | September 2026 |</w:t>
      </w:r>
    </w:p>
    <w:p>
      <w:r>
        <w:t>| Vasu Agrawal | Product Lead | Release readiness | Pending | September 2026 |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3. Stakeholders and RACI</w:t>
      </w:r>
    </w:p>
    <w:p>
      <w:r>
        <w:t>| Activity | Responsible (R) | Accountable (A) | Consulted (C) | Informed (I) |</w:t>
      </w:r>
    </w:p>
    <w:p>
      <w:r>
        <w:t>|---|---|---|---|---|</w:t>
      </w:r>
    </w:p>
    <w:p>
      <w:r>
        <w:t>| Requirements | Vasu Agrawal | Vasu Agrawal | Mentor | Team |</w:t>
      </w:r>
    </w:p>
    <w:p>
      <w:r>
        <w:t>| Design | Akash Gaurav | Vasu Agrawal | Mentor | Team |</w:t>
      </w:r>
    </w:p>
    <w:p>
      <w:r>
        <w:t>| Implementation | Vasu Agrawal | Vasu Agrawal | Mentor | Team |</w:t>
      </w:r>
    </w:p>
    <w:p>
      <w:r>
        <w:t>| Testing | Sarthak | Vasu Agrawal | Mentor | Team |</w:t>
      </w:r>
    </w:p>
    <w:p>
      <w:r>
        <w:t>| Release | Sarthak | Vasu Agrawal | Mentor | Department |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4. Team and Roles</w:t>
      </w:r>
    </w:p>
    <w:p>
      <w:r>
        <w:t>| Member | Role | Responsibilities | Key skills | Availability | Contact |</w:t>
      </w:r>
    </w:p>
    <w:p>
      <w:r>
        <w:t>|---|---|---|---|---|---|</w:t>
      </w:r>
    </w:p>
    <w:p>
      <w:r>
        <w:t>| Vasu Agrawal | Product and Technology Lead | Scope, architecture, APIs, security, documentation | Python, FastAPI, React, SQL | 10 hrs/wk | Project team contact |</w:t>
      </w:r>
    </w:p>
    <w:p>
      <w:r>
        <w:t>| Akash Gaurav | Frontend and Design | Dashboard UI, accessibility, user workflows | React, CSS, UX | 8 hrs/wk | Project team contact |</w:t>
      </w:r>
    </w:p>
    <w:p>
      <w:r>
        <w:t>| Sarthak | QA and Documentation | Test planning, validation, reports | Testing, technical writing | 8 hrs/wk | Project team contact |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5. Week-wise Plan and Assignments</w:t>
      </w:r>
    </w:p>
    <w:p>
      <w:r>
        <w:t>| Week | Dates | Milestones | Primary work | Deliverables | Status |</w:t>
      </w:r>
    </w:p>
    <w:p>
      <w:r>
        <w:t>|---|---|---|---|---|---|</w:t>
      </w:r>
    </w:p>
    <w:p>
      <w:r>
        <w:t>| 1 | 1-7 Sep | Requirements freeze | Scope and threat model | Draft SRS | Planned |</w:t>
      </w:r>
    </w:p>
    <w:p>
      <w:r>
        <w:t>| 2 | 8-14 Sep | Architecture and database | ERD, API contracts, migrations | Architecture review | Planned |</w:t>
      </w:r>
    </w:p>
    <w:p>
      <w:r>
        <w:t>| 3 | 15-21 Sep | Backend foundation | Authentication and policy APIs | Backend smoke test | Planned |</w:t>
      </w:r>
    </w:p>
    <w:p>
      <w:r>
        <w:t>| 4 | 22-28 Sep | Frontend foundation | Dashboard, forms, routing | UI shell | Planned |</w:t>
      </w:r>
    </w:p>
    <w:p>
      <w:r>
        <w:t>| 5 | 29 Sep-5 Oct | Analysis feature | Log ingestion and pattern extraction | Analysis demo | Planned |</w:t>
      </w:r>
    </w:p>
    <w:p>
      <w:r>
        <w:t>| 6 | 6-12 Oct | Synthesis feature | Policy generation and validation | Policy demo | Planned |</w:t>
      </w:r>
    </w:p>
    <w:p>
      <w:r>
        <w:t>| 7 | 13-19 Oct | Hardening | Security fixes and regression tests | Test report | Planned |</w:t>
      </w:r>
    </w:p>
    <w:p>
      <w:r>
        <w:t>| 8 | 20-26 Oct | Release and deck | Documentation and final review | v1.0 submission | Planned |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6. Users and UX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6.1 Personas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6.2 Top User Journey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User authentication and role-based access control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Access-log ingestion and access-pattern analysis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Least-privilege policy synthesis and validation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Policy review, approval, export, and version tracking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Audit logging and security alerts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Dashboard for policy status, confidence, and recommendations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Unapproved autonomous policy enforcement in production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Direct replacement of AWS, Azure, or GCP IAM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Mobile application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Multi-tenant enterprise billing and compliance certification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Access logs and cloud audit events are available in a usable format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Administrators review recommendations before activation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Users have basic knowledge of cloud identity and access management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Academic project timeline and limited compute resources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Limited access to representative production telemetry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Cloud-provider API quotas and data privacy requirements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Cloud audit logs such as AWS CloudTrail or Google Cloud Audit Logs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Policy syntax and validation libraries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MySQL or PostgreSQL database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LLM or rule-based analysis provider for assisted explanations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GIVEN access events WHEN a policy is synthesized THEN the result contains only observed or explicitly approved actions and resources.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GIVEN a proposed policy WHEN validation finds excessive permissions THEN the system reports the issue before approval.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GIVEN a policy change WHEN it is approved or rejected THEN the actor, timestamp, reason, and policy version are recorded.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System must generate a reviewable recommendation within acceptable latency.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**Cloud Security Administrator**: Needs auditable, explainable recommendations and strong approval controls.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**Application Developer**: Needs a clear policy that grants required access without learning every IAM rule.</w:t>
      </w:r>
    </w:p>
    <w:p>
      <w:pPr>
        <w:jc w:val="left"/>
      </w:pPr>
      <w:r>
        <w:rPr>
          <w:rFonts w:ascii="Calibri" w:hAnsi="Calibri"/>
          <w:color w:val="1F2937"/>
          <w:sz w:val="22"/>
        </w:rPr>
        <w:t>User -&gt; Login -&gt; Connect or upload access logs -&gt; Review access patterns -&gt; Generate policy -&gt; Validate -&gt; Approve or reject -&gt; Export and audit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6.3 User Story</w:t>
      </w:r>
    </w:p>
    <w:p>
      <w:pPr>
        <w:jc w:val="left"/>
      </w:pPr>
      <w:r>
        <w:rPr>
          <w:rFonts w:ascii="Calibri" w:hAnsi="Calibri"/>
          <w:color w:val="1F2937"/>
          <w:sz w:val="22"/>
        </w:rPr>
        <w:t>As a cloud administrator, I want IAMShield AI to explain why each permission is recommended so that I can safely approve a least-privilege policy.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6.4 Accessibility and Localization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7. Market and Competitors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7.1 Competitor table</w:t>
      </w:r>
    </w:p>
    <w:p>
      <w:r>
        <w:t>| Competitor | Product | Target users | Key features | Pricing | Strengths | Weaknesses | Our differentiator |</w:t>
      </w:r>
    </w:p>
    <w:p>
      <w:r>
        <w:t>|---|---|---|---|---|---|---|---|</w:t>
      </w:r>
    </w:p>
    <w:p>
      <w:r>
        <w:t>| AWS IAM Access Analyzer | Cloud IAM analysis | AWS administrators | External access and unused permission analysis | AWS service pricing | Native AWS integration | AWS-focused, limited synthesis workflow | Explainable recommendations with review and versioning |</w:t>
      </w:r>
    </w:p>
    <w:p>
      <w:r>
        <w:t>| Microsoft Entra PIM | Privileged access management | Enterprise administrators | Just-in-time access and approvals | Microsoft licensing | Strong governance controls | Microsoft ecosystem focus | Behavioral evidence informs least-privilege policy drafts |</w:t>
      </w:r>
    </w:p>
    <w:p>
      <w:r>
        <w:t>| Wiz | Cloud security platform | Security teams | Cloud risk and posture analysis | Enterprise pricing | Broad cloud visibility | Expensive and broad for small teams | Focused academic prototype for policy synthesis |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7.2 Positioning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Plain-language explanations for policy findings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Keyboard-accessible dashboard and visible focus states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Responsive web interface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English language support in v1</w:t>
      </w:r>
    </w:p>
    <w:p>
      <w:pPr>
        <w:jc w:val="left"/>
      </w:pPr>
      <w:r>
        <w:rPr>
          <w:rFonts w:ascii="Calibri" w:hAnsi="Calibri"/>
          <w:color w:val="1F2937"/>
          <w:sz w:val="22"/>
        </w:rPr>
        <w:t>IAMShield AI focuses on explainable, behavior-driven, and approval-controlled IAM policy synthesis.</w:t>
      </w:r>
    </w:p>
    <w:p>
      <w:r>
        <w:rPr>
          <w:rFonts w:ascii="Calibri" w:hAnsi="Calibri"/>
          <w:b/>
          <w:sz w:val="22"/>
        </w:rPr>
        <w:t>Measurable Delta**: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8. Objectives and Success Metrics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9. Key Features</w:t>
      </w:r>
    </w:p>
    <w:p>
      <w:r>
        <w:t>| Feature | Description | Priority | Dependencies | Acceptance criteria |</w:t>
      </w:r>
    </w:p>
    <w:p>
      <w:r>
        <w:t>|---|---|---|---|---|</w:t>
      </w:r>
    </w:p>
    <w:p>
      <w:r>
        <w:t>| Access Pattern Analysis | Extracts identities, actions, resources, and time patterns from access logs. | Must | Audit logs, storage | A valid log produces a searchable access summary. |</w:t>
      </w:r>
    </w:p>
    <w:p>
      <w:r>
        <w:t>| Policy Synthesis | Creates minimal JSON IAM policies from approved access evidence. | Must | Analysis engine | A recommendation contains actions, resources, conditions, and reasoning. |</w:t>
      </w:r>
    </w:p>
    <w:p>
      <w:r>
        <w:t>| Policy Validation | Checks syntax, wildcards, missing resources, and baseline violations. | Must | Policy parser, rules | Invalid or excessive policies are flagged before approval. |</w:t>
      </w:r>
    </w:p>
    <w:p>
      <w:r>
        <w:t>| Approval Workflow | Supports review, comments, approval, rejection, and version history. | Should | Auth, database | Every decision is stored with actor, time, and reason. |</w:t>
      </w:r>
    </w:p>
    <w:p>
      <w:r>
        <w:t>| Audit and Alerts | Records policy events and highlights unusual or risky access. | Should | Auth, logging | A risky event creates an alert and an audit record. |</w:t>
      </w:r>
    </w:p>
    <w:p>
      <w:r>
        <w:t>| Dashboard | Displays policy status, confidence, findings, and recent activity. | Could | Frontend APIs | Users can filter findings and export a policy. |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10. Architecture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10.1 High-Level Architecture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Policy draft generation target: &lt;= 5 seconds for a normal test dataset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Review traceability: 100% of approved changes linked to an actor and version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Least-privilege focus: recommendations are based on observed access rather than broad templates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**O1: Policy quality** - At least 95% of generated policies pass syntax and baseline validation.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**O2: Performance** - p95 synthesis response time &lt;= 5 seconds for the project dataset.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**O3: Security** - Zero critical security defects in the release candidate.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**O4: Usability** - At least 90% of evaluation users can review and export a policy without assistance.</w:t>
      </w:r>
    </w:p>
    <w:p>
      <w:pPr>
        <w:jc w:val="left"/>
      </w:pPr>
      <w:r>
        <w:rPr>
          <w:rFonts w:ascii="Calibri" w:hAnsi="Calibri"/>
          <w:color w:val="1F2937"/>
          <w:sz w:val="22"/>
        </w:rPr>
        <w:t>The system uses a modular web architecture for secure ingestion, analysis, policy generation, validation, and human approval.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10.2 API specification snapshot</w:t>
      </w:r>
    </w:p>
    <w:p>
      <w:r>
        <w:t>| Endpoint | Method | Auth | Purpose | Request schema | Response schema | Codes |</w:t>
      </w:r>
    </w:p>
    <w:p>
      <w:r>
        <w:t>|---|---|---|---|---|---|---|</w:t>
      </w:r>
    </w:p>
    <w:p>
      <w:r>
        <w:t>| /api/auth/register | POST | - | Create account | email, password | 201 {id} | 201, 400 |</w:t>
      </w:r>
    </w:p>
    <w:p>
      <w:r>
        <w:t>| /api/logs/ingest | POST | JWT | Ingest access events | source, events[] | 202 {jobId} | 202, 400, 401 |</w:t>
      </w:r>
    </w:p>
    <w:p>
      <w:r>
        <w:t>| /api/policies/synthesize | POST | JWT | Generate policy draft | identity, scope | 200 {policy, findings} | 200, 400, 401 |</w:t>
      </w:r>
    </w:p>
    <w:p>
      <w:r>
        <w:t>| /api/policies/{id}/approve | POST | JWT | Approve policy | comment | 200 {version} | 200, 401, 403 |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10.3 Configuration and Secrets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11. Data Design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11.1 Core Entities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**Client**: React and Tailwind CSS dashboard for access analysis, policy review, and audit history.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**Backend services**: FastAPI routes for authentication, log ingestion, analysis, synthesis, validation, approval, and audit events.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**Analysis layer**: Rule-based least-privilege logic supported by an optional LLM explanation layer.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**Data stores**: MySQL or PostgreSQL for users, policies, findings, and audit records; object storage for reports and sample logs.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**Integrations**: Cloud audit-log sources, policy validators, and optional LLM provider.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Environment variables are managed through `.env` files that are Git-ignored.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Password and API credentials are never stored in source control.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Secrets are rotated periodically and access is restricted to authorized services.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User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Role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Access Event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Access Pattern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Policy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Policy Finding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Approval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Audit Log</w:t>
      </w:r>
    </w:p>
    <w:p>
      <w:pPr>
        <w:jc w:val="left"/>
      </w:pPr>
      <w:r>
        <w:rPr>
          <w:rFonts w:ascii="Calibri" w:hAnsi="Calibri"/>
          <w:color w:val="1F2937"/>
          <w:sz w:val="22"/>
        </w:rPr>
        <w:t>User and policy data is protected with authentication, authorization, validation, and controlled retention.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11.2 Data dictionary</w:t>
      </w:r>
    </w:p>
    <w:p>
      <w:r>
        <w:t>| Entity | Field | Type | Null? | Allowed values | Source | Notes |</w:t>
      </w:r>
    </w:p>
    <w:p>
      <w:r>
        <w:t>|---|---|---|---|---|---|---|</w:t>
      </w:r>
    </w:p>
    <w:p>
      <w:r>
        <w:t>| User | id | UUID | No | - | System | Primary key |</w:t>
      </w:r>
    </w:p>
    <w:p>
      <w:r>
        <w:t>| User | email | String | No | Valid email | User | Unique |</w:t>
      </w:r>
    </w:p>
    <w:p>
      <w:r>
        <w:t>| Access Event | action | String | No | Provider action | Audit log | Indexed |</w:t>
      </w:r>
    </w:p>
    <w:p>
      <w:r>
        <w:t>| Access Event | resource | String | No | Provider resource | Audit log | Normalized |</w:t>
      </w:r>
    </w:p>
    <w:p>
      <w:r>
        <w:t>| Policy | document | JSON | No | Valid IAM policy | Synthesizer | Versioned |</w:t>
      </w:r>
    </w:p>
    <w:p>
      <w:r>
        <w:t>| Policy Finding | severity | Enum | No | Low/Medium/High/Critical | Validator | Review required |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11.3 Schemas and Migrations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11.4 Privacy, Retention, Backup, and DR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12. Technical Workflow Diagrams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ER diagram is maintained with the database documentation.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Database migrations are version-controlled.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Rollback procedures are tested in the staging environment.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Personally identifiable information: email and account metadata.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Raw access logs are minimized and retained only for the project evaluation period.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Nightly database backups are planned.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Target RTO: 4 hours; target RPO: 24 hours.</w:t>
      </w:r>
    </w:p>
    <w:p>
      <w:pPr>
        <w:jc w:val="left"/>
      </w:pPr>
      <w:r>
        <w:rPr>
          <w:rFonts w:ascii="Calibri" w:hAnsi="Calibri"/>
          <w:color w:val="1F2937"/>
          <w:sz w:val="22"/>
        </w:rPr>
        <w:t>The documentation includes a state transition diagram, sequence diagram, use case diagram, data flow diagram, entity relationship diagram, and system architecture diagram.</w:t>
      </w:r>
    </w:p>
    <w:p>
      <w:r>
        <w:rPr>
          <w:rFonts w:ascii="Calibri" w:hAnsi="Calibri"/>
          <w:b/>
          <w:sz w:val="22"/>
        </w:rPr>
        <w:t>Primary flow**: Access Logs -&gt; Analysis -&gt; Pattern Extraction -&gt; Policy Synthesis -&gt; Validation -&gt; User Review -&gt; Approval -&gt; Audit Logging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13. Quality: NFRs and Testing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13.1 Non-functional requirements</w:t>
      </w:r>
    </w:p>
    <w:p>
      <w:r>
        <w:t>| Metric | SLI | Target (SLO) | Measurement |</w:t>
      </w:r>
    </w:p>
    <w:p>
      <w:r>
        <w:t>|---|---|---|---|</w:t>
      </w:r>
    </w:p>
    <w:p>
      <w:r>
        <w:t>| Availability | Uptime % | &gt;= 99.0% during evaluation | Uptime monitor |</w:t>
      </w:r>
    </w:p>
    <w:p>
      <w:r>
        <w:t>| Latency | p95 synthesis time | &lt;= 5000 ms | Application logs |</w:t>
      </w:r>
    </w:p>
    <w:p>
      <w:r>
        <w:t>| Error rate | 5xx % | &lt;= 1% | Logs |</w:t>
      </w:r>
    </w:p>
    <w:p>
      <w:r>
        <w:t>| Security | Critical vulnerabilities | 0 | Dependency scanner |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13.2 Test plan</w:t>
      </w:r>
    </w:p>
    <w:p>
      <w:r>
        <w:t>| Area | Type | Tools | Owner | Coverage target | Exit criteria |</w:t>
      </w:r>
    </w:p>
    <w:p>
      <w:r>
        <w:t>|---|---|---|---|---|---|</w:t>
      </w:r>
    </w:p>
    <w:p>
      <w:r>
        <w:t>| Backend | Unit | Pytest | Vasu Agrawal | 70% | No P1/P2 defects |</w:t>
      </w:r>
    </w:p>
    <w:p>
      <w:r>
        <w:t>| UI | E2E | Playwright | Akash Gaurav | 60% | Pass rate &gt;= 95% |</w:t>
      </w:r>
    </w:p>
    <w:p>
      <w:r>
        <w:t>| API | Integration | Pytest/httpx | Sarthak | All critical scenarios | All critical tests pass |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13.3 Environments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14. Security and Compliance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14.1 Threat model (STRIDE)</w:t>
      </w:r>
    </w:p>
    <w:p>
      <w:r>
        <w:t>| Asset | Threat | STRIDE | Impact | Likelihood | Mitigation | Owner |</w:t>
      </w:r>
    </w:p>
    <w:p>
      <w:r>
        <w:t>|---|---|---|---|---|---|---|</w:t>
      </w:r>
    </w:p>
    <w:p>
      <w:r>
        <w:t>| Auth tokens | Theft | Spoofing | High | Medium | HTTPS, short TTL, rotation | Vasu Agrawal |</w:t>
      </w:r>
    </w:p>
    <w:p>
      <w:r>
        <w:t>| Policy data | Unauthorized change | Tampering | High | Low | RBAC, approval workflow, audit log | Vasu Agrawal |</w:t>
      </w:r>
    </w:p>
    <w:p>
      <w:r>
        <w:t>| Access logs | Sensitive disclosure | Information disclosure | High | Medium | Redaction, encryption, restricted access | Vasu Agrawal |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14.2 AuthN/AuthZ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14.3 Audit and logging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14.4 Compliance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15. Delivery and Operations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15.1 Release plan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15.2 CI/CD and rollback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15.3 Monitoring and alerting</w:t>
      </w:r>
    </w:p>
    <w:p>
      <w:r>
        <w:t>| Metric | Threshold | Alert to | Runbook |</w:t>
      </w:r>
    </w:p>
    <w:p>
      <w:r>
        <w:t>|---|---|---|---|</w:t>
      </w:r>
    </w:p>
    <w:p>
      <w:r>
        <w:t>| p95 synthesis latency | &gt; 6000 ms | Technology Lead | API Latency runbook |</w:t>
      </w:r>
    </w:p>
    <w:p>
      <w:r>
        <w:t>| Error rate | &gt; 2% | Technology Lead | Error Spike runbook |</w:t>
      </w:r>
    </w:p>
    <w:p>
      <w:r>
        <w:t>| Critical finding count | Unexpected increase | Technology Lead | Policy Review runbook |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15.4 Runbooks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15.5 Communication plan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16. Risks and Mitigations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16.1 Risk heatmap</w:t>
      </w:r>
    </w:p>
    <w:p>
      <w:r>
        <w:t>| Risk | Probability | Impact | Score | Mitigation | Owner | Status |</w:t>
      </w:r>
    </w:p>
    <w:p>
      <w:r>
        <w:t>|---|---|---|---|---|---|---|</w:t>
      </w:r>
    </w:p>
    <w:p>
      <w:r>
        <w:t>| Incorrect policy recommendation | Medium | High | 12 | Validation rules, test fixtures, mandatory review | Vasu Agrawal | Open |</w:t>
      </w:r>
    </w:p>
    <w:p>
      <w:r>
        <w:t>| Sensitive log exposure | Low | High | 8 | Redaction, access control, encrypted storage | Vasu Agrawal | Open |</w:t>
      </w:r>
    </w:p>
    <w:p>
      <w:r>
        <w:t>| Provider integration failure | Medium | Medium | 9 | Mock adapters, retries, sample datasets | Vasu Agrawal | Open |</w:t>
      </w:r>
    </w:p>
    <w:p>
      <w:r>
        <w:t>| Model or rule bias | Low | Medium | 6 | Explainability checks and human approval | Vasu Agrawal | Open |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17. Research and Evaluation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17.1 Study of existing platforms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Development -&gt; Staging -&gt; Production-like demonstration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Feature flags are used for experimental analysis and enforcement features.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Email and password authentication with secure password hashing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JWT-based authorization with expiry and refresh controls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Role-based access control for reviewers and administrators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Log signups, logins, log ingestion, policy generation, approvals, exports, and configuration changes.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Retain audit records for at least 90 days in the demonstration environment.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Academic project following institute policy and responsible disclosure practices.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No third-party production data is used without authorization.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Version v1.0 demonstration at project submission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Incremental rollout of analysis, synthesis, validation, and approval features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CI pipeline: lint -&gt; test -&gt; build -&gt; deploy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Rollback uses the previous container image and database migration plan.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**API Latency**: inspect logs and database queries -&gt; check resource usage -&gt; scale or revert the change.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**Error Spike**: inspect logs -&gt; disable the affected feature flag -&gt; roll back -&gt; create an incident note.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Weekly progress review and mentor update.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Demonstration at the end of each major feature phase.</w:t>
      </w:r>
    </w:p>
    <w:p>
      <w:pPr>
        <w:jc w:val="left"/>
      </w:pPr>
      <w:r>
        <w:rPr>
          <w:rFonts w:ascii="Calibri" w:hAnsi="Calibri"/>
          <w:color w:val="1F2937"/>
          <w:sz w:val="22"/>
        </w:rPr>
        <w:t>Cloud-native tools provide access analysis and privileged-access controls, but policy synthesis is often provider-specific or requires substantial manual interpretation. IAMShield AI focuses on converting observed behavior into explainable, reviewable policy drafts.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17.2 Evaluation using historical or sample data</w:t>
      </w:r>
    </w:p>
    <w:p>
      <w:pPr>
        <w:jc w:val="left"/>
      </w:pPr>
      <w:r>
        <w:rPr>
          <w:rFonts w:ascii="Calibri" w:hAnsi="Calibri"/>
          <w:color w:val="1F2937"/>
          <w:sz w:val="22"/>
        </w:rPr>
        <w:t>The prototype will be evaluated with representative access-log datasets covering normal access, unused permissions, privilege creep, and anomalous activity. Generated policies will be compared with expected minimum permission sets.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17.3 User feedback</w:t>
      </w:r>
    </w:p>
    <w:p>
      <w:pPr>
        <w:jc w:val="left"/>
      </w:pPr>
      <w:r>
        <w:rPr>
          <w:rFonts w:ascii="Calibri" w:hAnsi="Calibri"/>
          <w:color w:val="1F2937"/>
          <w:sz w:val="22"/>
        </w:rPr>
        <w:t>Students and simulated administrators will review the clarity of findings, ease of approval, confidence explanations, and export workflow. Feedback will guide usability and validation improvements.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17.4 KPI tracking</w:t>
      </w:r>
    </w:p>
    <w:p>
      <w:pPr>
        <w:jc w:val="left"/>
      </w:pPr>
      <w:r>
        <w:rPr>
          <w:rFonts w:ascii="Calibri" w:hAnsi="Calibri"/>
          <w:color w:val="1F2937"/>
          <w:sz w:val="22"/>
        </w:rPr>
        <w:t>Key metrics include policy precision, excessive-permission reduction, synthesis latency, validation coverage, approval time, and system error rate.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111827"/>
          <w:sz w:val="32"/>
        </w:rPr>
        <w:t>18. Appendices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18.1 Glossary</w:t>
      </w:r>
    </w:p>
    <w:p/>
    <w:p>
      <w:pPr>
        <w:jc w:val="left"/>
      </w:pPr>
      <w:r>
        <w:rPr>
          <w:rFonts w:ascii="Calibri" w:hAnsi="Calibri"/>
          <w:b/>
          <w:color w:val="111827"/>
          <w:sz w:val="32"/>
        </w:rPr>
        <w:t>18.2 References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**IAM**: Identity and Access Management.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**Least privilege**: Granting only the access required for a task.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**RBAC**: Role-Based Access Control.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**JIT**: Just-in-time access with limited duration.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**p95**: 95th percentile response time.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NIST Cybersecurity Framework: https://www.nist.gov/cyberframework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AWS IAM Best Practices: https://docs.aws.amazon.com/IAM/latest/UserGuide/best-practices.html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OWASP Application Security Verification Standard: https://owasp.org/www-project-application-security-verification-standard/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React: https://react.dev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FastAPI: https://fastapi.tiangolo.com</w:t>
      </w:r>
    </w:p>
    <w:p>
      <w:pPr>
        <w:pStyle w:val="ListBullet"/>
        <w:spacing w:after="80"/>
        <w:ind w:left="432"/>
        <w:jc w:val="left"/>
      </w:pPr>
      <w:r>
        <w:rPr>
          <w:rFonts w:ascii="Calibri" w:hAnsi="Calibri"/>
          <w:color w:val="1F2937"/>
          <w:sz w:val="22"/>
        </w:rPr>
        <w:t>PostgreSQL: https://www.postgresql.org/docs/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