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9A054" w14:textId="20586DAA" w:rsidR="007D16CE" w:rsidRPr="00701693" w:rsidRDefault="007D16CE" w:rsidP="007D16CE">
      <w:pPr>
        <w:jc w:val="center"/>
        <w:rPr>
          <w:rFonts w:ascii="Times New Roman" w:hAnsi="Times New Roman" w:cs="Times New Roman"/>
          <w:sz w:val="32"/>
          <w:szCs w:val="32"/>
        </w:rPr>
      </w:pPr>
      <w:r w:rsidRPr="00701693">
        <w:rPr>
          <w:rFonts w:ascii="Times New Roman" w:hAnsi="Times New Roman" w:cs="Times New Roman"/>
          <w:sz w:val="32"/>
          <w:szCs w:val="32"/>
        </w:rPr>
        <w:t xml:space="preserve">Базальтовое волокно и </w:t>
      </w:r>
      <w:proofErr w:type="spellStart"/>
      <w:r w:rsidRPr="00701693">
        <w:rPr>
          <w:rFonts w:ascii="Times New Roman" w:hAnsi="Times New Roman" w:cs="Times New Roman"/>
          <w:sz w:val="32"/>
          <w:szCs w:val="32"/>
        </w:rPr>
        <w:t>базальтопластики</w:t>
      </w:r>
      <w:proofErr w:type="spellEnd"/>
    </w:p>
    <w:p w14:paraId="533C0DD7" w14:textId="77777777" w:rsidR="00701693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Базальтовое волокно производят из различных горных пород близких по химическому составу – базальта,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базанитов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, амфиболитов,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габродиабазов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или их смесей. </w:t>
      </w:r>
    </w:p>
    <w:p w14:paraId="71F98CEE" w14:textId="4C96E0D4" w:rsidR="00701693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Производство базальтовых волокон основано на получении расплава базальта в плавильных печах и его свободном вытекании через специальные устройства, изготовленные из платины или жаростойких металлов. Плавильные печи могут быть электрическими, газовыми, или оборудоваться мазутными горелками. В качестве сырья для производства базальтовых волокон, используются базальтовые горные породы, средний химический состав которых следующий (% по массе): SiO2 (47,5-55,0); TiO2 (1,36-2,0); Al2O3 (l4,0-20,0); Fe2O3 +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FeO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(5,38-13,5);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MnO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(0,25-0,5);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MgO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(3,0-8,5);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(7,-11,0); Na2О (2.7-7,5); К2О (2,5-7,5); P2O5 (не более 0,5); SO3 (не более 0,5); прочие породы (не более 5) [18].</w:t>
      </w:r>
    </w:p>
    <w:p w14:paraId="0E7F0FF6" w14:textId="3B93F66E" w:rsidR="00701693" w:rsidRPr="00701693" w:rsidRDefault="007D16CE" w:rsidP="00701693">
      <w:pPr>
        <w:spacing w:line="360" w:lineRule="auto"/>
        <w:ind w:left="-567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701693">
        <w:rPr>
          <w:rFonts w:ascii="Times New Roman" w:hAnsi="Times New Roman" w:cs="Times New Roman"/>
          <w:sz w:val="32"/>
          <w:szCs w:val="32"/>
        </w:rPr>
        <w:t>Свойства базальтовых волокон</w:t>
      </w:r>
    </w:p>
    <w:p w14:paraId="5640C2FE" w14:textId="77777777" w:rsidR="00701693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Базальтовые волокна делятся на две большие группы: непрерывное волокно и дискретные волокна (вата, штапельное волокно), называемые еще базальтовыми тонкими волокнами (БТВ) [19]. </w:t>
      </w:r>
    </w:p>
    <w:p w14:paraId="2E29AA60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>Непрерывное базальтовое волокно имеет неопределенно большую длину, достигающую 30 и более километров.</w:t>
      </w:r>
    </w:p>
    <w:p w14:paraId="5214535B" w14:textId="4394D32A" w:rsidR="00CD6E6E" w:rsidRDefault="007D16CE" w:rsidP="00CD6E6E">
      <w:pPr>
        <w:spacing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>Назначение непрерывного волокна [18]:</w:t>
      </w:r>
    </w:p>
    <w:p w14:paraId="25F2A372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>1. При толщине 7-15 мкм применяется как армирующий наполнитель при производстве композитов (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базальтопластиков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) и изделий на их основе с полимерными и неорганическими матрицами. </w:t>
      </w:r>
    </w:p>
    <w:p w14:paraId="6CFF4EAF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2. При толщине 15-24 мкм используется как армирующий наполнитель композитов с органическим и минеральным связующим (бетоном, асфальтом, гипсом и т.п.). </w:t>
      </w:r>
    </w:p>
    <w:p w14:paraId="0E0D157E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lastRenderedPageBreak/>
        <w:t xml:space="preserve">3. Как исходный материал применяется для производства тканей различного назначения (для фильтров, огнезащитной одежды, противопожарных кошм), рукавов (армирование труб, защита кабелей и т.д.). </w:t>
      </w:r>
    </w:p>
    <w:p w14:paraId="00C4AED1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Длина базальтовых дискретных волокон (БТВ) различных видов находится в пределах от нескольких миллиметров до нескольких сантиметров. </w:t>
      </w:r>
    </w:p>
    <w:p w14:paraId="21172E7C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БТВ работоспособно в широком диапазоне температур (от –260 до +700 °С), вибростойко, сохраняет свою первоначальную форму при эксплуатации, химически инертно,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негорюче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и повышает огнестойкость объекта там, где оно применено. По комплексу свойств превосходит аналогичные материалы из стекловаты, минеральной ваты, шлаковаты и природных теплоизоляционных материалов (мох сфагнум, широко используемый в деревенском и коттеджном строительстве). При эксплуатации в течение 100 лет сохраняет свои свойства и не выделяет вредных для людей и природы химических соединений под воздействием окружающей среды (кислотные дожди и т.п.), поглощает шум и значительно ослабляет радиацию (в частности, альфа- и бета-излучение) [20]. </w:t>
      </w:r>
    </w:p>
    <w:p w14:paraId="0766791D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Классификация волокон по диаметру: </w:t>
      </w:r>
    </w:p>
    <w:p w14:paraId="370E4379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микротонкое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(МТБ) – менее 0,5 мкм; </w:t>
      </w:r>
    </w:p>
    <w:p w14:paraId="4B264291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ультратонкое (УТВ) – более 0,5 мкм; </w:t>
      </w:r>
    </w:p>
    <w:p w14:paraId="15AE782A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супертонкое (СТВ) – 1-3 мкм; </w:t>
      </w:r>
    </w:p>
    <w:p w14:paraId="1FCA76CC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тонкое – 4-12 мкм; </w:t>
      </w:r>
    </w:p>
    <w:p w14:paraId="63279561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утолщенное – 13-25 мкм; </w:t>
      </w:r>
    </w:p>
    <w:p w14:paraId="4850054F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грубое – более 25 мкм. </w:t>
      </w:r>
    </w:p>
    <w:p w14:paraId="33879F38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В зависимости от диаметра волокно используется для различных целей: </w:t>
      </w:r>
    </w:p>
    <w:p w14:paraId="4B9CCAC3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микротонкое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– для фильтров очень тонкой очистки газо-воздушной среды и жидкостей; изготовления тонкой бумаги и специальных изделий; </w:t>
      </w:r>
    </w:p>
    <w:p w14:paraId="0BA31C8B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lastRenderedPageBreak/>
        <w:t xml:space="preserve">– ультратонкое – для изготовления сверхлегких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теплизо-ляционных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и звукопоглощающих изделий, бумаги, фильтров тонкой очистки газо-воздушных и жидкостных сред; </w:t>
      </w:r>
    </w:p>
    <w:p w14:paraId="64F8D42D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супертонкое – базальтовая теплоизоляция, используется для изготовления прошивных теплозвукоизоляционных и </w:t>
      </w:r>
      <w:proofErr w:type="gramStart"/>
      <w:r w:rsidRPr="007D16CE">
        <w:rPr>
          <w:rFonts w:ascii="Times New Roman" w:hAnsi="Times New Roman" w:cs="Times New Roman"/>
          <w:sz w:val="28"/>
          <w:szCs w:val="28"/>
        </w:rPr>
        <w:t>звуко-поглощающих</w:t>
      </w:r>
      <w:proofErr w:type="gramEnd"/>
      <w:r w:rsidRPr="007D16CE">
        <w:rPr>
          <w:rFonts w:ascii="Times New Roman" w:hAnsi="Times New Roman" w:cs="Times New Roman"/>
          <w:sz w:val="28"/>
          <w:szCs w:val="28"/>
        </w:rPr>
        <w:t xml:space="preserve"> изделий, картона, многослойного нетканого материала, теплоизоляционного вязально-прошивного материала, длинномерных теплоизоляционных полос и жгутов, мягких теплоизоляционных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гидрофобизированных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плит, фильтров и др. [21, 22]. </w:t>
      </w:r>
    </w:p>
    <w:p w14:paraId="05030851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Специальная термическая обработка базальтовых супертонких волокон позволяет получить микрокристаллический материал со свойствами, отличающимися от обычных волокон. Микрокристаллические волокна превосходят обычные по температуре применения на 200 °С, по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кислотностойкости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– в 2,5 раза, а </w:t>
      </w:r>
      <w:proofErr w:type="spellStart"/>
      <w:proofErr w:type="gramStart"/>
      <w:r w:rsidRPr="007D16CE">
        <w:rPr>
          <w:rFonts w:ascii="Times New Roman" w:hAnsi="Times New Roman" w:cs="Times New Roman"/>
          <w:sz w:val="28"/>
          <w:szCs w:val="28"/>
        </w:rPr>
        <w:t>гигро-скопичность</w:t>
      </w:r>
      <w:proofErr w:type="spellEnd"/>
      <w:proofErr w:type="gramEnd"/>
      <w:r w:rsidRPr="007D16CE">
        <w:rPr>
          <w:rFonts w:ascii="Times New Roman" w:hAnsi="Times New Roman" w:cs="Times New Roman"/>
          <w:sz w:val="28"/>
          <w:szCs w:val="28"/>
        </w:rPr>
        <w:t xml:space="preserve"> их в 2 раза ниже. Основным преимуществом этого вида базальтового волокна является отсутствие усадки при его эксплуатации. Из микрокристаллического волокна изготавливают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высокотемпературоустойчивые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теплоизоляционные материалы, плиты, а также фильтры для фильтрации агрессивных сред при высоких температурах [23].</w:t>
      </w:r>
    </w:p>
    <w:p w14:paraId="45E3C55E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 – тонкие и утолщенные волокна из горных пород представляют собой слой беспорядочно расположенных волокон диаметром 9–25 мкм и длиной 5–30 мм. Получают их, в основном, методом вертикального раздува струи расплава воздухом (ВРВ) и вырабатывают в виде холстов, прошивных матов. Утолщенные волокна находят широкое применение в качестве фильтровальной основы дренажных систем гидротехнических сооружений;</w:t>
      </w:r>
    </w:p>
    <w:p w14:paraId="043E725A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 – грубые волокна представляют собой относительно сыпучую дисперсно</w:t>
      </w:r>
      <w:r w:rsidR="00CD6E6E">
        <w:rPr>
          <w:rFonts w:ascii="Times New Roman" w:hAnsi="Times New Roman" w:cs="Times New Roman"/>
          <w:sz w:val="28"/>
          <w:szCs w:val="28"/>
        </w:rPr>
        <w:t>-</w:t>
      </w:r>
      <w:r w:rsidRPr="007D16CE">
        <w:rPr>
          <w:rFonts w:ascii="Times New Roman" w:hAnsi="Times New Roman" w:cs="Times New Roman"/>
          <w:sz w:val="28"/>
          <w:szCs w:val="28"/>
        </w:rPr>
        <w:t xml:space="preserve">волокнистую массу с длиной волокон 3–15 мм, диаметром 30–500 мкм, прочностью на разрыв 200–350 МПа, удельной поверхностью 28–280 см2 /г. Волокна являются коррозионностойкими [24]. </w:t>
      </w:r>
    </w:p>
    <w:p w14:paraId="564120A0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Диаметр элементарных волокон существенно влияет на свойства волокон и изделий из них: активную поверхность, гибкость, плотность, теплопроводность, </w:t>
      </w:r>
      <w:r w:rsidRPr="007D16CE">
        <w:rPr>
          <w:rFonts w:ascii="Times New Roman" w:hAnsi="Times New Roman" w:cs="Times New Roman"/>
          <w:sz w:val="28"/>
          <w:szCs w:val="28"/>
        </w:rPr>
        <w:lastRenderedPageBreak/>
        <w:t>звукопоглощение и др. Поэтому в зависимости от назначения и предъявляемых к изделиям требований используются волокна соответствующего диаметра [25].</w:t>
      </w:r>
    </w:p>
    <w:p w14:paraId="1FBD18D7" w14:textId="346EB4BE" w:rsidR="00CD6E6E" w:rsidRPr="00CD6E6E" w:rsidRDefault="007D16CE" w:rsidP="00CD6E6E">
      <w:pPr>
        <w:spacing w:line="360" w:lineRule="auto"/>
        <w:ind w:left="-567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CD6E6E">
        <w:rPr>
          <w:rFonts w:ascii="Times New Roman" w:hAnsi="Times New Roman" w:cs="Times New Roman"/>
          <w:sz w:val="32"/>
          <w:szCs w:val="32"/>
        </w:rPr>
        <w:t>Применение базальтового волокна</w:t>
      </w:r>
    </w:p>
    <w:p w14:paraId="499FB6D3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 Благодаря комплексу уникальных свойств, базальтовые волокна и ткани могут быть использованы в самых разных отраслях промышленности. </w:t>
      </w:r>
    </w:p>
    <w:p w14:paraId="157975D8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>В строительстве:</w:t>
      </w:r>
    </w:p>
    <w:p w14:paraId="0182F52C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 – армируемые панели для конструкции фасадов; </w:t>
      </w:r>
    </w:p>
    <w:p w14:paraId="7691AC93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сетки для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стено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>-щелевого ремонта и покрытия стен зданий;</w:t>
      </w:r>
    </w:p>
    <w:p w14:paraId="39AEB14D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арматура для усиления бетонных конструкций; </w:t>
      </w:r>
    </w:p>
    <w:p w14:paraId="6402E80F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пожаростойкие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технические ткани с увеличенным временем прожога для соответствия требованиям строительных норм; </w:t>
      </w:r>
    </w:p>
    <w:p w14:paraId="74D97783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геосети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для усиления дорог, стабилизации грунтов; </w:t>
      </w:r>
    </w:p>
    <w:p w14:paraId="4078D319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рубленое волокно для укрепления материалов из эпоксидных смол и пластика. </w:t>
      </w:r>
    </w:p>
    <w:p w14:paraId="23FC4E79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Сектор производственного оборудования: </w:t>
      </w:r>
    </w:p>
    <w:p w14:paraId="4358BF14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ткани для армирования абразивных дисков; </w:t>
      </w:r>
    </w:p>
    <w:p w14:paraId="145DFC26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–теплоизолирующие покрытия и перчатки; </w:t>
      </w:r>
    </w:p>
    <w:p w14:paraId="102B0DE0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>– армирование коврового покрытия.</w:t>
      </w:r>
    </w:p>
    <w:p w14:paraId="0782D9F9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 Сектор авиа- и автостроения: </w:t>
      </w:r>
    </w:p>
    <w:p w14:paraId="505A5383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ровинг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рубленый для армирования деталей, применяемых в строительстве корпусов автомобилей; </w:t>
      </w:r>
    </w:p>
    <w:p w14:paraId="408B00BF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ровинг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рубленый для армирования фрикционных деталей, таких как тормозные колодки и крепления; </w:t>
      </w:r>
    </w:p>
    <w:p w14:paraId="6B28CFCB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наполнитель к нетканым материалам (холсты); </w:t>
      </w:r>
    </w:p>
    <w:p w14:paraId="2088A418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высокотемпературные изоляционные перегородки; </w:t>
      </w:r>
    </w:p>
    <w:p w14:paraId="28C094FF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lastRenderedPageBreak/>
        <w:t xml:space="preserve">– наполнители в автомобильных глушителях; </w:t>
      </w:r>
    </w:p>
    <w:p w14:paraId="246838D6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>– армирующие ткани для деталей самолетов, лопастных ветряных мельниц, лопастей вертолетов и авто деталей.</w:t>
      </w:r>
    </w:p>
    <w:p w14:paraId="02467D4D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Химическая и нефтеперерабатывающая промышленность: </w:t>
      </w:r>
    </w:p>
    <w:p w14:paraId="22CF1920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изоляционные материалы для химически-агрессивных сред; </w:t>
      </w:r>
    </w:p>
    <w:p w14:paraId="6E186FCA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наполнитель фильтров для химически-агрессивных сред; </w:t>
      </w:r>
    </w:p>
    <w:p w14:paraId="324143FB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производство труб для химически-активных сред. </w:t>
      </w:r>
    </w:p>
    <w:p w14:paraId="1A7F70D4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Сектор товаров для спорта и отдыха: </w:t>
      </w:r>
    </w:p>
    <w:p w14:paraId="0A79BD0F" w14:textId="7B56921B" w:rsidR="00CD6E6E" w:rsidRDefault="00CD6E6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16CE" w:rsidRPr="007D16CE">
        <w:rPr>
          <w:rFonts w:ascii="Times New Roman" w:hAnsi="Times New Roman" w:cs="Times New Roman"/>
          <w:sz w:val="28"/>
          <w:szCs w:val="28"/>
        </w:rPr>
        <w:t xml:space="preserve">армирующие ткани для хоккейных клюшек, досок для виндсерфинга, сноубордов, корпусов лодок. </w:t>
      </w:r>
    </w:p>
    <w:p w14:paraId="26BDC35B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Сектор электроники: </w:t>
      </w:r>
    </w:p>
    <w:p w14:paraId="461A6EE0" w14:textId="77777777" w:rsidR="00CD6E6E" w:rsidRDefault="00CD6E6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16CE" w:rsidRPr="007D16CE">
        <w:rPr>
          <w:rFonts w:ascii="Times New Roman" w:hAnsi="Times New Roman" w:cs="Times New Roman"/>
          <w:sz w:val="28"/>
          <w:szCs w:val="28"/>
        </w:rPr>
        <w:t xml:space="preserve">ткани для производства печатных электронных плат. </w:t>
      </w:r>
    </w:p>
    <w:p w14:paraId="7D09E0D3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Базальтопластик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– современный композитный материал на основе базальтовых волокон и органического связующего. Базальт – горная порода, составляющая 30% земной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коры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, его запасы неисчерпаемы [19]. </w:t>
      </w:r>
    </w:p>
    <w:p w14:paraId="42F97DAF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Сегодня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базальтопластик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успешно конкурирует с изделиями из металла, превосходя их по коррозионно-,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щелоче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кислотостойкости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и ряду других характеристик.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Базальтопластики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во многом близки к стеклопластикам. Однако более высокая стойкость базальтовых волокон к кислотам и щелочам по сравнению со стекловолокнами позволяет получать более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хемостойкие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материалы.</w:t>
      </w:r>
    </w:p>
    <w:p w14:paraId="50F06D4C" w14:textId="6DF93746" w:rsidR="00CD6E6E" w:rsidRPr="00CD6E6E" w:rsidRDefault="007D16CE" w:rsidP="00CD6E6E">
      <w:pPr>
        <w:spacing w:line="360" w:lineRule="auto"/>
        <w:ind w:left="-567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CD6E6E">
        <w:rPr>
          <w:rFonts w:ascii="Times New Roman" w:hAnsi="Times New Roman" w:cs="Times New Roman"/>
          <w:sz w:val="32"/>
          <w:szCs w:val="32"/>
        </w:rPr>
        <w:t xml:space="preserve">Получение </w:t>
      </w:r>
      <w:proofErr w:type="spellStart"/>
      <w:r w:rsidRPr="00CD6E6E">
        <w:rPr>
          <w:rFonts w:ascii="Times New Roman" w:hAnsi="Times New Roman" w:cs="Times New Roman"/>
          <w:sz w:val="32"/>
          <w:szCs w:val="32"/>
        </w:rPr>
        <w:t>базальтопластика</w:t>
      </w:r>
      <w:proofErr w:type="spellEnd"/>
    </w:p>
    <w:p w14:paraId="4A16238D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В качестве наполнителей используются рубленые базальтовые волокна, нити, жгуты, ткани, нетканые материалы, в редких случаях - бумаги. В качестве связующих используются те же виды, что и в производстве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асбо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- и стеклопластиков. </w:t>
      </w:r>
    </w:p>
    <w:p w14:paraId="24B920C4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lastRenderedPageBreak/>
        <w:t xml:space="preserve">Технология переработки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базальтопластиков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и стеклопластиков в композиты и изделия также во многом похожа. Основной метод переработки - прессование под давлением до 30- 50 МПа [19]. </w:t>
      </w:r>
    </w:p>
    <w:p w14:paraId="1EBE7937" w14:textId="0C3CF632" w:rsidR="00CD6E6E" w:rsidRPr="00CD6E6E" w:rsidRDefault="007D16CE" w:rsidP="00CD6E6E">
      <w:pPr>
        <w:spacing w:line="360" w:lineRule="auto"/>
        <w:ind w:left="-567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CD6E6E">
        <w:rPr>
          <w:rFonts w:ascii="Times New Roman" w:hAnsi="Times New Roman" w:cs="Times New Roman"/>
          <w:sz w:val="32"/>
          <w:szCs w:val="32"/>
        </w:rPr>
        <w:t xml:space="preserve">Свойства </w:t>
      </w:r>
      <w:proofErr w:type="spellStart"/>
      <w:r w:rsidRPr="00CD6E6E">
        <w:rPr>
          <w:rFonts w:ascii="Times New Roman" w:hAnsi="Times New Roman" w:cs="Times New Roman"/>
          <w:sz w:val="32"/>
          <w:szCs w:val="32"/>
        </w:rPr>
        <w:t>базальтопластиков</w:t>
      </w:r>
      <w:proofErr w:type="spellEnd"/>
    </w:p>
    <w:p w14:paraId="17D7BCC7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Свойства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базальтопластиков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определяются как характеристиками применяемого волокна, так и свойствами связующего. Они являются высококачественными конструкционными материалами с высокими механическими свойствами,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термо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- и огнестойкостью и особенно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хемостойкостью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. Поскольку базальтовые волокна более стойки к действию влаги, чем стекловолокнистые материалы, и мало изменяют свои диэлектрические характеристики при увлажнении, они используются также как высокотемпературные конструкционные диэлектрики. </w:t>
      </w:r>
    </w:p>
    <w:p w14:paraId="0FD632B6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Ранее применяемые в строительстве зданий металлические стержни из-за высокой теплопроводности были заменены прочным нетеплопроводным стеклопластиком. Третьим поколением строительных материалов стал еще более совершенный материал -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базальтопластик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D33A1B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Высокая прочность базальтовых волокон приближается к прочности углеродного волокна.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Базальтопластиковые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изделия в 3 раза прочнее изделий из стали и при этом в 4 раза их легче. Низкая плотность (легкость) материала, в свою очередь, позволяет возводить более высокие конструкции и экономить на транспортировке. </w:t>
      </w:r>
    </w:p>
    <w:p w14:paraId="48ABED8D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Долговечность, коррозионно-,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щелоче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кислотостойкость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, стабильность состояния – вот следующие чрезвычайно важные свойства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базальтопластика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. Изделия из этого материала служат более 100 лет без потери качеств. </w:t>
      </w:r>
    </w:p>
    <w:p w14:paraId="50F5E31D" w14:textId="77777777" w:rsidR="00CD6E6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Базальтопластик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обладает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термо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- и огнестойкостью. Он выдерживает длительное воздействие температуры до 700°С и кратковременное воздействие до 1000 °С (стекловолокно теряет прочность при температуре выше 300 °С). Фактический предел огнестойкости составляет не менее 151 мин [19]. Низкая теплопроводность – в 100 раз меньше металла. Его применение позволяет повысить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теплоэффективность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стен здания до 35%. </w:t>
      </w:r>
    </w:p>
    <w:p w14:paraId="05691A4D" w14:textId="7946A3AF" w:rsidR="00132669" w:rsidRDefault="007D16CE" w:rsidP="00132669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lastRenderedPageBreak/>
        <w:t xml:space="preserve">Сравнительные характеристики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базальтопластиков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proofErr w:type="gramStart"/>
      <w:r w:rsidRPr="007D16CE">
        <w:rPr>
          <w:rFonts w:ascii="Times New Roman" w:hAnsi="Times New Roman" w:cs="Times New Roman"/>
          <w:sz w:val="28"/>
          <w:szCs w:val="28"/>
        </w:rPr>
        <w:t>тради-ционными</w:t>
      </w:r>
      <w:proofErr w:type="spellEnd"/>
      <w:proofErr w:type="gramEnd"/>
      <w:r w:rsidRPr="007D16CE">
        <w:rPr>
          <w:rFonts w:ascii="Times New Roman" w:hAnsi="Times New Roman" w:cs="Times New Roman"/>
          <w:sz w:val="28"/>
          <w:szCs w:val="28"/>
        </w:rPr>
        <w:t xml:space="preserve"> стеклопластиками приведены в табл. 1.11. </w:t>
      </w:r>
    </w:p>
    <w:tbl>
      <w:tblPr>
        <w:tblStyle w:val="a7"/>
        <w:tblW w:w="9670" w:type="dxa"/>
        <w:jc w:val="center"/>
        <w:tblLook w:val="04A0" w:firstRow="1" w:lastRow="0" w:firstColumn="1" w:lastColumn="0" w:noHBand="0" w:noVBand="1"/>
      </w:tblPr>
      <w:tblGrid>
        <w:gridCol w:w="3223"/>
        <w:gridCol w:w="3223"/>
        <w:gridCol w:w="3224"/>
      </w:tblGrid>
      <w:tr w:rsidR="00132669" w:rsidRPr="00132669" w14:paraId="345AF54E" w14:textId="77777777" w:rsidTr="00132669">
        <w:trPr>
          <w:trHeight w:val="366"/>
          <w:jc w:val="center"/>
        </w:trPr>
        <w:tc>
          <w:tcPr>
            <w:tcW w:w="3223" w:type="dxa"/>
          </w:tcPr>
          <w:p w14:paraId="4CFBA3F8" w14:textId="51EF16ED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223" w:type="dxa"/>
          </w:tcPr>
          <w:p w14:paraId="6CCE3C81" w14:textId="16E3A56B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Базальтопластик</w:t>
            </w:r>
            <w:proofErr w:type="spellEnd"/>
          </w:p>
        </w:tc>
        <w:tc>
          <w:tcPr>
            <w:tcW w:w="3224" w:type="dxa"/>
          </w:tcPr>
          <w:p w14:paraId="3EF411C8" w14:textId="49E5DC06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Стеклопластик</w:t>
            </w:r>
          </w:p>
        </w:tc>
      </w:tr>
      <w:tr w:rsidR="00132669" w:rsidRPr="00132669" w14:paraId="0D589434" w14:textId="77777777" w:rsidTr="00132669">
        <w:trPr>
          <w:trHeight w:val="366"/>
          <w:jc w:val="center"/>
        </w:trPr>
        <w:tc>
          <w:tcPr>
            <w:tcW w:w="3223" w:type="dxa"/>
          </w:tcPr>
          <w:p w14:paraId="20818E66" w14:textId="435D5F4E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23" w:type="dxa"/>
          </w:tcPr>
          <w:p w14:paraId="2540A976" w14:textId="701E1963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24" w:type="dxa"/>
          </w:tcPr>
          <w:p w14:paraId="3CB1D581" w14:textId="4DC0D3F0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2669" w:rsidRPr="00132669" w14:paraId="65A586CA" w14:textId="77777777" w:rsidTr="00132669">
        <w:trPr>
          <w:trHeight w:val="366"/>
          <w:jc w:val="center"/>
        </w:trPr>
        <w:tc>
          <w:tcPr>
            <w:tcW w:w="3223" w:type="dxa"/>
          </w:tcPr>
          <w:p w14:paraId="1A3A364E" w14:textId="769A1769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Плотность, кг/м3</w:t>
            </w:r>
          </w:p>
        </w:tc>
        <w:tc>
          <w:tcPr>
            <w:tcW w:w="3223" w:type="dxa"/>
          </w:tcPr>
          <w:p w14:paraId="464216A4" w14:textId="1081104F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2030 / 1710</w:t>
            </w:r>
          </w:p>
        </w:tc>
        <w:tc>
          <w:tcPr>
            <w:tcW w:w="3224" w:type="dxa"/>
          </w:tcPr>
          <w:p w14:paraId="706B7647" w14:textId="62FBF2AF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1650</w:t>
            </w:r>
          </w:p>
        </w:tc>
      </w:tr>
      <w:tr w:rsidR="00132669" w:rsidRPr="00132669" w14:paraId="06A330B4" w14:textId="77777777" w:rsidTr="00132669">
        <w:trPr>
          <w:trHeight w:val="1469"/>
          <w:jc w:val="center"/>
        </w:trPr>
        <w:tc>
          <w:tcPr>
            <w:tcW w:w="3223" w:type="dxa"/>
          </w:tcPr>
          <w:p w14:paraId="750213E6" w14:textId="77777777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Разрушающее напряжение, МПа:</w:t>
            </w:r>
          </w:p>
          <w:p w14:paraId="000B1243" w14:textId="43C844BE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 xml:space="preserve"> – при изгибе;</w:t>
            </w:r>
          </w:p>
          <w:p w14:paraId="1A30DD1C" w14:textId="3C2F5CE2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 xml:space="preserve"> – при сдвиге.</w:t>
            </w:r>
          </w:p>
        </w:tc>
        <w:tc>
          <w:tcPr>
            <w:tcW w:w="3223" w:type="dxa"/>
          </w:tcPr>
          <w:p w14:paraId="19473AFC" w14:textId="77777777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 xml:space="preserve">(635-740) / 520 </w:t>
            </w:r>
          </w:p>
          <w:p w14:paraId="5F9F39F6" w14:textId="6BC25517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26 / 22</w:t>
            </w:r>
          </w:p>
        </w:tc>
        <w:tc>
          <w:tcPr>
            <w:tcW w:w="3224" w:type="dxa"/>
          </w:tcPr>
          <w:p w14:paraId="0F626689" w14:textId="4D0461F9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  <w:p w14:paraId="7A7F7472" w14:textId="07D19C36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32669" w:rsidRPr="00132669" w14:paraId="75C0CDC7" w14:textId="77777777" w:rsidTr="00132669">
        <w:trPr>
          <w:trHeight w:val="734"/>
          <w:jc w:val="center"/>
        </w:trPr>
        <w:tc>
          <w:tcPr>
            <w:tcW w:w="3223" w:type="dxa"/>
          </w:tcPr>
          <w:p w14:paraId="3D902376" w14:textId="6D125A83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Модуль упругости при изгибе, ГПа</w:t>
            </w:r>
          </w:p>
        </w:tc>
        <w:tc>
          <w:tcPr>
            <w:tcW w:w="3223" w:type="dxa"/>
          </w:tcPr>
          <w:p w14:paraId="5DAD36F0" w14:textId="4F67A6A2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45 / 37</w:t>
            </w:r>
          </w:p>
        </w:tc>
        <w:tc>
          <w:tcPr>
            <w:tcW w:w="3224" w:type="dxa"/>
          </w:tcPr>
          <w:p w14:paraId="5921838E" w14:textId="691E3469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32669" w:rsidRPr="00132669" w14:paraId="1854F43F" w14:textId="77777777" w:rsidTr="00132669">
        <w:trPr>
          <w:trHeight w:val="734"/>
          <w:jc w:val="center"/>
        </w:trPr>
        <w:tc>
          <w:tcPr>
            <w:tcW w:w="3223" w:type="dxa"/>
          </w:tcPr>
          <w:p w14:paraId="00A33A6A" w14:textId="611965FE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Водопоглощение</w:t>
            </w:r>
            <w:proofErr w:type="spellEnd"/>
            <w:r w:rsidRPr="00132669">
              <w:rPr>
                <w:rFonts w:ascii="Times New Roman" w:hAnsi="Times New Roman" w:cs="Times New Roman"/>
                <w:sz w:val="24"/>
                <w:szCs w:val="24"/>
              </w:rPr>
              <w:t xml:space="preserve"> при 2-час. кип., %</w:t>
            </w:r>
          </w:p>
        </w:tc>
        <w:tc>
          <w:tcPr>
            <w:tcW w:w="3223" w:type="dxa"/>
          </w:tcPr>
          <w:p w14:paraId="1104B65F" w14:textId="232E9859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0,2 / 0,33</w:t>
            </w:r>
          </w:p>
        </w:tc>
        <w:tc>
          <w:tcPr>
            <w:tcW w:w="3224" w:type="dxa"/>
          </w:tcPr>
          <w:p w14:paraId="7CD52763" w14:textId="1BD5E1DD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0,38</w:t>
            </w:r>
          </w:p>
        </w:tc>
      </w:tr>
      <w:tr w:rsidR="00132669" w:rsidRPr="00132669" w14:paraId="41A3E8F5" w14:textId="77777777" w:rsidTr="00132669">
        <w:trPr>
          <w:trHeight w:val="734"/>
          <w:jc w:val="center"/>
        </w:trPr>
        <w:tc>
          <w:tcPr>
            <w:tcW w:w="3223" w:type="dxa"/>
          </w:tcPr>
          <w:p w14:paraId="0E2AC6B8" w14:textId="687D514A" w:rsidR="00132669" w:rsidRPr="00132669" w:rsidRDefault="00132669" w:rsidP="00701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Выход летучих при нагреве до 400 °С, %</w:t>
            </w:r>
          </w:p>
        </w:tc>
        <w:tc>
          <w:tcPr>
            <w:tcW w:w="3223" w:type="dxa"/>
          </w:tcPr>
          <w:p w14:paraId="1A162C4E" w14:textId="47CFA4F9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5 / 7,5</w:t>
            </w:r>
          </w:p>
        </w:tc>
        <w:tc>
          <w:tcPr>
            <w:tcW w:w="3224" w:type="dxa"/>
          </w:tcPr>
          <w:p w14:paraId="5FAE6D4C" w14:textId="52639E62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32669" w:rsidRPr="00132669" w14:paraId="576E73CD" w14:textId="77777777" w:rsidTr="00132669">
        <w:trPr>
          <w:trHeight w:val="324"/>
          <w:jc w:val="center"/>
        </w:trPr>
        <w:tc>
          <w:tcPr>
            <w:tcW w:w="3223" w:type="dxa"/>
          </w:tcPr>
          <w:p w14:paraId="482CCB81" w14:textId="341D8DF9" w:rsidR="00132669" w:rsidRPr="00132669" w:rsidRDefault="00132669" w:rsidP="00701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Выход летучих при нагреве до 800 °С, %</w:t>
            </w:r>
          </w:p>
        </w:tc>
        <w:tc>
          <w:tcPr>
            <w:tcW w:w="3223" w:type="dxa"/>
          </w:tcPr>
          <w:p w14:paraId="7987FF28" w14:textId="3487AD83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9 / 21</w:t>
            </w:r>
          </w:p>
        </w:tc>
        <w:tc>
          <w:tcPr>
            <w:tcW w:w="3224" w:type="dxa"/>
          </w:tcPr>
          <w:p w14:paraId="7154A5ED" w14:textId="4404564A" w:rsidR="00132669" w:rsidRPr="00132669" w:rsidRDefault="00132669" w:rsidP="00132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6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</w:tbl>
    <w:p w14:paraId="3896D0A5" w14:textId="649A3BE3" w:rsidR="00CD6E6E" w:rsidRPr="00132669" w:rsidRDefault="00132669" w:rsidP="00132669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669">
        <w:rPr>
          <w:rFonts w:ascii="Times New Roman" w:hAnsi="Times New Roman" w:cs="Times New Roman"/>
          <w:sz w:val="28"/>
          <w:szCs w:val="28"/>
        </w:rPr>
        <w:t xml:space="preserve">Таблица 1.11 Сравнительные характеристики </w:t>
      </w:r>
      <w:proofErr w:type="spellStart"/>
      <w:r w:rsidRPr="00132669">
        <w:rPr>
          <w:rFonts w:ascii="Times New Roman" w:hAnsi="Times New Roman" w:cs="Times New Roman"/>
          <w:sz w:val="28"/>
          <w:szCs w:val="28"/>
        </w:rPr>
        <w:t>базальтопластиков</w:t>
      </w:r>
      <w:proofErr w:type="spellEnd"/>
      <w:r w:rsidRPr="00132669">
        <w:rPr>
          <w:rFonts w:ascii="Times New Roman" w:hAnsi="Times New Roman" w:cs="Times New Roman"/>
          <w:sz w:val="28"/>
          <w:szCs w:val="28"/>
        </w:rPr>
        <w:t xml:space="preserve"> с традиционными стеклопластиками [19] </w:t>
      </w:r>
    </w:p>
    <w:p w14:paraId="694FE1D3" w14:textId="77777777" w:rsidR="00132669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базальтопластиков</w:t>
      </w:r>
      <w:proofErr w:type="spellEnd"/>
    </w:p>
    <w:p w14:paraId="20AEBD9D" w14:textId="77777777" w:rsidR="00132669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Базальтопластики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– изделия конструкционного назначения для машиностроения, судостроения, автомобильной, авиационной и химической промышленностей. </w:t>
      </w:r>
    </w:p>
    <w:p w14:paraId="0CBE7FE1" w14:textId="77777777" w:rsidR="00132669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16CE">
        <w:rPr>
          <w:rFonts w:ascii="Times New Roman" w:hAnsi="Times New Roman" w:cs="Times New Roman"/>
          <w:sz w:val="28"/>
          <w:szCs w:val="28"/>
        </w:rPr>
        <w:t>Базальтопластики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применяются в основном как </w:t>
      </w:r>
      <w:proofErr w:type="spellStart"/>
      <w:r w:rsidRPr="007D16CE">
        <w:rPr>
          <w:rFonts w:ascii="Times New Roman" w:hAnsi="Times New Roman" w:cs="Times New Roman"/>
          <w:sz w:val="28"/>
          <w:szCs w:val="28"/>
        </w:rPr>
        <w:t>хемостойкие</w:t>
      </w:r>
      <w:proofErr w:type="spellEnd"/>
      <w:r w:rsidRPr="007D16CE">
        <w:rPr>
          <w:rFonts w:ascii="Times New Roman" w:hAnsi="Times New Roman" w:cs="Times New Roman"/>
          <w:sz w:val="28"/>
          <w:szCs w:val="28"/>
        </w:rPr>
        <w:t xml:space="preserve"> материалы и изделия, для футеровки оборудования, а также для изготовления изделий электротехнического назначения [19]: </w:t>
      </w:r>
    </w:p>
    <w:p w14:paraId="433FFBA3" w14:textId="77777777" w:rsidR="00132669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труб для нефтегазовой и химической промышленности; </w:t>
      </w:r>
    </w:p>
    <w:p w14:paraId="501ECF35" w14:textId="77777777" w:rsidR="00132669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– базальтовой арматуры; </w:t>
      </w:r>
    </w:p>
    <w:p w14:paraId="1FC69043" w14:textId="77777777" w:rsidR="00132669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>– цистерн для хранения и транспортировки химически-активных продук</w:t>
      </w:r>
      <w:bookmarkStart w:id="0" w:name="_GoBack"/>
      <w:bookmarkEnd w:id="0"/>
      <w:r w:rsidRPr="007D16CE">
        <w:rPr>
          <w:rFonts w:ascii="Times New Roman" w:hAnsi="Times New Roman" w:cs="Times New Roman"/>
          <w:sz w:val="28"/>
          <w:szCs w:val="28"/>
        </w:rPr>
        <w:t>тов;</w:t>
      </w:r>
    </w:p>
    <w:p w14:paraId="3FBA3C22" w14:textId="48FFFE2B" w:rsidR="00166B29" w:rsidRPr="007D16CE" w:rsidRDefault="007D16CE" w:rsidP="0070169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6CE">
        <w:rPr>
          <w:rFonts w:ascii="Times New Roman" w:hAnsi="Times New Roman" w:cs="Times New Roman"/>
          <w:sz w:val="28"/>
          <w:szCs w:val="28"/>
        </w:rPr>
        <w:t xml:space="preserve"> – баллонов высокого давления и других профилей</w:t>
      </w:r>
    </w:p>
    <w:sectPr w:rsidR="00166B29" w:rsidRPr="007D16CE" w:rsidSect="007D16CE">
      <w:pgSz w:w="11906" w:h="16838" w:code="9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6B139" w14:textId="77777777" w:rsidR="00385DD4" w:rsidRDefault="00385DD4" w:rsidP="007D16CE">
      <w:pPr>
        <w:spacing w:after="0" w:line="240" w:lineRule="auto"/>
      </w:pPr>
      <w:r>
        <w:separator/>
      </w:r>
    </w:p>
  </w:endnote>
  <w:endnote w:type="continuationSeparator" w:id="0">
    <w:p w14:paraId="1CE1940D" w14:textId="77777777" w:rsidR="00385DD4" w:rsidRDefault="00385DD4" w:rsidP="007D1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45721" w14:textId="77777777" w:rsidR="00385DD4" w:rsidRDefault="00385DD4" w:rsidP="007D16CE">
      <w:pPr>
        <w:spacing w:after="0" w:line="240" w:lineRule="auto"/>
      </w:pPr>
      <w:r>
        <w:separator/>
      </w:r>
    </w:p>
  </w:footnote>
  <w:footnote w:type="continuationSeparator" w:id="0">
    <w:p w14:paraId="0B9FAE0F" w14:textId="77777777" w:rsidR="00385DD4" w:rsidRDefault="00385DD4" w:rsidP="007D16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73"/>
    <w:rsid w:val="00132669"/>
    <w:rsid w:val="00166B29"/>
    <w:rsid w:val="00385DD4"/>
    <w:rsid w:val="00701693"/>
    <w:rsid w:val="007D16CE"/>
    <w:rsid w:val="00A06573"/>
    <w:rsid w:val="00C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EF93"/>
  <w15:chartTrackingRefBased/>
  <w15:docId w15:val="{401A9800-A4A0-4F47-A443-EA0B5BB5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16CE"/>
  </w:style>
  <w:style w:type="paragraph" w:styleId="a5">
    <w:name w:val="footer"/>
    <w:basedOn w:val="a"/>
    <w:link w:val="a6"/>
    <w:uiPriority w:val="99"/>
    <w:unhideWhenUsed/>
    <w:rsid w:val="007D1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16CE"/>
  </w:style>
  <w:style w:type="table" w:styleId="a7">
    <w:name w:val="Table Grid"/>
    <w:basedOn w:val="a1"/>
    <w:uiPriority w:val="39"/>
    <w:rsid w:val="0013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2023-03-27T13:48:00Z</dcterms:created>
  <dcterms:modified xsi:type="dcterms:W3CDTF">2023-03-27T14:25:00Z</dcterms:modified>
</cp:coreProperties>
</file>