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E3A5F"/>
          <w:sz w:val="48"/>
          <w:szCs w:val="48"/>
        </w:rPr>
        <w:t xml:space="preserve">PRODUCT REQUIREMENTS DOCUMENT</w:t>
      </w:r>
    </w:p>
    <w:p>
      <w:pPr>
        <w:spacing w:after="120" w:before="120"/>
        <w:jc w:val="center"/>
      </w:pPr>
      <w:r>
        <w:rPr>
          <w:rFonts w:ascii="Arial" w:cs="Arial" w:eastAsia="Arial" w:hAnsi="Arial"/>
          <w:b/>
          <w:bCs/>
          <w:color w:val="2563EB"/>
          <w:sz w:val="64"/>
          <w:szCs w:val="64"/>
        </w:rPr>
        <w:t xml:space="preserve">Grey Scale Analyser</w:t>
      </w:r>
    </w:p>
    <w:p>
      <w:pPr>
        <w:spacing w:after="480" w:before="120"/>
        <w:jc w:val="center"/>
      </w:pPr>
      <w:r>
        <w:rPr>
          <w:rFonts w:ascii="Arial" w:cs="Arial" w:eastAsia="Arial" w:hAnsi="Arial"/>
          <w:i/>
          <w:iCs/>
          <w:color w:val="6B7280"/>
          <w:sz w:val="28"/>
          <w:szCs w:val="28"/>
        </w:rPr>
        <w:t xml:space="preserve">Instrumen Digital Uji Ketahanan Luntur Warna Tekstil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Versi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t>1.0.1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Tanggal</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24 April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Status</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t>Revised - ISO 105-A03 Reference Added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Platform</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Web Application (Browser-Only)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Stack</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React + Vite + shadcn/ui + Tailwind CSS</w:t>
            </w:r>
          </w:p>
        </w:tc>
      </w:tr>
    </w:tbl>
    <w:p>
      <w:pPr>
        <w:spacing w:after="60" w:before="60"/>
      </w:pPr>
      <w:r>
        <w:t xml:space="preserve"/>
      </w:r>
    </w:p>
    <w:p>
      <w:pPr>
        <w:spacing w:after="60" w:before="60"/>
      </w:pPr>
      <w:r>
        <w:t xml:space="preserve"/>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 Ringkasan Eksekutif</w:t>
      </w:r>
    </w:p>
    <w:p>
      <w:pPr>
        <w:spacing w:after="80" w:before="80"/>
      </w:pPr>
      <w:r>
        <w:rPr>
          <w:b w:val="0"/>
        </w:rPr>
        <w:t>Grey Scale Analyser adalah aplikasi web untuk membantu peneliti tekstil - khususnya mahasiswa Tata Busana - dalam melakukan uji ketahanan luntur warna kain secara digital. Aplikasi ini mengkonversi foto sampel kain (sebelum dan sesudah pencucian) menjadi representasi greyscale, sehingga observer dapat menilai perubahan colour value secara visual menggunakan referensi grey scale ISO 105-A03 dengan 9 kemungkinan nilai: 5, 4-5, 4, 3-4, 3, 2-3, 2, 1-2, 1.</w:t>
      </w:r>
    </w:p>
    <w:p>
      <w:pPr>
        <w:spacing w:after="60" w:before="60"/>
      </w:pPr>
      <w:r>
        <w:t xml:space="preserve"/>
      </w:r>
    </w:p>
    <w:p>
      <w:pPr>
        <w:spacing w:after="80" w:before="80"/>
      </w:pPr>
      <w:r>
        <w:rPr>
          <w:rFonts w:ascii="Arial" w:cs="Arial" w:eastAsia="Arial" w:hAnsi="Arial"/>
          <w:sz w:val="22"/>
          <w:szCs w:val="22"/>
        </w:rPr>
        <w:t xml:space="preserve">Aplikasi berjalan sepenuhnya di browser (client-side), tidak membutuhkan server atau backend. Semua pemrosesan gambar dilakukan menggunakan HTML5 Canvas API.</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2. Latar Belakang &amp; Konteks</w:t>
      </w:r>
    </w:p>
    <w:p>
      <w:pPr>
        <w:pStyle w:val="Heading2"/>
        <w:spacing w:after="100" w:before="280"/>
      </w:pPr>
      <w:r>
        <w:rPr>
          <w:rFonts w:ascii="Arial" w:cs="Arial" w:eastAsia="Arial" w:hAnsi="Arial"/>
          <w:b/>
          <w:bCs/>
          <w:color w:val="2563EB"/>
          <w:sz w:val="26"/>
          <w:szCs w:val="26"/>
        </w:rPr>
        <w:t xml:space="preserve">2.1 Konteks Penelitian</w:t>
      </w:r>
    </w:p>
    <w:p>
      <w:pPr>
        <w:spacing w:after="80" w:before="80"/>
      </w:pPr>
      <w:r>
        <w:rPr>
          <w:b w:val="0"/>
        </w:rPr>
        <w:t>Penelitian skripsi jurusan Tata Busana memerlukan uji ketahanan luntur warna pada sampel kain. Brief terbaru dari user meminta standard grey scale mengikuti referensi ISO 105-A03 pada gambar, yaitu grey scale visual untuk menilai derajat staining/perubahan visual pada uji color fastness. Chart ini terdiri dari 9 pasangan chip abu-abu yang merepresentasikan perbedaan visual dan kontras secara bertahap.</w:t>
      </w:r>
    </w:p>
    <w:p>
      <w:pPr>
        <w:spacing w:after="60" w:before="60"/>
      </w:pPr>
      <w:r>
        <w:t xml:space="preserve"/>
      </w:r>
    </w:p>
    <w:p>
      <w:pPr>
        <w:spacing w:after="80" w:before="80"/>
      </w:pPr>
      <w:r>
        <w:rPr>
          <w:b w:val="0"/>
        </w:rPr>
        <w:t>Konsep utama yang digunakan adalah Colour Value - setiap warna memiliki nilai kecerahan (value) yang setara dengan derajat abu-abu tertentu. Sesuai penjelasan user, setiap warna memiliki ketajaman dan rona yang berbeda, sehingga skala abu-abunya juga bisa berbeda. Dengan mengubah foto ke greyscale, hue dan saturasi dieliminasi, sehingga observer dapat fokus pada perubahan value/kontras sebelum dan sesudah pencucian.</w:t>
      </w:r>
    </w:p>
    <w:p>
      <w:r>
        <w:rPr>
          <w:b/>
        </w:rPr>
        <w:t>2.1.1 Standar Grey Scale ISO 105-A03</w:t>
      </w:r>
    </w:p>
    <w:p>
      <w:pPr>
        <w:pStyle w:val="ListParagraph"/>
      </w:pPr>
      <w:r>
        <w:rPr>
          <w:b w:val="0"/>
        </w:rPr>
        <w:t>Acuan visual MVP mengikuti ISO 105-A03 / IUF 132 / VESLIC C 1211 sebagaimana ditunjukkan pada gambar referensi user: Grey Scale for Assessing Staining. Skala ini digunakan untuk menilai derajat staining yang disebabkan oleh bahan tekstil berwarna pada uji ketahanan luntur.</w:t>
      </w:r>
    </w:p>
    <w:p>
      <w:pPr>
        <w:pStyle w:val="ListParagraph"/>
      </w:pPr>
      <w:r>
        <w:rPr>
          <w:b w:val="0"/>
        </w:rPr>
        <w:t>Rating berjalan bertahap dari Grade 5 sampai Grade 1: Grade 5 berarti tidak ada staining/perubahan visual dan menjadi nilai terbaik, sedangkan Grade 1 berarti perubahan visual besar dan menjadi nilai terburuk.</w:t>
      </w:r>
    </w:p>
    <w:p>
      <w:pPr>
        <w:pStyle w:val="ListParagraph"/>
      </w:pPr>
      <w:r>
        <w:rPr>
          <w:b w:val="0"/>
        </w:rPr>
        <w:t>Nilai yang harus disediakan aplikasi: 5, 4-5, 4, 3-4, 3, 2-3, 2, 1-2, 1. Penilaian tetap dilakukan oleh observer manusia; aplikasi hanya menyediakan konversi greyscale, tampilan pembanding, dan chart referensi.</w:t>
      </w:r>
    </w:p>
    <w:p>
      <w:pPr>
        <w:pStyle w:val="Heading2"/>
        <w:spacing w:after="100" w:before="280"/>
      </w:pPr>
      <w:r>
        <w:rPr>
          <w:rFonts w:ascii="Arial" w:cs="Arial" w:eastAsia="Arial" w:hAnsi="Arial"/>
          <w:b/>
          <w:bCs/>
          <w:color w:val="2563EB"/>
          <w:sz w:val="26"/>
          <w:szCs w:val="26"/>
        </w:rPr>
        <w:t xml:space="preserve">2.2 Alur Pengujian Manual (Existing)</w:t>
      </w:r>
    </w:p>
    <w:p>
      <w:pPr>
        <w:pStyle w:val="ListParagraph"/>
        <w:numPr>
          <w:ilvl w:val="0"/>
          <w:numId w:val="2"/>
        </w:numPr>
        <w:spacing w:after="60" w:before="60"/>
      </w:pPr>
      <w:r>
        <w:rPr>
          <w:rFonts w:ascii="Arial" w:cs="Arial" w:eastAsia="Arial" w:hAnsi="Arial"/>
          <w:sz w:val="22"/>
          <w:szCs w:val="22"/>
        </w:rPr>
        <w:t xml:space="preserve">Peneliti mencuci sampel kain sesuai prosedur</w:t>
      </w:r>
    </w:p>
    <w:p>
      <w:pPr>
        <w:pStyle w:val="ListParagraph"/>
        <w:numPr>
          <w:ilvl w:val="0"/>
          <w:numId w:val="2"/>
        </w:numPr>
        <w:spacing w:after="60" w:before="60"/>
      </w:pPr>
      <w:r>
        <w:rPr>
          <w:rFonts w:ascii="Arial" w:cs="Arial" w:eastAsia="Arial" w:hAnsi="Arial"/>
          <w:sz w:val="22"/>
          <w:szCs w:val="22"/>
        </w:rPr>
        <w:t xml:space="preserve">Memotret kain sebelum dan sesudah pencucian</w:t>
      </w:r>
    </w:p>
    <w:p>
      <w:pPr>
        <w:pStyle w:val="ListParagraph"/>
        <w:numPr>
          <w:ilvl w:val="0"/>
          <w:numId w:val="2"/>
        </w:numPr>
        <w:spacing w:after="60" w:before="60"/>
      </w:pPr>
      <w:r>
        <w:rPr>
          <w:rFonts w:ascii="Arial" w:cs="Arial" w:eastAsia="Arial" w:hAnsi="Arial"/>
          <w:sz w:val="22"/>
          <w:szCs w:val="22"/>
        </w:rPr>
        <w:t xml:space="preserve">Membandingkan foto secara visual menggunakan grey scale chart fisik</w:t>
      </w:r>
    </w:p>
    <w:p>
      <w:pPr>
        <w:pStyle w:val="ListParagraph"/>
        <w:numPr>
          <w:ilvl w:val="0"/>
          <w:numId w:val="2"/>
        </w:numPr>
        <w:spacing w:after="60" w:before="60"/>
      </w:pPr>
      <w:r>
        <w:rPr>
          <w:rFonts w:ascii="Arial" w:cs="Arial" w:eastAsia="Arial" w:hAnsi="Arial"/>
          <w:sz w:val="22"/>
          <w:szCs w:val="22"/>
        </w:rPr>
        <w:t xml:space="preserve">Observer menilai grade perubahan warna (1-5)</w:t>
      </w:r>
    </w:p>
    <w:p>
      <w:pPr>
        <w:pStyle w:val="ListParagraph"/>
        <w:numPr>
          <w:ilvl w:val="0"/>
          <w:numId w:val="2"/>
        </w:numPr>
        <w:spacing w:after="60" w:before="60"/>
      </w:pPr>
      <w:r>
        <w:rPr>
          <w:rFonts w:ascii="Arial" w:cs="Arial" w:eastAsia="Arial" w:hAnsi="Arial"/>
          <w:sz w:val="22"/>
          <w:szCs w:val="22"/>
        </w:rPr>
        <w:t xml:space="preserve">Mencatat hasil sebagai data penelitian</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2.3 Masalah yang Diselesaikan</w:t>
      </w:r>
    </w:p>
    <w:p>
      <w:pPr>
        <w:pStyle w:val="ListParagraph"/>
        <w:numPr>
          <w:ilvl w:val="0"/>
          <w:numId w:val="3"/>
        </w:numPr>
        <w:spacing w:after="60" w:before="60"/>
      </w:pPr>
      <w:r>
        <w:rPr>
          <w:rFonts w:ascii="Arial" w:cs="Arial" w:eastAsia="Arial" w:hAnsi="Arial"/>
          <w:sz w:val="22"/>
          <w:szCs w:val="22"/>
        </w:rPr>
        <w:t xml:space="preserve">Grey scale chart fisik sulit didapat dan tidak konsisten</w:t>
      </w:r>
    </w:p>
    <w:p>
      <w:pPr>
        <w:pStyle w:val="ListParagraph"/>
        <w:numPr>
          <w:ilvl w:val="0"/>
          <w:numId w:val="3"/>
        </w:numPr>
        <w:spacing w:after="60" w:before="60"/>
      </w:pPr>
      <w:r>
        <w:rPr>
          <w:rFonts w:ascii="Arial" w:cs="Arial" w:eastAsia="Arial" w:hAnsi="Arial"/>
          <w:sz w:val="22"/>
          <w:szCs w:val="22"/>
        </w:rPr>
        <w:t xml:space="preserve">Perbandingan manual rentan bias persepsi warna</w:t>
      </w:r>
    </w:p>
    <w:p>
      <w:pPr>
        <w:pStyle w:val="ListParagraph"/>
        <w:numPr>
          <w:ilvl w:val="0"/>
          <w:numId w:val="3"/>
        </w:numPr>
        <w:spacing w:after="60" w:before="60"/>
      </w:pPr>
      <w:r>
        <w:rPr>
          <w:rFonts w:ascii="Arial" w:cs="Arial" w:eastAsia="Arial" w:hAnsi="Arial"/>
          <w:sz w:val="22"/>
          <w:szCs w:val="22"/>
        </w:rPr>
        <w:t xml:space="preserve">Tidak ada tools digital yang sesuai kebutuhan penelitian tekstil Indonesia</w:t>
      </w:r>
    </w:p>
    <w:p>
      <w:pPr>
        <w:pStyle w:val="ListParagraph"/>
        <w:numPr>
          <w:ilvl w:val="0"/>
          <w:numId w:val="3"/>
        </w:numPr>
        <w:spacing w:after="60" w:before="60"/>
      </w:pPr>
      <w:r>
        <w:rPr>
          <w:rFonts w:ascii="Arial" w:cs="Arial" w:eastAsia="Arial" w:hAnsi="Arial"/>
          <w:sz w:val="22"/>
          <w:szCs w:val="22"/>
        </w:rPr>
        <w:t xml:space="preserve">Proses dokumentasi hasil observasi tidak terstandarisasi</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3. Tujuan &amp; Sasaran</w:t>
      </w:r>
    </w:p>
    <w:p>
      <w:pPr>
        <w:pStyle w:val="Heading2"/>
        <w:spacing w:after="100" w:before="280"/>
      </w:pPr>
      <w:r>
        <w:rPr>
          <w:rFonts w:ascii="Arial" w:cs="Arial" w:eastAsia="Arial" w:hAnsi="Arial"/>
          <w:b/>
          <w:bCs/>
          <w:color w:val="2563EB"/>
          <w:sz w:val="26"/>
          <w:szCs w:val="26"/>
        </w:rPr>
        <w:t xml:space="preserve">3.1 Tujuan Utama</w:t>
      </w:r>
    </w:p>
    <w:p>
      <w:pPr>
        <w:pStyle w:val="ListParagraph"/>
        <w:numPr>
          <w:ilvl w:val="0"/>
          <w:numId w:val="3"/>
        </w:numPr>
        <w:spacing w:after="60" w:before="60"/>
      </w:pPr>
      <w:r>
        <w:rPr>
          <w:rFonts w:ascii="Arial" w:cs="Arial" w:eastAsia="Arial" w:hAnsi="Arial"/>
          <w:sz w:val="22"/>
          <w:szCs w:val="22"/>
        </w:rPr>
        <w:t xml:space="preserve">Menyediakan tools konversi greyscale yang akurat untuk foto sampel kain</w:t>
      </w:r>
    </w:p>
    <w:p>
      <w:pPr>
        <w:pStyle w:val="ListParagraph"/>
        <w:numPr>
          <w:ilvl w:val="0"/>
          <w:numId w:val="3"/>
        </w:numPr>
        <w:spacing w:after="60" w:before="60"/>
      </w:pPr>
      <w:r>
        <w:rPr>
          <w:b w:val="0"/>
        </w:rPr>
        <w:t>Menampilkan grey scale reference chart ISO 105-A03 dengan nilai 5, 4-5, 4, 3-4, 3, 2-3, 2, 1-2, 1 sebagai panduan observer</w:t>
      </w:r>
    </w:p>
    <w:p>
      <w:pPr>
        <w:pStyle w:val="ListParagraph"/>
        <w:numPr>
          <w:ilvl w:val="0"/>
          <w:numId w:val="3"/>
        </w:numPr>
        <w:spacing w:after="60" w:before="60"/>
      </w:pPr>
      <w:r>
        <w:rPr>
          <w:rFonts w:ascii="Arial" w:cs="Arial" w:eastAsia="Arial" w:hAnsi="Arial"/>
          <w:sz w:val="22"/>
          <w:szCs w:val="22"/>
        </w:rPr>
        <w:t xml:space="preserve">Memungkinkan perbandingan side-by-side foto asli dan hasil greyscale</w:t>
      </w:r>
    </w:p>
    <w:p>
      <w:pPr>
        <w:pStyle w:val="ListParagraph"/>
        <w:numPr>
          <w:ilvl w:val="0"/>
          <w:numId w:val="3"/>
        </w:numPr>
        <w:spacing w:after="60" w:before="60"/>
      </w:pPr>
      <w:r>
        <w:rPr>
          <w:rFonts w:ascii="Arial" w:cs="Arial" w:eastAsia="Arial" w:hAnsi="Arial"/>
          <w:sz w:val="22"/>
          <w:szCs w:val="22"/>
        </w:rPr>
        <w:t xml:space="preserve">Menghasilkan output yang bisa diunduh untuk dokumentasi penelitian</w:t>
      </w:r>
    </w:p>
    <w:p>
      <w:pPr>
        <w:pStyle w:val="Heading2"/>
        <w:spacing w:after="100" w:before="280"/>
      </w:pPr>
      <w:r>
        <w:rPr>
          <w:rFonts w:ascii="Arial" w:cs="Arial" w:eastAsia="Arial" w:hAnsi="Arial"/>
          <w:b/>
          <w:bCs/>
          <w:color w:val="2563EB"/>
          <w:sz w:val="26"/>
          <w:szCs w:val="26"/>
        </w:rPr>
        <w:t xml:space="preserve">3.2 Kriteria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Kriteria</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Cara Ukur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greyscale akurat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Luminosity method (ITU-R BT.601)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check vs standar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Waktu loading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detik untuk gambar &lt; 5MB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DevTools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Kompatibilitas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Firefox, Safari, Edge terbaru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responsive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Tampil baik di layar &gt;= 375px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Hasil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lossless, min 1:1 resolusi asli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inspection</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4. Target Pengguna</w:t>
      </w:r>
    </w:p>
    <w:p>
      <w:pPr>
        <w:pStyle w:val="Heading2"/>
        <w:spacing w:after="100" w:before="280"/>
      </w:pPr>
      <w:r>
        <w:rPr>
          <w:rFonts w:ascii="Arial" w:cs="Arial" w:eastAsia="Arial" w:hAnsi="Arial"/>
          <w:b/>
          <w:bCs/>
          <w:color w:val="2563EB"/>
          <w:sz w:val="26"/>
          <w:szCs w:val="26"/>
        </w:rPr>
        <w:t xml:space="preserve">4.1 Primary User</w:t>
      </w:r>
    </w:p>
    <w:p>
      <w:pPr>
        <w:spacing w:after="80" w:before="80"/>
      </w:pPr>
      <w:r>
        <w:rPr>
          <w:rFonts w:ascii="Arial" w:cs="Arial" w:eastAsia="Arial" w:hAnsi="Arial"/>
          <w:b/>
          <w:bCs/>
          <w:sz w:val="22"/>
          <w:szCs w:val="22"/>
        </w:rPr>
        <w:t xml:space="preserve">Mahasiswa Tata Busana / Peneliti Tekstil</w:t>
      </w:r>
      <w:r>
        <w:rPr>
          <w:rFonts w:ascii="Arial" w:cs="Arial" w:eastAsia="Arial" w:hAnsi="Arial"/>
          <w:sz w:val="22"/>
          <w:szCs w:val="22"/>
        </w:rPr>
        <w:t xml:space="preserve"> — Pengguna yang menggunakan aplikasi untuk keperluan penelitian skripsi atau karya ilmiah uji ketahanan luntur warna.</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Tidak memiliki background teknis IT</w:t>
      </w:r>
    </w:p>
    <w:p>
      <w:pPr>
        <w:pStyle w:val="ListParagraph"/>
        <w:numPr>
          <w:ilvl w:val="0"/>
          <w:numId w:val="3"/>
        </w:numPr>
        <w:spacing w:after="60" w:before="60"/>
      </w:pPr>
      <w:r>
        <w:rPr>
          <w:rFonts w:ascii="Arial" w:cs="Arial" w:eastAsia="Arial" w:hAnsi="Arial"/>
          <w:sz w:val="22"/>
          <w:szCs w:val="22"/>
        </w:rPr>
        <w:t xml:space="preserve">Menggunakan smartphone atau laptop</w:t>
      </w:r>
    </w:p>
    <w:p>
      <w:pPr>
        <w:pStyle w:val="ListParagraph"/>
        <w:numPr>
          <w:ilvl w:val="0"/>
          <w:numId w:val="3"/>
        </w:numPr>
        <w:spacing w:after="60" w:before="60"/>
      </w:pPr>
      <w:r>
        <w:rPr>
          <w:rFonts w:ascii="Arial" w:cs="Arial" w:eastAsia="Arial" w:hAnsi="Arial"/>
          <w:sz w:val="22"/>
          <w:szCs w:val="22"/>
        </w:rPr>
        <w:t xml:space="preserve">Butuh alat yang mudah, cepat, dan menghasilkan output yang bisa dilampirkan ke laporan</w:t>
      </w:r>
    </w:p>
    <w:p>
      <w:pPr>
        <w:pStyle w:val="Heading2"/>
        <w:spacing w:after="100" w:before="280"/>
      </w:pPr>
      <w:r>
        <w:rPr>
          <w:rFonts w:ascii="Arial" w:cs="Arial" w:eastAsia="Arial" w:hAnsi="Arial"/>
          <w:b/>
          <w:bCs/>
          <w:color w:val="2563EB"/>
          <w:sz w:val="26"/>
          <w:szCs w:val="26"/>
        </w:rPr>
        <w:t xml:space="preserve">4.2 Secondary User</w:t>
      </w:r>
    </w:p>
    <w:p>
      <w:pPr>
        <w:spacing w:after="80" w:before="80"/>
      </w:pPr>
      <w:r>
        <w:rPr>
          <w:rFonts w:ascii="Arial" w:cs="Arial" w:eastAsia="Arial" w:hAnsi="Arial"/>
          <w:b/>
          <w:bCs/>
          <w:sz w:val="22"/>
          <w:szCs w:val="22"/>
        </w:rPr>
        <w:t xml:space="preserve">Observer / Penilai</w:t>
      </w:r>
      <w:r>
        <w:rPr>
          <w:rFonts w:ascii="Arial" w:cs="Arial" w:eastAsia="Arial" w:hAnsi="Arial"/>
          <w:sz w:val="22"/>
          <w:szCs w:val="22"/>
        </w:rPr>
        <w:t xml:space="preserve"> — Orang yang melihat hasil greyscale dan memberikan grade penilaian. Bisa dosen pembimbing, teknisi tekstil, atau peneliti lain.</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5. Fitur &amp; Requirements</w:t>
      </w:r>
    </w:p>
    <w:p>
      <w:pPr>
        <w:pStyle w:val="Heading2"/>
        <w:spacing w:after="100" w:before="280"/>
      </w:pPr>
      <w:r>
        <w:rPr>
          <w:rFonts w:ascii="Arial" w:cs="Arial" w:eastAsia="Arial" w:hAnsi="Arial"/>
          <w:b/>
          <w:bCs/>
          <w:color w:val="2563EB"/>
          <w:sz w:val="26"/>
          <w:szCs w:val="26"/>
        </w:rPr>
        <w:t xml:space="preserve">5.1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560"/>
        <w:gridCol w:w="4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Foto Dual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2 foto: sebelum &amp; sesudah pencucian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Greyscale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kedua foto ke greyscale (luminosity method)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4-Panel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Tampil: Original Before | GS Before | Original After | GS After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Grey Scale Chart ISO 105-A03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Referensi visual 9-step: 5, 4-5, 4, 3-4, 3, 2-3, 2, 1-2, 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Hasil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hasil greyscale sebelum &amp; sesudah (PNG)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Komposit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1 gambar gabungan 4-panel untuk lampiran laporan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Input Observer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(Nice)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nama observer, grade penilaian, dan catatan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 Upload Ulang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clear untuk mengganti sampel foto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&amp; Drop Upload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drag &amp; drop selain klik tombol upload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 Tooltip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(Nice)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Penjelasan singkat cara pakai dan cara menilai grade</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5.2 Detail Fitur Utama</w:t>
      </w:r>
    </w:p>
    <w:p>
      <w:pPr>
        <w:pStyle w:val="Heading3"/>
        <w:spacing w:after="80" w:before="200"/>
      </w:pPr>
      <w:r>
        <w:rPr>
          <w:rFonts w:ascii="Arial" w:cs="Arial" w:eastAsia="Arial" w:hAnsi="Arial"/>
          <w:b/>
          <w:bCs/>
          <w:color w:val="374151"/>
          <w:sz w:val="24"/>
          <w:szCs w:val="24"/>
        </w:rPr>
        <w:t xml:space="preserve">F-01: Upload Foto Dual</w:t>
      </w:r>
    </w:p>
    <w:p>
      <w:pPr>
        <w:pStyle w:val="ListParagraph"/>
        <w:numPr>
          <w:ilvl w:val="0"/>
          <w:numId w:val="3"/>
        </w:numPr>
        <w:spacing w:after="60" w:before="60"/>
      </w:pPr>
      <w:r>
        <w:rPr>
          <w:rFonts w:ascii="Arial" w:cs="Arial" w:eastAsia="Arial" w:hAnsi="Arial"/>
          <w:sz w:val="22"/>
          <w:szCs w:val="22"/>
        </w:rPr>
        <w:t xml:space="preserve">Dua area upload terpisah: "Sebelum Pencucian" dan "Sesudah Pencucian"</w:t>
      </w:r>
    </w:p>
    <w:p>
      <w:pPr>
        <w:pStyle w:val="ListParagraph"/>
        <w:numPr>
          <w:ilvl w:val="0"/>
          <w:numId w:val="3"/>
        </w:numPr>
        <w:spacing w:after="60" w:before="60"/>
      </w:pPr>
      <w:r>
        <w:rPr>
          <w:rFonts w:ascii="Arial" w:cs="Arial" w:eastAsia="Arial" w:hAnsi="Arial"/>
          <w:sz w:val="22"/>
          <w:szCs w:val="22"/>
        </w:rPr>
        <w:t xml:space="preserve">Format diterima: JPG, JPEG, PNG, WEBP</w:t>
      </w:r>
    </w:p>
    <w:p>
      <w:pPr>
        <w:pStyle w:val="ListParagraph"/>
        <w:numPr>
          <w:ilvl w:val="0"/>
          <w:numId w:val="3"/>
        </w:numPr>
        <w:spacing w:after="60" w:before="60"/>
      </w:pPr>
      <w:r>
        <w:rPr>
          <w:rFonts w:ascii="Arial" w:cs="Arial" w:eastAsia="Arial" w:hAnsi="Arial"/>
          <w:sz w:val="22"/>
          <w:szCs w:val="22"/>
        </w:rPr>
        <w:t xml:space="preserve">Ukuran maksimal: 10MB per file</w:t>
      </w:r>
    </w:p>
    <w:p>
      <w:pPr>
        <w:pStyle w:val="ListParagraph"/>
        <w:numPr>
          <w:ilvl w:val="0"/>
          <w:numId w:val="3"/>
        </w:numPr>
        <w:spacing w:after="60" w:before="60"/>
      </w:pPr>
      <w:r>
        <w:rPr>
          <w:rFonts w:ascii="Arial" w:cs="Arial" w:eastAsia="Arial" w:hAnsi="Arial"/>
          <w:sz w:val="22"/>
          <w:szCs w:val="22"/>
        </w:rPr>
        <w:t xml:space="preserve">Tampilkan preview thumbnail setelah upload berhasil</w:t>
      </w:r>
    </w:p>
    <w:p>
      <w:pPr>
        <w:pStyle w:val="ListParagraph"/>
        <w:numPr>
          <w:ilvl w:val="0"/>
          <w:numId w:val="3"/>
        </w:numPr>
        <w:spacing w:after="60" w:before="60"/>
      </w:pPr>
      <w:r>
        <w:rPr>
          <w:rFonts w:ascii="Arial" w:cs="Arial" w:eastAsia="Arial" w:hAnsi="Arial"/>
          <w:sz w:val="22"/>
          <w:szCs w:val="22"/>
        </w:rPr>
        <w:t xml:space="preserve">Validasi: tampilkan pesan error jika format/ukuran tidak sesuai</w:t>
      </w:r>
    </w:p>
    <w:p>
      <w:pPr>
        <w:pStyle w:val="ListParagraph"/>
        <w:numPr>
          <w:ilvl w:val="0"/>
          <w:numId w:val="3"/>
        </w:numPr>
        <w:spacing w:after="60" w:before="60"/>
      </w:pPr>
      <w:r>
        <w:rPr>
          <w:rFonts w:ascii="Arial" w:cs="Arial" w:eastAsia="Arial" w:hAnsi="Arial"/>
          <w:sz w:val="22"/>
          <w:szCs w:val="22"/>
        </w:rPr>
        <w:t xml:space="preserve">Support drag &amp; drop dan klik-browse</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F-02: Konversi Greyscale</w:t>
      </w:r>
    </w:p>
    <w:p>
      <w:pPr>
        <w:pStyle w:val="ListParagraph"/>
        <w:numPr>
          <w:ilvl w:val="0"/>
          <w:numId w:val="3"/>
        </w:numPr>
        <w:spacing w:after="60" w:before="60"/>
      </w:pPr>
      <w:r>
        <w:rPr>
          <w:rFonts w:ascii="Arial" w:cs="Arial" w:eastAsia="Arial" w:hAnsi="Arial"/>
          <w:sz w:val="22"/>
          <w:szCs w:val="22"/>
        </w:rPr>
        <w:t xml:space="preserve">Menggunakan Luminosity Method (perceptual greyscale):</w:t>
      </w:r>
    </w:p>
    <w:p>
      <w:pPr>
        <w:pStyle w:val="ListParagraph"/>
        <w:numPr>
          <w:ilvl w:val="1"/>
          <w:numId w:val="3"/>
        </w:numPr>
        <w:spacing w:after="60" w:before="60"/>
      </w:pPr>
      <w:r>
        <w:rPr>
          <w:rFonts w:ascii="Arial" w:cs="Arial" w:eastAsia="Arial" w:hAnsi="Arial"/>
          <w:sz w:val="22"/>
          <w:szCs w:val="22"/>
        </w:rPr>
        <w:t xml:space="preserve">Formula: Gray = 0.299 * R + 0.587 * G + 0.114 * B</w:t>
      </w:r>
    </w:p>
    <w:p>
      <w:pPr>
        <w:pStyle w:val="ListParagraph"/>
        <w:numPr>
          <w:ilvl w:val="1"/>
          <w:numId w:val="3"/>
        </w:numPr>
        <w:spacing w:after="60" w:before="60"/>
      </w:pPr>
      <w:r>
        <w:rPr>
          <w:rFonts w:ascii="Arial" w:cs="Arial" w:eastAsia="Arial" w:hAnsi="Arial"/>
          <w:sz w:val="22"/>
          <w:szCs w:val="22"/>
        </w:rPr>
        <w:t xml:space="preserve">Sesuai standar ITU-R BT.601 untuk persepsi warna manusia</w:t>
      </w:r>
    </w:p>
    <w:p>
      <w:pPr>
        <w:pStyle w:val="ListParagraph"/>
        <w:numPr>
          <w:ilvl w:val="0"/>
          <w:numId w:val="3"/>
        </w:numPr>
        <w:spacing w:after="60" w:before="60"/>
      </w:pPr>
      <w:r>
        <w:rPr>
          <w:rFonts w:ascii="Arial" w:cs="Arial" w:eastAsia="Arial" w:hAnsi="Arial"/>
          <w:sz w:val="22"/>
          <w:szCs w:val="22"/>
        </w:rPr>
        <w:t xml:space="preserve">Pemrosesan dilakukan via HTML5 Canvas API (client-side, tidak upload ke server)</w:t>
      </w:r>
    </w:p>
    <w:p>
      <w:pPr>
        <w:pStyle w:val="ListParagraph"/>
        <w:numPr>
          <w:ilvl w:val="0"/>
          <w:numId w:val="3"/>
        </w:numPr>
        <w:spacing w:after="60" w:before="60"/>
      </w:pPr>
      <w:r>
        <w:rPr>
          <w:rFonts w:ascii="Arial" w:cs="Arial" w:eastAsia="Arial" w:hAnsi="Arial"/>
          <w:sz w:val="22"/>
          <w:szCs w:val="22"/>
        </w:rPr>
        <w:t xml:space="preserve">Resolusi output = resolusi input (tidak ada downscaling)</w:t>
      </w:r>
    </w:p>
    <w:p>
      <w:pPr>
        <w:pStyle w:val="ListParagraph"/>
        <w:numPr>
          <w:ilvl w:val="0"/>
          <w:numId w:val="3"/>
        </w:numPr>
        <w:spacing w:after="60" w:before="60"/>
      </w:pPr>
      <w:r>
        <w:rPr>
          <w:rFonts w:ascii="Arial" w:cs="Arial" w:eastAsia="Arial" w:hAnsi="Arial"/>
          <w:sz w:val="22"/>
          <w:szCs w:val="22"/>
        </w:rPr>
        <w:t xml:space="preserve">Konversi otomatis triggered setelah kedua foto ter-upload</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F-03: Preview 4-Panel</w:t>
      </w:r>
    </w:p>
    <w:p>
      <w:pPr>
        <w:pStyle w:val="ListParagraph"/>
        <w:numPr>
          <w:ilvl w:val="0"/>
          <w:numId w:val="3"/>
        </w:numPr>
        <w:spacing w:after="60" w:before="60"/>
      </w:pPr>
      <w:r>
        <w:rPr>
          <w:rFonts w:ascii="Arial" w:cs="Arial" w:eastAsia="Arial" w:hAnsi="Arial"/>
          <w:sz w:val="22"/>
          <w:szCs w:val="22"/>
        </w:rPr>
        <w:t xml:space="preserve">Layout grid 2x2:</w:t>
      </w:r>
    </w:p>
    <w:p>
      <w:pPr>
        <w:pStyle w:val="ListParagraph"/>
        <w:numPr>
          <w:ilvl w:val="1"/>
          <w:numId w:val="3"/>
        </w:numPr>
        <w:spacing w:after="60" w:before="60"/>
      </w:pPr>
      <w:r>
        <w:rPr>
          <w:rFonts w:ascii="Arial" w:cs="Arial" w:eastAsia="Arial" w:hAnsi="Arial"/>
          <w:sz w:val="22"/>
          <w:szCs w:val="22"/>
        </w:rPr>
        <w:t xml:space="preserve">Kiri atas: Foto Asli Sebelum</w:t>
      </w:r>
    </w:p>
    <w:p>
      <w:pPr>
        <w:pStyle w:val="ListParagraph"/>
        <w:numPr>
          <w:ilvl w:val="1"/>
          <w:numId w:val="3"/>
        </w:numPr>
        <w:spacing w:after="60" w:before="60"/>
      </w:pPr>
      <w:r>
        <w:rPr>
          <w:rFonts w:ascii="Arial" w:cs="Arial" w:eastAsia="Arial" w:hAnsi="Arial"/>
          <w:sz w:val="22"/>
          <w:szCs w:val="22"/>
        </w:rPr>
        <w:t xml:space="preserve">Kanan atas: Greyscale Sebelum</w:t>
      </w:r>
    </w:p>
    <w:p>
      <w:pPr>
        <w:pStyle w:val="ListParagraph"/>
        <w:numPr>
          <w:ilvl w:val="1"/>
          <w:numId w:val="3"/>
        </w:numPr>
        <w:spacing w:after="60" w:before="60"/>
      </w:pPr>
      <w:r>
        <w:rPr>
          <w:rFonts w:ascii="Arial" w:cs="Arial" w:eastAsia="Arial" w:hAnsi="Arial"/>
          <w:sz w:val="22"/>
          <w:szCs w:val="22"/>
        </w:rPr>
        <w:t xml:space="preserve">Kiri bawah: Foto Asli Sesudah</w:t>
      </w:r>
    </w:p>
    <w:p>
      <w:pPr>
        <w:pStyle w:val="ListParagraph"/>
        <w:numPr>
          <w:ilvl w:val="1"/>
          <w:numId w:val="3"/>
        </w:numPr>
        <w:spacing w:after="60" w:before="60"/>
      </w:pPr>
      <w:r>
        <w:rPr>
          <w:rFonts w:ascii="Arial" w:cs="Arial" w:eastAsia="Arial" w:hAnsi="Arial"/>
          <w:sz w:val="22"/>
          <w:szCs w:val="22"/>
        </w:rPr>
        <w:t xml:space="preserve">Kanan bawah: Greyscale Sesudah</w:t>
      </w:r>
    </w:p>
    <w:p>
      <w:pPr>
        <w:pStyle w:val="ListParagraph"/>
        <w:numPr>
          <w:ilvl w:val="0"/>
          <w:numId w:val="3"/>
        </w:numPr>
        <w:spacing w:after="60" w:before="60"/>
      </w:pPr>
      <w:r>
        <w:rPr>
          <w:rFonts w:ascii="Arial" w:cs="Arial" w:eastAsia="Arial" w:hAnsi="Arial"/>
          <w:sz w:val="22"/>
          <w:szCs w:val="22"/>
        </w:rPr>
        <w:t xml:space="preserve">Setiap panel memiliki label yang jelas</w:t>
      </w:r>
    </w:p>
    <w:p>
      <w:pPr>
        <w:pStyle w:val="ListParagraph"/>
        <w:numPr>
          <w:ilvl w:val="0"/>
          <w:numId w:val="3"/>
        </w:numPr>
        <w:spacing w:after="60" w:before="60"/>
      </w:pPr>
      <w:r>
        <w:rPr>
          <w:rFonts w:ascii="Arial" w:cs="Arial" w:eastAsia="Arial" w:hAnsi="Arial"/>
          <w:sz w:val="22"/>
          <w:szCs w:val="22"/>
        </w:rPr>
        <w:t xml:space="preserve">Gambar fit ke container dengan aspect ratio preserved</w:t>
      </w:r>
    </w:p>
    <w:p>
      <w:pPr>
        <w:pStyle w:val="ListParagraph"/>
        <w:numPr>
          <w:ilvl w:val="0"/>
          <w:numId w:val="3"/>
        </w:numPr>
        <w:spacing w:after="60" w:before="60"/>
      </w:pPr>
      <w:r>
        <w:rPr>
          <w:rFonts w:ascii="Arial" w:cs="Arial" w:eastAsia="Arial" w:hAnsi="Arial"/>
          <w:sz w:val="22"/>
          <w:szCs w:val="22"/>
        </w:rPr>
        <w:t xml:space="preserve">Responsive: di mobile tampil sebagai 2 kolom (before/after per baris)</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F-04: Grey Scale Reference Chart</w:t>
      </w:r>
    </w:p>
    <w:p>
      <w:pPr>
        <w:pStyle w:val="ListParagraph"/>
        <w:numPr>
          <w:ilvl w:val="0"/>
          <w:numId w:val="3"/>
        </w:numPr>
        <w:spacing w:after="60" w:before="60"/>
      </w:pPr>
      <w:r>
        <w:rPr>
          <w:b w:val="0"/>
        </w:rPr>
        <w:t>Menampilkan 9 nilai grey scale ISO 105-A03 secara visual</w:t>
      </w:r>
    </w:p>
    <w:p>
      <w:pPr>
        <w:pStyle w:val="ListParagraph"/>
        <w:numPr>
          <w:ilvl w:val="0"/>
          <w:numId w:val="3"/>
        </w:numPr>
        <w:spacing w:after="60" w:before="60"/>
      </w:pPr>
      <w:r>
        <w:rPr>
          <w:b w:val="0"/>
        </w:rPr>
        <w:t>Setiap nilai grade terdiri dari:</w:t>
      </w:r>
    </w:p>
    <w:p>
      <w:pPr>
        <w:pStyle w:val="ListParagraph"/>
        <w:numPr>
          <w:ilvl w:val="1"/>
          <w:numId w:val="3"/>
        </w:numPr>
        <w:spacing w:after="60" w:before="60"/>
      </w:pPr>
      <w:r>
        <w:rPr>
          <w:b w:val="0"/>
        </w:rPr>
        <w:t>Dua patch abu-abu berdampingan yang merepresentasikan perbedaan visual/kontras</w:t>
      </w:r>
    </w:p>
    <w:p>
      <w:pPr>
        <w:pStyle w:val="ListParagraph"/>
        <w:numPr>
          <w:ilvl w:val="1"/>
          <w:numId w:val="3"/>
        </w:numPr>
        <w:spacing w:after="60" w:before="60"/>
      </w:pPr>
      <w:r>
        <w:rPr>
          <w:b w:val="0"/>
        </w:rPr>
        <w:t>Label grade: 5, 4-5, 4, 3-4, 3, 2-3, 2, 1-2, 1</w:t>
      </w:r>
    </w:p>
    <w:p>
      <w:pPr>
        <w:pStyle w:val="ListParagraph"/>
        <w:numPr>
          <w:ilvl w:val="1"/>
          <w:numId w:val="3"/>
        </w:numPr>
        <w:spacing w:after="60" w:before="60"/>
      </w:pPr>
      <w:r>
        <w:rPr>
          <w:b w:val="0"/>
        </w:rPr>
        <w:t>Deskripsi singkat dalam Bahasa Indonesia: Grade 5 = tidak ada staining/perubahan visual, Grade 1 = perubahan visual besar</w:t>
      </w:r>
    </w:p>
    <w:p>
      <w:pPr>
        <w:pStyle w:val="ListParagraph"/>
        <w:numPr>
          <w:ilvl w:val="0"/>
          <w:numId w:val="3"/>
        </w:numPr>
        <w:spacing w:after="60" w:before="60"/>
      </w:pPr>
      <w:r>
        <w:rPr>
          <w:b w:val="0"/>
        </w:rPr>
        <w:t>Chart mengikuti referensi ISO 105-A03 grey scale visual sesuai gambar user. Catatan: jika objek penelitian secara spesifik adalah change in shade/change in colour, ISO 105-A02 tetap dapat dicantumkan sebagai referensi pembanding domain tekstil.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Grade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Interpretasi Observasi</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Makna Visual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Tidak ada staining/perubahan visual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Dua patch tampak sama; nilai terbaik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4-5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sangat sangat kecil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hampir tidak terlihat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kecil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terlihat tipis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3-4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cukup kecil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mulai jelas tetapi masih ringan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sedang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Kontras perubahan terlihat jelas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cukup besar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kuat dan mudah dikenali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besar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Kontras perubahan sangat jelas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sangat besar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Mendekati perubahan ekstrem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ekstrem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visual besar; nilai terburuk</w:t>
            </w:r>
          </w:p>
        </w:tc>
      </w:tr>
    </w:tbl>
    <w:p>
      <w:pPr>
        <w:spacing w:after="60" w:before="60"/>
      </w:pPr>
      <w:r>
        <w:t xml:space="preserve"/>
      </w:r>
    </w:p>
    <w:p>
      <w:pPr>
        <w:pStyle w:val="Heading3"/>
        <w:spacing w:after="80" w:before="200"/>
      </w:pPr>
      <w:r>
        <w:rPr>
          <w:rFonts w:ascii="Arial" w:cs="Arial" w:eastAsia="Arial" w:hAnsi="Arial"/>
          <w:b/>
          <w:bCs/>
          <w:color w:val="374151"/>
          <w:sz w:val="24"/>
          <w:szCs w:val="24"/>
        </w:rPr>
        <w:t xml:space="preserve">F-05 &amp; F-06: Download</w:t>
      </w:r>
    </w:p>
    <w:p>
      <w:pPr>
        <w:pStyle w:val="ListParagraph"/>
        <w:numPr>
          <w:ilvl w:val="0"/>
          <w:numId w:val="3"/>
        </w:numPr>
        <w:spacing w:after="60" w:before="60"/>
      </w:pPr>
      <w:r>
        <w:rPr>
          <w:rFonts w:ascii="Arial" w:cs="Arial" w:eastAsia="Arial" w:hAnsi="Arial"/>
          <w:sz w:val="22"/>
          <w:szCs w:val="22"/>
        </w:rPr>
        <w:t xml:space="preserve">F-05: Tombol download individual untuk masing-masing greyscale (sebelum &amp; sesudah)</w:t>
      </w:r>
    </w:p>
    <w:p>
      <w:pPr>
        <w:pStyle w:val="ListParagraph"/>
        <w:numPr>
          <w:ilvl w:val="0"/>
          <w:numId w:val="3"/>
        </w:numPr>
        <w:spacing w:after="60" w:before="60"/>
      </w:pPr>
      <w:r>
        <w:rPr>
          <w:rFonts w:ascii="Arial" w:cs="Arial" w:eastAsia="Arial" w:hAnsi="Arial"/>
          <w:sz w:val="22"/>
          <w:szCs w:val="22"/>
        </w:rPr>
        <w:t xml:space="preserve">F-06: Tombol "Download Komposit" — generate satu gambar PNG berisi 4-panel layout</w:t>
      </w:r>
    </w:p>
    <w:p>
      <w:pPr>
        <w:pStyle w:val="ListParagraph"/>
        <w:numPr>
          <w:ilvl w:val="0"/>
          <w:numId w:val="3"/>
        </w:numPr>
        <w:spacing w:after="60" w:before="60"/>
      </w:pPr>
      <w:r>
        <w:rPr>
          <w:rFonts w:ascii="Arial" w:cs="Arial" w:eastAsia="Arial" w:hAnsi="Arial"/>
          <w:sz w:val="22"/>
          <w:szCs w:val="22"/>
        </w:rPr>
        <w:t xml:space="preserve">Filename otomatis: greyscale_sebelum.png, greyscale_sesudah.png, komposit_greyscale.png</w:t>
      </w:r>
    </w:p>
    <w:p>
      <w:pPr>
        <w:pStyle w:val="ListParagraph"/>
        <w:numPr>
          <w:ilvl w:val="0"/>
          <w:numId w:val="3"/>
        </w:numPr>
        <w:spacing w:after="60" w:before="60"/>
      </w:pPr>
      <w:r>
        <w:rPr>
          <w:rFonts w:ascii="Arial" w:cs="Arial" w:eastAsia="Arial" w:hAnsi="Arial"/>
          <w:sz w:val="22"/>
          <w:szCs w:val="22"/>
        </w:rPr>
        <w:t xml:space="preserve">Menggunakan Canvas API toDataURL('image/png') untuk export</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6. Arsitektur &amp; Stack Teknis</w:t>
      </w:r>
    </w:p>
    <w:p>
      <w:pPr>
        <w:pStyle w:val="Heading2"/>
        <w:spacing w:after="100" w:before="280"/>
      </w:pPr>
      <w:r>
        <w:rPr>
          <w:rFonts w:ascii="Arial" w:cs="Arial" w:eastAsia="Arial" w:hAnsi="Arial"/>
          <w:b/>
          <w:bCs/>
          <w:color w:val="2563EB"/>
          <w:sz w:val="26"/>
          <w:szCs w:val="26"/>
        </w:rPr>
        <w:t xml:space="preserve">6.1 Arsitektur Sistem</w:t>
      </w:r>
    </w:p>
    <w:p>
      <w:pPr>
        <w:spacing w:after="80" w:before="80"/>
      </w:pPr>
      <w:r>
        <w:rPr>
          <w:rFonts w:ascii="Arial" w:cs="Arial" w:eastAsia="Arial" w:hAnsi="Arial"/>
          <w:sz w:val="22"/>
          <w:szCs w:val="22"/>
        </w:rPr>
        <w:t xml:space="preserve">Aplikasi berjalan sepenuhnya di browser (client-side only). Tidak ada backend server, tidak ada data yang dikirim ke internet, tidak ada database. Semua pemrosesan gambar dilakukan secara lokal di perangkat pengguna.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Vite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UI, hot reload dev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Card, Dialog, Badge, Tabs, dll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v3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styling, responsive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Canvas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greyscale, composite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Handling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API + FileReader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preview, dan download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useState/useReducer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state, tidak butuh Redux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bundler, ES modules</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6.2 Struktur Project</w:t>
      </w:r>
    </w:p>
    <w:p>
      <w:pPr>
        <w:shd w:fill="F3F4F6" w:val="clear"/>
        <w:spacing w:after="60" w:before="60"/>
        <w:ind w:left="720"/>
      </w:pPr>
      <w:r>
        <w:rPr>
          <w:rFonts w:ascii="Courier New" w:cs="Courier New" w:eastAsia="Courier New" w:hAnsi="Courier New"/>
          <w:color w:val="1F2937"/>
          <w:sz w:val="20"/>
          <w:szCs w:val="20"/>
        </w:rPr>
        <w:t xml:space="preserve">grey-scale-analyser/</w:t>
      </w:r>
    </w:p>
    <w:p>
      <w:pPr>
        <w:shd w:fill="F3F4F6" w:val="clear"/>
        <w:spacing w:after="60" w:before="60"/>
        <w:ind w:left="720"/>
      </w:pPr>
      <w:r>
        <w:rPr>
          <w:rFonts w:ascii="Courier New" w:cs="Courier New" w:eastAsia="Courier New" w:hAnsi="Courier New"/>
          <w:color w:val="1F2937"/>
          <w:sz w:val="20"/>
          <w:szCs w:val="20"/>
        </w:rPr>
        <w:t xml:space="preserve">├── public/</w:t>
      </w:r>
    </w:p>
    <w:p>
      <w:pPr>
        <w:shd w:fill="F3F4F6" w:val="clear"/>
        <w:spacing w:after="60" w:before="60"/>
        <w:ind w:left="720"/>
      </w:pPr>
      <w:r>
        <w:rPr>
          <w:rFonts w:ascii="Courier New" w:cs="Courier New" w:eastAsia="Courier New" w:hAnsi="Courier New"/>
          <w:color w:val="1F2937"/>
          <w:sz w:val="20"/>
          <w:szCs w:val="20"/>
        </w:rPr>
        <w:t xml:space="preserve">│   └── favicon.ico</w:t>
      </w:r>
    </w:p>
    <w:p>
      <w:pPr>
        <w:shd w:fill="F3F4F6" w:val="clear"/>
        <w:spacing w:after="60" w:before="60"/>
        <w:ind w:left="720"/>
      </w:pPr>
      <w:r>
        <w:rPr>
          <w:rFonts w:ascii="Courier New" w:cs="Courier New" w:eastAsia="Courier New" w:hAnsi="Courier New"/>
          <w:color w:val="1F2937"/>
          <w:sz w:val="20"/>
          <w:szCs w:val="20"/>
        </w:rPr>
        <w:t xml:space="preserve">├── src/</w:t>
      </w:r>
    </w:p>
    <w:p>
      <w:pPr>
        <w:shd w:fill="F3F4F6" w:val="clear"/>
        <w:spacing w:after="60" w:before="60"/>
        <w:ind w:left="720"/>
      </w:pPr>
      <w:r>
        <w:rPr>
          <w:rFonts w:ascii="Courier New" w:cs="Courier New" w:eastAsia="Courier New" w:hAnsi="Courier New"/>
          <w:color w:val="1F2937"/>
          <w:sz w:val="20"/>
          <w:szCs w:val="20"/>
        </w:rPr>
        <w:t xml:space="preserve">│   ├── components/</w:t>
      </w:r>
    </w:p>
    <w:p>
      <w:pPr>
        <w:shd w:fill="F3F4F6" w:val="clear"/>
        <w:spacing w:after="60" w:before="60"/>
        <w:ind w:left="720"/>
      </w:pPr>
      <w:r>
        <w:rPr>
          <w:rFonts w:ascii="Courier New" w:cs="Courier New" w:eastAsia="Courier New" w:hAnsi="Courier New"/>
          <w:color w:val="1F2937"/>
          <w:sz w:val="20"/>
          <w:szCs w:val="20"/>
        </w:rPr>
        <w:t xml:space="preserve">│   │   ├── ui/                    # shadcn/ui components</w:t>
      </w:r>
    </w:p>
    <w:p>
      <w:pPr>
        <w:shd w:fill="F3F4F6" w:val="clear"/>
        <w:spacing w:after="60" w:before="60"/>
        <w:ind w:left="720"/>
      </w:pPr>
      <w:r>
        <w:rPr>
          <w:rFonts w:ascii="Courier New" w:cs="Courier New" w:eastAsia="Courier New" w:hAnsi="Courier New"/>
          <w:color w:val="1F2937"/>
          <w:sz w:val="20"/>
          <w:szCs w:val="20"/>
        </w:rPr>
        <w:t xml:space="preserve">│   │   ├── UploadZone.jsx          # F-01: Drag &amp; drop upload</w:t>
      </w:r>
    </w:p>
    <w:p>
      <w:pPr>
        <w:shd w:fill="F3F4F6" w:val="clear"/>
        <w:spacing w:after="60" w:before="60"/>
        <w:ind w:left="720"/>
      </w:pPr>
      <w:r>
        <w:rPr>
          <w:rFonts w:ascii="Courier New" w:cs="Courier New" w:eastAsia="Courier New" w:hAnsi="Courier New"/>
          <w:color w:val="1F2937"/>
          <w:sz w:val="20"/>
          <w:szCs w:val="20"/>
        </w:rPr>
        <w:t xml:space="preserve">│   │   ├── PreviewPanel.jsx        # F-03: 4-panel preview grid</w:t>
      </w:r>
    </w:p>
    <w:p>
      <w:pPr>
        <w:shd w:fill="F3F4F6" w:val="clear"/>
        <w:spacing w:after="60" w:before="60"/>
        <w:ind w:left="720"/>
      </w:pPr>
      <w:r>
        <w:rPr>
          <w:rFonts w:ascii="Courier New" w:cs="Courier New" w:eastAsia="Courier New" w:hAnsi="Courier New"/>
          <w:color w:val="1F2937"/>
          <w:sz w:val="20"/>
          <w:szCs w:val="20"/>
        </w:rPr>
        <w:t xml:space="preserve">│   │   ├── GreyscaleChart.jsx      # F-04: Grey scale reference chart</w:t>
      </w:r>
    </w:p>
    <w:p>
      <w:pPr>
        <w:shd w:fill="F3F4F6" w:val="clear"/>
        <w:spacing w:after="60" w:before="60"/>
        <w:ind w:left="720"/>
      </w:pPr>
      <w:r>
        <w:rPr>
          <w:rFonts w:ascii="Courier New" w:cs="Courier New" w:eastAsia="Courier New" w:hAnsi="Courier New"/>
          <w:color w:val="1F2937"/>
          <w:sz w:val="20"/>
          <w:szCs w:val="20"/>
        </w:rPr>
        <w:t xml:space="preserve">│   │   ├── DownloadButtons.jsx     # F-05 &amp; F-06: Download actions</w:t>
      </w:r>
    </w:p>
    <w:p>
      <w:pPr>
        <w:shd w:fill="F3F4F6" w:val="clear"/>
        <w:spacing w:after="60" w:before="60"/>
        <w:ind w:left="720"/>
      </w:pPr>
      <w:r>
        <w:rPr>
          <w:rFonts w:ascii="Courier New" w:cs="Courier New" w:eastAsia="Courier New" w:hAnsi="Courier New"/>
          <w:color w:val="1F2937"/>
          <w:sz w:val="20"/>
          <w:szCs w:val="20"/>
        </w:rPr>
        <w:t xml:space="preserve">│   │   └── ObserverForm.jsx        # F-07: Observer input form</w:t>
      </w:r>
    </w:p>
    <w:p>
      <w:pPr>
        <w:shd w:fill="F3F4F6" w:val="clear"/>
        <w:spacing w:after="60" w:before="60"/>
        <w:ind w:left="720"/>
      </w:pPr>
      <w:r>
        <w:rPr>
          <w:rFonts w:ascii="Courier New" w:cs="Courier New" w:eastAsia="Courier New" w:hAnsi="Courier New"/>
          <w:color w:val="1F2937"/>
          <w:sz w:val="20"/>
          <w:szCs w:val="20"/>
        </w:rPr>
        <w:t xml:space="preserve">│   ├── hooks/</w:t>
      </w:r>
    </w:p>
    <w:p>
      <w:pPr>
        <w:shd w:fill="F3F4F6" w:val="clear"/>
        <w:spacing w:after="60" w:before="60"/>
        <w:ind w:left="720"/>
      </w:pPr>
      <w:r>
        <w:rPr>
          <w:rFonts w:ascii="Courier New" w:cs="Courier New" w:eastAsia="Courier New" w:hAnsi="Courier New"/>
          <w:color w:val="1F2937"/>
          <w:sz w:val="20"/>
          <w:szCs w:val="20"/>
        </w:rPr>
        <w:t xml:space="preserve">│   │   ├── useImageUpload.js       # Upload logic &amp; validation</w:t>
      </w:r>
    </w:p>
    <w:p>
      <w:pPr>
        <w:shd w:fill="F3F4F6" w:val="clear"/>
        <w:spacing w:after="60" w:before="60"/>
        <w:ind w:left="720"/>
      </w:pPr>
      <w:r>
        <w:rPr>
          <w:rFonts w:ascii="Courier New" w:cs="Courier New" w:eastAsia="Courier New" w:hAnsi="Courier New"/>
          <w:color w:val="1F2937"/>
          <w:sz w:val="20"/>
          <w:szCs w:val="20"/>
        </w:rPr>
        <w:t xml:space="preserve">│   │   └── useGreyscale.js         # Canvas API greyscale conversion</w:t>
      </w:r>
    </w:p>
    <w:p>
      <w:pPr>
        <w:shd w:fill="F3F4F6" w:val="clear"/>
        <w:spacing w:after="60" w:before="60"/>
        <w:ind w:left="720"/>
      </w:pPr>
      <w:r>
        <w:rPr>
          <w:rFonts w:ascii="Courier New" w:cs="Courier New" w:eastAsia="Courier New" w:hAnsi="Courier New"/>
          <w:color w:val="1F2937"/>
          <w:sz w:val="20"/>
          <w:szCs w:val="20"/>
        </w:rPr>
        <w:t xml:space="preserve">│   ├── utils/</w:t>
      </w:r>
    </w:p>
    <w:p>
      <w:pPr>
        <w:shd w:fill="F3F4F6" w:val="clear"/>
        <w:spacing w:after="60" w:before="60"/>
        <w:ind w:left="720"/>
      </w:pPr>
      <w:r>
        <w:rPr>
          <w:rFonts w:ascii="Courier New" w:cs="Courier New" w:eastAsia="Courier New" w:hAnsi="Courier New"/>
          <w:color w:val="1F2937"/>
          <w:sz w:val="20"/>
          <w:szCs w:val="20"/>
        </w:rPr>
        <w:t xml:space="preserve">│   │   ├── greyscale.js            # Luminosity formula &amp; canvas ops</w:t>
      </w:r>
    </w:p>
    <w:p>
      <w:pPr>
        <w:shd w:fill="F3F4F6" w:val="clear"/>
        <w:spacing w:after="60" w:before="60"/>
        <w:ind w:left="720"/>
      </w:pPr>
      <w:r>
        <w:rPr>
          <w:rFonts w:ascii="Courier New" w:cs="Courier New" w:eastAsia="Courier New" w:hAnsi="Courier New"/>
          <w:color w:val="1F2937"/>
          <w:sz w:val="20"/>
          <w:szCs w:val="20"/>
        </w:rPr>
        <w:t xml:space="preserve">│   │   └── download.js             # Export PNG utilities</w:t>
      </w:r>
    </w:p>
    <w:p>
      <w:pPr>
        <w:shd w:fill="F3F4F6" w:val="clear"/>
        <w:spacing w:after="60" w:before="60"/>
        <w:ind w:left="720"/>
      </w:pPr>
      <w:r>
        <w:rPr>
          <w:rFonts w:ascii="Courier New" w:cs="Courier New" w:eastAsia="Courier New" w:hAnsi="Courier New"/>
          <w:color w:val="1F2937"/>
          <w:sz w:val="20"/>
          <w:szCs w:val="20"/>
        </w:rPr>
        <w:t xml:space="preserve">│   ├── constants/</w:t>
      </w:r>
    </w:p>
    <w:p>
      <w:pPr>
        <w:shd w:fill="F3F4F6" w:val="clear"/>
        <w:spacing w:after="60" w:before="60"/>
        <w:ind w:left="720"/>
      </w:pPr>
      <w:r>
        <w:rPr>
          <w:rFonts w:ascii="Courier New" w:cs="Courier New" w:eastAsia="Courier New" w:hAnsi="Courier New"/>
          <w:color w:val="1F2937"/>
          <w:sz w:val="20"/>
          <w:szCs w:val="20"/>
        </w:rPr>
        <w:t xml:space="preserve">│   │   └── greyScaleChart.js       # Grade 1-5 chart data</w:t>
      </w:r>
    </w:p>
    <w:p>
      <w:pPr>
        <w:shd w:fill="F3F4F6" w:val="clear"/>
        <w:spacing w:after="60" w:before="60"/>
        <w:ind w:left="720"/>
      </w:pPr>
      <w:r>
        <w:rPr>
          <w:rFonts w:ascii="Courier New" w:cs="Courier New" w:eastAsia="Courier New" w:hAnsi="Courier New"/>
          <w:color w:val="1F2937"/>
          <w:sz w:val="20"/>
          <w:szCs w:val="20"/>
        </w:rPr>
        <w:t xml:space="preserve">│   ├── App.jsx</w:t>
      </w:r>
    </w:p>
    <w:p>
      <w:pPr>
        <w:shd w:fill="F3F4F6" w:val="clear"/>
        <w:spacing w:after="60" w:before="60"/>
        <w:ind w:left="720"/>
      </w:pPr>
      <w:r>
        <w:rPr>
          <w:rFonts w:ascii="Courier New" w:cs="Courier New" w:eastAsia="Courier New" w:hAnsi="Courier New"/>
          <w:color w:val="1F2937"/>
          <w:sz w:val="20"/>
          <w:szCs w:val="20"/>
        </w:rPr>
        <w:t xml:space="preserve">│   ├── main.jsx</w:t>
      </w:r>
    </w:p>
    <w:p>
      <w:pPr>
        <w:shd w:fill="F3F4F6" w:val="clear"/>
        <w:spacing w:after="60" w:before="60"/>
        <w:ind w:left="720"/>
      </w:pPr>
      <w:r>
        <w:rPr>
          <w:rFonts w:ascii="Courier New" w:cs="Courier New" w:eastAsia="Courier New" w:hAnsi="Courier New"/>
          <w:color w:val="1F2937"/>
          <w:sz w:val="20"/>
          <w:szCs w:val="20"/>
        </w:rPr>
        <w:t xml:space="preserve">│   └── index.css</w:t>
      </w:r>
    </w:p>
    <w:p>
      <w:pPr>
        <w:shd w:fill="F3F4F6" w:val="clear"/>
        <w:spacing w:after="60" w:before="60"/>
        <w:ind w:left="720"/>
      </w:pPr>
      <w:r>
        <w:rPr>
          <w:rFonts w:ascii="Courier New" w:cs="Courier New" w:eastAsia="Courier New" w:hAnsi="Courier New"/>
          <w:color w:val="1F2937"/>
          <w:sz w:val="20"/>
          <w:szCs w:val="20"/>
        </w:rPr>
        <w:t xml:space="preserve">├── package.json</w:t>
      </w:r>
    </w:p>
    <w:p>
      <w:pPr>
        <w:shd w:fill="F3F4F6" w:val="clear"/>
        <w:spacing w:after="60" w:before="60"/>
        <w:ind w:left="720"/>
      </w:pPr>
      <w:r>
        <w:rPr>
          <w:rFonts w:ascii="Courier New" w:cs="Courier New" w:eastAsia="Courier New" w:hAnsi="Courier New"/>
          <w:color w:val="1F2937"/>
          <w:sz w:val="20"/>
          <w:szCs w:val="20"/>
        </w:rPr>
        <w:t xml:space="preserve">├── vite.config.js</w:t>
      </w:r>
    </w:p>
    <w:p>
      <w:pPr>
        <w:shd w:fill="F3F4F6" w:val="clear"/>
        <w:spacing w:after="60" w:before="60"/>
        <w:ind w:left="720"/>
      </w:pPr>
      <w:r>
        <w:rPr>
          <w:rFonts w:ascii="Courier New" w:cs="Courier New" w:eastAsia="Courier New" w:hAnsi="Courier New"/>
          <w:color w:val="1F2937"/>
          <w:sz w:val="20"/>
          <w:szCs w:val="20"/>
        </w:rPr>
        <w:t xml:space="preserve">└── tailwind.config.js</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6.3 Algoritma Konversi Greyscale</w:t>
      </w:r>
    </w:p>
    <w:p>
      <w:pPr>
        <w:spacing w:after="80" w:before="80"/>
      </w:pPr>
      <w:r>
        <w:rPr>
          <w:rFonts w:ascii="Arial" w:cs="Arial" w:eastAsia="Arial" w:hAnsi="Arial"/>
          <w:sz w:val="22"/>
          <w:szCs w:val="22"/>
        </w:rPr>
        <w:t xml:space="preserve">Implementasi di greyscale.js menggunakan Luminosity Method:</w:t>
      </w:r>
    </w:p>
    <w:p>
      <w:pPr>
        <w:spacing w:after="60" w:before="60"/>
      </w:pPr>
      <w:r>
        <w:t xml:space="preserve"/>
      </w:r>
    </w:p>
    <w:p>
      <w:pPr>
        <w:shd w:fill="F3F4F6" w:val="clear"/>
        <w:spacing w:after="60" w:before="60"/>
        <w:ind w:left="720"/>
      </w:pPr>
      <w:r>
        <w:rPr>
          <w:rFonts w:ascii="Courier New" w:cs="Courier New" w:eastAsia="Courier New" w:hAnsi="Courier New"/>
          <w:color w:val="1F2937"/>
          <w:sz w:val="20"/>
          <w:szCs w:val="20"/>
        </w:rPr>
        <w:t xml:space="preserve">// greyscale.js</w:t>
      </w:r>
    </w:p>
    <w:p>
      <w:pPr>
        <w:shd w:fill="F3F4F6" w:val="clear"/>
        <w:spacing w:after="60" w:before="60"/>
        <w:ind w:left="720"/>
      </w:pPr>
      <w:r>
        <w:rPr>
          <w:rFonts w:ascii="Courier New" w:cs="Courier New" w:eastAsia="Courier New" w:hAnsi="Courier New"/>
          <w:color w:val="1F2937"/>
          <w:sz w:val="20"/>
          <w:szCs w:val="20"/>
        </w:rPr>
        <w:t xml:space="preserve">export function convertToGreyscale(imageFile) {</w:t>
      </w:r>
    </w:p>
    <w:p>
      <w:pPr>
        <w:shd w:fill="F3F4F6" w:val="clear"/>
        <w:spacing w:after="60" w:before="60"/>
        <w:ind w:left="720"/>
      </w:pPr>
      <w:r>
        <w:rPr>
          <w:rFonts w:ascii="Courier New" w:cs="Courier New" w:eastAsia="Courier New" w:hAnsi="Courier New"/>
          <w:color w:val="1F2937"/>
          <w:sz w:val="20"/>
          <w:szCs w:val="20"/>
        </w:rPr>
        <w:t xml:space="preserve">  return new Promise((resolve) =&gt; {</w:t>
      </w:r>
    </w:p>
    <w:p>
      <w:pPr>
        <w:shd w:fill="F3F4F6" w:val="clear"/>
        <w:spacing w:after="60" w:before="60"/>
        <w:ind w:left="720"/>
      </w:pPr>
      <w:r>
        <w:rPr>
          <w:rFonts w:ascii="Courier New" w:cs="Courier New" w:eastAsia="Courier New" w:hAnsi="Courier New"/>
          <w:color w:val="1F2937"/>
          <w:sz w:val="20"/>
          <w:szCs w:val="20"/>
        </w:rPr>
        <w:t xml:space="preserve">    const img = new Image();</w:t>
      </w:r>
    </w:p>
    <w:p>
      <w:pPr>
        <w:shd w:fill="F3F4F6" w:val="clear"/>
        <w:spacing w:after="60" w:before="60"/>
        <w:ind w:left="720"/>
      </w:pPr>
      <w:r>
        <w:rPr>
          <w:rFonts w:ascii="Courier New" w:cs="Courier New" w:eastAsia="Courier New" w:hAnsi="Courier New"/>
          <w:color w:val="1F2937"/>
          <w:sz w:val="20"/>
          <w:szCs w:val="20"/>
        </w:rPr>
        <w:t xml:space="preserve">    const url = URL.createObjectURL(imageFile);</w:t>
      </w:r>
    </w:p>
    <w:p>
      <w:pPr>
        <w:shd w:fill="F3F4F6" w:val="clear"/>
        <w:spacing w:after="60" w:before="60"/>
        <w:ind w:left="720"/>
      </w:pPr>
      <w:r>
        <w:rPr>
          <w:rFonts w:ascii="Courier New" w:cs="Courier New" w:eastAsia="Courier New" w:hAnsi="Courier New"/>
          <w:color w:val="1F2937"/>
          <w:sz w:val="20"/>
          <w:szCs w:val="20"/>
        </w:rPr>
        <w:t xml:space="preserve">    img.onload = () =&gt; {</w:t>
      </w:r>
    </w:p>
    <w:p>
      <w:pPr>
        <w:shd w:fill="F3F4F6" w:val="clear"/>
        <w:spacing w:after="60" w:before="60"/>
        <w:ind w:left="720"/>
      </w:pPr>
      <w:r>
        <w:rPr>
          <w:rFonts w:ascii="Courier New" w:cs="Courier New" w:eastAsia="Courier New" w:hAnsi="Courier New"/>
          <w:color w:val="1F2937"/>
          <w:sz w:val="20"/>
          <w:szCs w:val="20"/>
        </w:rPr>
        <w:t xml:space="preserve">      const canvas = document.createElement('canvas');</w:t>
      </w:r>
    </w:p>
    <w:p>
      <w:pPr>
        <w:shd w:fill="F3F4F6" w:val="clear"/>
        <w:spacing w:after="60" w:before="60"/>
        <w:ind w:left="720"/>
      </w:pPr>
      <w:r>
        <w:rPr>
          <w:rFonts w:ascii="Courier New" w:cs="Courier New" w:eastAsia="Courier New" w:hAnsi="Courier New"/>
          <w:color w:val="1F2937"/>
          <w:sz w:val="20"/>
          <w:szCs w:val="20"/>
        </w:rPr>
        <w:t xml:space="preserve">      canvas.width = img.naturalWidth;</w:t>
      </w:r>
    </w:p>
    <w:p>
      <w:pPr>
        <w:shd w:fill="F3F4F6" w:val="clear"/>
        <w:spacing w:after="60" w:before="60"/>
        <w:ind w:left="720"/>
      </w:pPr>
      <w:r>
        <w:rPr>
          <w:rFonts w:ascii="Courier New" w:cs="Courier New" w:eastAsia="Courier New" w:hAnsi="Courier New"/>
          <w:color w:val="1F2937"/>
          <w:sz w:val="20"/>
          <w:szCs w:val="20"/>
        </w:rPr>
        <w:t xml:space="preserve">      canvas.height = img.naturalHeight;</w:t>
      </w:r>
    </w:p>
    <w:p>
      <w:pPr>
        <w:shd w:fill="F3F4F6" w:val="clear"/>
        <w:spacing w:after="60" w:before="60"/>
        <w:ind w:left="720"/>
      </w:pPr>
      <w:r>
        <w:rPr>
          <w:rFonts w:ascii="Courier New" w:cs="Courier New" w:eastAsia="Courier New" w:hAnsi="Courier New"/>
          <w:color w:val="1F2937"/>
          <w:sz w:val="20"/>
          <w:szCs w:val="20"/>
        </w:rPr>
        <w:t xml:space="preserve">      const ctx = canvas.getContext('2d');</w:t>
      </w:r>
    </w:p>
    <w:p>
      <w:pPr>
        <w:shd w:fill="F3F4F6" w:val="clear"/>
        <w:spacing w:after="60" w:before="60"/>
        <w:ind w:left="720"/>
      </w:pPr>
      <w:r>
        <w:rPr>
          <w:rFonts w:ascii="Courier New" w:cs="Courier New" w:eastAsia="Courier New" w:hAnsi="Courier New"/>
          <w:color w:val="1F2937"/>
          <w:sz w:val="20"/>
          <w:szCs w:val="20"/>
        </w:rPr>
        <w:t xml:space="preserve">      ctx.drawImage(img, 0, 0);</w:t>
      </w:r>
    </w:p>
    <w:p>
      <w:pPr>
        <w:shd w:fill="F3F4F6" w:val="clear"/>
        <w:spacing w:after="60" w:before="60"/>
        <w:ind w:left="720"/>
      </w:pPr>
      <w:r>
        <w:rPr>
          <w:rFonts w:ascii="Courier New" w:cs="Courier New" w:eastAsia="Courier New" w:hAnsi="Courier New"/>
          <w:color w:val="1F2937"/>
          <w:sz w:val="20"/>
          <w:szCs w:val="20"/>
        </w:rPr>
        <w:t xml:space="preserve">      const imageData = ctx.getImageData(0, 0, canvas.width, canvas.height);</w:t>
      </w:r>
    </w:p>
    <w:p>
      <w:pPr>
        <w:shd w:fill="F3F4F6" w:val="clear"/>
        <w:spacing w:after="60" w:before="60"/>
        <w:ind w:left="720"/>
      </w:pPr>
      <w:r>
        <w:rPr>
          <w:rFonts w:ascii="Courier New" w:cs="Courier New" w:eastAsia="Courier New" w:hAnsi="Courier New"/>
          <w:color w:val="1F2937"/>
          <w:sz w:val="20"/>
          <w:szCs w:val="20"/>
        </w:rPr>
        <w:t xml:space="preserve">      const data = imageData.data;</w:t>
      </w:r>
    </w:p>
    <w:p>
      <w:pPr>
        <w:shd w:fill="F3F4F6" w:val="clear"/>
        <w:spacing w:after="60" w:before="60"/>
        <w:ind w:left="720"/>
      </w:pPr>
      <w:r>
        <w:rPr>
          <w:rFonts w:ascii="Courier New" w:cs="Courier New" w:eastAsia="Courier New" w:hAnsi="Courier New"/>
          <w:color w:val="1F2937"/>
          <w:sz w:val="20"/>
          <w:szCs w:val="20"/>
        </w:rPr>
        <w:t xml:space="preserve">      for (let i = 0; i &lt; data.length; i += 4) {</w:t>
      </w:r>
    </w:p>
    <w:p>
      <w:pPr>
        <w:shd w:fill="F3F4F6" w:val="clear"/>
        <w:spacing w:after="60" w:before="60"/>
        <w:ind w:left="720"/>
      </w:pPr>
      <w:r>
        <w:rPr>
          <w:rFonts w:ascii="Courier New" w:cs="Courier New" w:eastAsia="Courier New" w:hAnsi="Courier New"/>
          <w:color w:val="1F2937"/>
          <w:sz w:val="20"/>
          <w:szCs w:val="20"/>
        </w:rPr>
        <w:t xml:space="preserve">        // ITU-R BT.601 Luminosity</w:t>
      </w:r>
    </w:p>
    <w:p>
      <w:pPr>
        <w:shd w:fill="F3F4F6" w:val="clear"/>
        <w:spacing w:after="60" w:before="60"/>
        <w:ind w:left="720"/>
      </w:pPr>
      <w:r>
        <w:rPr>
          <w:rFonts w:ascii="Courier New" w:cs="Courier New" w:eastAsia="Courier New" w:hAnsi="Courier New"/>
          <w:color w:val="1F2937"/>
          <w:sz w:val="20"/>
          <w:szCs w:val="20"/>
        </w:rPr>
        <w:t xml:space="preserve">        const gray = 0.299*data[i] + 0.587*data[i+1] + 0.114*data[i+2];</w:t>
      </w:r>
    </w:p>
    <w:p>
      <w:pPr>
        <w:shd w:fill="F3F4F6" w:val="clear"/>
        <w:spacing w:after="60" w:before="60"/>
        <w:ind w:left="720"/>
      </w:pPr>
      <w:r>
        <w:rPr>
          <w:rFonts w:ascii="Courier New" w:cs="Courier New" w:eastAsia="Courier New" w:hAnsi="Courier New"/>
          <w:color w:val="1F2937"/>
          <w:sz w:val="20"/>
          <w:szCs w:val="20"/>
        </w:rPr>
        <w:t xml:space="preserve">        data[i] = data[i+1] = data[i+2] = gray;</w:t>
      </w:r>
    </w:p>
    <w:p>
      <w:pPr>
        <w:shd w:fill="F3F4F6" w:val="clear"/>
        <w:spacing w:after="60" w:before="60"/>
        <w:ind w:left="720"/>
      </w:pPr>
      <w:r>
        <w:rPr>
          <w:rFonts w:ascii="Courier New" w:cs="Courier New" w:eastAsia="Courier New" w:hAnsi="Courier New"/>
          <w:color w:val="1F2937"/>
          <w:sz w:val="20"/>
          <w:szCs w:val="20"/>
        </w:rPr>
        <w:t xml:space="preserve">        // data[i+3] = alpha, tidak diubah</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      ctx.putImageData(imageData, 0, 0);</w:t>
      </w:r>
    </w:p>
    <w:p>
      <w:pPr>
        <w:shd w:fill="F3F4F6" w:val="clear"/>
        <w:spacing w:after="60" w:before="60"/>
        <w:ind w:left="720"/>
      </w:pPr>
      <w:r>
        <w:rPr>
          <w:rFonts w:ascii="Courier New" w:cs="Courier New" w:eastAsia="Courier New" w:hAnsi="Courier New"/>
          <w:color w:val="1F2937"/>
          <w:sz w:val="20"/>
          <w:szCs w:val="20"/>
        </w:rPr>
        <w:t xml:space="preserve">      URL.revokeObjectURL(url);</w:t>
      </w:r>
    </w:p>
    <w:p>
      <w:pPr>
        <w:shd w:fill="F3F4F6" w:val="clear"/>
        <w:spacing w:after="60" w:before="60"/>
        <w:ind w:left="720"/>
      </w:pPr>
      <w:r>
        <w:rPr>
          <w:rFonts w:ascii="Courier New" w:cs="Courier New" w:eastAsia="Courier New" w:hAnsi="Courier New"/>
          <w:color w:val="1F2937"/>
          <w:sz w:val="20"/>
          <w:szCs w:val="20"/>
        </w:rPr>
        <w:t xml:space="preserve">      resolve(canvas.toDataURL('image/png'));</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    img.src = url;</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6.4 Algoritma Export Komposit</w:t>
      </w:r>
    </w:p>
    <w:p>
      <w:pPr>
        <w:shd w:fill="F3F4F6" w:val="clear"/>
        <w:spacing w:after="60" w:before="60"/>
        <w:ind w:left="720"/>
      </w:pPr>
      <w:r>
        <w:rPr>
          <w:rFonts w:ascii="Courier New" w:cs="Courier New" w:eastAsia="Courier New" w:hAnsi="Courier New"/>
          <w:color w:val="1F2937"/>
          <w:sz w:val="20"/>
          <w:szCs w:val="20"/>
        </w:rPr>
        <w:t xml:space="preserve">// download.js</w:t>
      </w:r>
    </w:p>
    <w:p>
      <w:pPr>
        <w:shd w:fill="F3F4F6" w:val="clear"/>
        <w:spacing w:after="60" w:before="60"/>
        <w:ind w:left="720"/>
      </w:pPr>
      <w:r>
        <w:rPr>
          <w:rFonts w:ascii="Courier New" w:cs="Courier New" w:eastAsia="Courier New" w:hAnsi="Courier New"/>
          <w:color w:val="1F2937"/>
          <w:sz w:val="20"/>
          <w:szCs w:val="20"/>
        </w:rPr>
        <w:t xml:space="preserve">export function exportComposite(origBefore, gsBefore, origAfter, gsAfter) {</w:t>
      </w:r>
    </w:p>
    <w:p>
      <w:pPr>
        <w:shd w:fill="F3F4F6" w:val="clear"/>
        <w:spacing w:after="60" w:before="60"/>
        <w:ind w:left="720"/>
      </w:pPr>
      <w:r>
        <w:rPr>
          <w:rFonts w:ascii="Courier New" w:cs="Courier New" w:eastAsia="Courier New" w:hAnsi="Courier New"/>
          <w:color w:val="1F2937"/>
          <w:sz w:val="20"/>
          <w:szCs w:val="20"/>
        </w:rPr>
        <w:t xml:space="preserve">  const canvas = document.createElement('canvas');</w:t>
      </w:r>
    </w:p>
    <w:p>
      <w:pPr>
        <w:shd w:fill="F3F4F6" w:val="clear"/>
        <w:spacing w:after="60" w:before="60"/>
        <w:ind w:left="720"/>
      </w:pPr>
      <w:r>
        <w:rPr>
          <w:rFonts w:ascii="Courier New" w:cs="Courier New" w:eastAsia="Courier New" w:hAnsi="Courier New"/>
          <w:color w:val="1F2937"/>
          <w:sz w:val="20"/>
          <w:szCs w:val="20"/>
        </w:rPr>
        <w:t xml:space="preserve">  const W = 2400; // 4 kolom x 600px</w:t>
      </w:r>
    </w:p>
    <w:p>
      <w:pPr>
        <w:shd w:fill="F3F4F6" w:val="clear"/>
        <w:spacing w:after="60" w:before="60"/>
        <w:ind w:left="720"/>
      </w:pPr>
      <w:r>
        <w:rPr>
          <w:rFonts w:ascii="Courier New" w:cs="Courier New" w:eastAsia="Courier New" w:hAnsi="Courier New"/>
          <w:color w:val="1F2937"/>
          <w:sz w:val="20"/>
          <w:szCs w:val="20"/>
        </w:rPr>
        <w:t xml:space="preserve">  const H = 700;  // gambar 600px + label 100px</w:t>
      </w:r>
    </w:p>
    <w:p>
      <w:pPr>
        <w:shd w:fill="F3F4F6" w:val="clear"/>
        <w:spacing w:after="60" w:before="60"/>
        <w:ind w:left="720"/>
      </w:pPr>
      <w:r>
        <w:rPr>
          <w:rFonts w:ascii="Courier New" w:cs="Courier New" w:eastAsia="Courier New" w:hAnsi="Courier New"/>
          <w:color w:val="1F2937"/>
          <w:sz w:val="20"/>
          <w:szCs w:val="20"/>
        </w:rPr>
        <w:t xml:space="preserve">  canvas.width = W; canvas.height = H;</w:t>
      </w:r>
    </w:p>
    <w:p>
      <w:pPr>
        <w:shd w:fill="F3F4F6" w:val="clear"/>
        <w:spacing w:after="60" w:before="60"/>
        <w:ind w:left="720"/>
      </w:pPr>
      <w:r>
        <w:rPr>
          <w:rFonts w:ascii="Courier New" w:cs="Courier New" w:eastAsia="Courier New" w:hAnsi="Courier New"/>
          <w:color w:val="1F2937"/>
          <w:sz w:val="20"/>
          <w:szCs w:val="20"/>
        </w:rPr>
        <w:t xml:space="preserve">  const ctx = canvas.getContext('2d');</w:t>
      </w:r>
    </w:p>
    <w:p>
      <w:pPr>
        <w:shd w:fill="F3F4F6" w:val="clear"/>
        <w:spacing w:after="60" w:before="60"/>
        <w:ind w:left="720"/>
      </w:pPr>
      <w:r>
        <w:rPr>
          <w:rFonts w:ascii="Courier New" w:cs="Courier New" w:eastAsia="Courier New" w:hAnsi="Courier New"/>
          <w:color w:val="1F2937"/>
          <w:sz w:val="20"/>
          <w:szCs w:val="20"/>
        </w:rPr>
        <w:t xml:space="preserve">  // Draw background putih</w:t>
      </w:r>
    </w:p>
    <w:p>
      <w:pPr>
        <w:shd w:fill="F3F4F6" w:val="clear"/>
        <w:spacing w:after="60" w:before="60"/>
        <w:ind w:left="720"/>
      </w:pPr>
      <w:r>
        <w:rPr>
          <w:rFonts w:ascii="Courier New" w:cs="Courier New" w:eastAsia="Courier New" w:hAnsi="Courier New"/>
          <w:color w:val="1F2937"/>
          <w:sz w:val="20"/>
          <w:szCs w:val="20"/>
        </w:rPr>
        <w:t xml:space="preserve">  ctx.fillStyle = '#ffffff'; ctx.fillRect(0, 0, W, H);</w:t>
      </w:r>
    </w:p>
    <w:p>
      <w:pPr>
        <w:shd w:fill="F3F4F6" w:val="clear"/>
        <w:spacing w:after="60" w:before="60"/>
        <w:ind w:left="720"/>
      </w:pPr>
      <w:r>
        <w:rPr>
          <w:rFonts w:ascii="Courier New" w:cs="Courier New" w:eastAsia="Courier New" w:hAnsi="Courier New"/>
          <w:color w:val="1F2937"/>
          <w:sz w:val="20"/>
          <w:szCs w:val="20"/>
        </w:rPr>
        <w:t xml:space="preserve">  // Draw 4 gambar berdampingan</w:t>
      </w:r>
    </w:p>
    <w:p>
      <w:pPr>
        <w:shd w:fill="F3F4F6" w:val="clear"/>
        <w:spacing w:after="60" w:before="60"/>
        <w:ind w:left="720"/>
      </w:pPr>
      <w:r>
        <w:rPr>
          <w:rFonts w:ascii="Courier New" w:cs="Courier New" w:eastAsia="Courier New" w:hAnsi="Courier New"/>
          <w:color w:val="1F2937"/>
          <w:sz w:val="20"/>
          <w:szCs w:val="20"/>
        </w:rPr>
        <w:t xml:space="preserve">  const images = [origBefore, gsBefore, origAfter, gsAfter];</w:t>
      </w:r>
    </w:p>
    <w:p>
      <w:pPr>
        <w:shd w:fill="F3F4F6" w:val="clear"/>
        <w:spacing w:after="60" w:before="60"/>
        <w:ind w:left="720"/>
      </w:pPr>
      <w:r>
        <w:rPr>
          <w:rFonts w:ascii="Courier New" w:cs="Courier New" w:eastAsia="Courier New" w:hAnsi="Courier New"/>
          <w:color w:val="1F2937"/>
          <w:sz w:val="20"/>
          <w:szCs w:val="20"/>
        </w:rPr>
        <w:t xml:space="preserve">  const labels = ['Asli Sebelum','GS Sebelum','Asli Sesudah','GS Sesudah'];</w:t>
      </w:r>
    </w:p>
    <w:p>
      <w:pPr>
        <w:shd w:fill="F3F4F6" w:val="clear"/>
        <w:spacing w:after="60" w:before="60"/>
        <w:ind w:left="720"/>
      </w:pPr>
      <w:r>
        <w:rPr>
          <w:rFonts w:ascii="Courier New" w:cs="Courier New" w:eastAsia="Courier New" w:hAnsi="Courier New"/>
          <w:color w:val="1F2937"/>
          <w:sz w:val="20"/>
          <w:szCs w:val="20"/>
        </w:rPr>
        <w:t xml:space="preserve">  images.forEach((src, i) =&gt; {</w:t>
      </w:r>
    </w:p>
    <w:p>
      <w:pPr>
        <w:shd w:fill="F3F4F6" w:val="clear"/>
        <w:spacing w:after="60" w:before="60"/>
        <w:ind w:left="720"/>
      </w:pPr>
      <w:r>
        <w:rPr>
          <w:rFonts w:ascii="Courier New" w:cs="Courier New" w:eastAsia="Courier New" w:hAnsi="Courier New"/>
          <w:color w:val="1F2937"/>
          <w:sz w:val="20"/>
          <w:szCs w:val="20"/>
        </w:rPr>
        <w:t xml:space="preserve">    const img = new Image(); img.src = src;</w:t>
      </w:r>
    </w:p>
    <w:p>
      <w:pPr>
        <w:shd w:fill="F3F4F6" w:val="clear"/>
        <w:spacing w:after="60" w:before="60"/>
        <w:ind w:left="720"/>
      </w:pPr>
      <w:r>
        <w:rPr>
          <w:rFonts w:ascii="Courier New" w:cs="Courier New" w:eastAsia="Courier New" w:hAnsi="Courier New"/>
          <w:color w:val="1F2937"/>
          <w:sz w:val="20"/>
          <w:szCs w:val="20"/>
        </w:rPr>
        <w:t xml:space="preserve">    ctx.drawImage(img, i*600, 0, 600, 600);</w:t>
      </w:r>
    </w:p>
    <w:p>
      <w:pPr>
        <w:shd w:fill="F3F4F6" w:val="clear"/>
        <w:spacing w:after="60" w:before="60"/>
        <w:ind w:left="720"/>
      </w:pPr>
      <w:r>
        <w:rPr>
          <w:rFonts w:ascii="Courier New" w:cs="Courier New" w:eastAsia="Courier New" w:hAnsi="Courier New"/>
          <w:color w:val="1F2937"/>
          <w:sz w:val="20"/>
          <w:szCs w:val="20"/>
        </w:rPr>
        <w:t xml:space="preserve">    ctx.fillStyle = '#1E3A5F';</w:t>
      </w:r>
    </w:p>
    <w:p>
      <w:pPr>
        <w:shd w:fill="F3F4F6" w:val="clear"/>
        <w:spacing w:after="60" w:before="60"/>
        <w:ind w:left="720"/>
      </w:pPr>
      <w:r>
        <w:rPr>
          <w:rFonts w:ascii="Courier New" w:cs="Courier New" w:eastAsia="Courier New" w:hAnsi="Courier New"/>
          <w:color w:val="1F2937"/>
          <w:sz w:val="20"/>
          <w:szCs w:val="20"/>
        </w:rPr>
        <w:t xml:space="preserve">    ctx.font = 'bold 20px Arial';</w:t>
      </w:r>
    </w:p>
    <w:p>
      <w:pPr>
        <w:shd w:fill="F3F4F6" w:val="clear"/>
        <w:spacing w:after="60" w:before="60"/>
        <w:ind w:left="720"/>
      </w:pPr>
      <w:r>
        <w:rPr>
          <w:rFonts w:ascii="Courier New" w:cs="Courier New" w:eastAsia="Courier New" w:hAnsi="Courier New"/>
          <w:color w:val="1F2937"/>
          <w:sz w:val="20"/>
          <w:szCs w:val="20"/>
        </w:rPr>
        <w:t xml:space="preserve">    ctx.fillText(labels[i], i*600+20, 640);</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  return canvas.toDataURL('image/png');</w:t>
      </w:r>
    </w:p>
    <w:p>
      <w:pPr>
        <w:shd w:fill="F3F4F6" w:val="clear"/>
        <w:spacing w:after="60" w:before="60"/>
        <w:ind w:left="720"/>
      </w:pPr>
      <w:r>
        <w:rPr>
          <w:rFonts w:ascii="Courier New" w:cs="Courier New" w:eastAsia="Courier New" w:hAnsi="Courier New"/>
          <w:color w:val="1F2937"/>
          <w:sz w:val="20"/>
          <w:szCs w:val="20"/>
        </w:rPr>
        <w:t xml:space="preserve">}</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7. UI / UX Specification</w:t>
      </w:r>
    </w:p>
    <w:p>
      <w:pPr>
        <w:pStyle w:val="Heading2"/>
        <w:spacing w:after="100" w:before="280"/>
      </w:pPr>
      <w:r>
        <w:rPr>
          <w:rFonts w:ascii="Arial" w:cs="Arial" w:eastAsia="Arial" w:hAnsi="Arial"/>
          <w:b/>
          <w:bCs/>
          <w:color w:val="2563EB"/>
          <w:sz w:val="26"/>
          <w:szCs w:val="26"/>
        </w:rPr>
        <w:t xml:space="preserve">7.1 Layout Halaman</w:t>
      </w:r>
    </w:p>
    <w:p>
      <w:pPr>
        <w:spacing w:after="80" w:before="80"/>
      </w:pPr>
      <w:r>
        <w:rPr>
          <w:rFonts w:ascii="Arial" w:cs="Arial" w:eastAsia="Arial" w:hAnsi="Arial"/>
          <w:sz w:val="22"/>
          <w:szCs w:val="22"/>
        </w:rPr>
        <w:t xml:space="preserve">Single-page application dengan layout vertikal. Tidak ada routing/halaman lain.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Posisi</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Konten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full width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Logo/nama app, tagline, badge versi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Zone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card upload side-by-side (Sebelum | Sesudah)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 (muncul setelah upload)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2x2: original + greyscale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 Scale 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 (selalu tampil)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Reference chart ISO 105-A03 dengan 9 nilai grade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 (muncul setelah upload)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download individual + komposit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5 (opsional)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input penilaian observer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 versi, referensi standar ISO</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7.2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Penggunaan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#2563EB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buttons, headings, accents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#1E3A5F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labels penting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#F8FAFC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halaman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#E2E8F0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border, divider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#1F2937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#6B7280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 caption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#16A34A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berhasil, grade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#D97706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#DC2626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grade 1</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7.3 Responsive Breakpoints</w:t>
      </w:r>
    </w:p>
    <w:p>
      <w:pPr>
        <w:pStyle w:val="ListParagraph"/>
        <w:numPr>
          <w:ilvl w:val="0"/>
          <w:numId w:val="3"/>
        </w:numPr>
        <w:spacing w:after="60" w:before="60"/>
      </w:pPr>
      <w:r>
        <w:rPr>
          <w:rFonts w:ascii="Arial" w:cs="Arial" w:eastAsia="Arial" w:hAnsi="Arial"/>
          <w:sz w:val="22"/>
          <w:szCs w:val="22"/>
        </w:rPr>
        <w:t xml:space="preserve">Mobile (&lt; 640px): Upload zone stack vertical, preview 2-kolom (sebelum/sesudah)</w:t>
      </w:r>
    </w:p>
    <w:p>
      <w:pPr>
        <w:pStyle w:val="ListParagraph"/>
        <w:numPr>
          <w:ilvl w:val="0"/>
          <w:numId w:val="3"/>
        </w:numPr>
        <w:spacing w:after="60" w:before="60"/>
      </w:pPr>
      <w:r>
        <w:rPr>
          <w:rFonts w:ascii="Arial" w:cs="Arial" w:eastAsia="Arial" w:hAnsi="Arial"/>
          <w:sz w:val="22"/>
          <w:szCs w:val="22"/>
        </w:rPr>
        <w:t xml:space="preserve">Tablet (640px - 1024px): Upload zone 2-kolom, preview 2x2</w:t>
      </w:r>
    </w:p>
    <w:p>
      <w:pPr>
        <w:pStyle w:val="ListParagraph"/>
        <w:numPr>
          <w:ilvl w:val="0"/>
          <w:numId w:val="3"/>
        </w:numPr>
        <w:spacing w:after="60" w:before="60"/>
      </w:pPr>
      <w:r>
        <w:rPr>
          <w:rFonts w:ascii="Arial" w:cs="Arial" w:eastAsia="Arial" w:hAnsi="Arial"/>
          <w:sz w:val="22"/>
          <w:szCs w:val="22"/>
        </w:rPr>
        <w:t xml:space="preserve">Desktop (&gt; 1024px): Full layout, preview 4-panel horizontal</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7.4 States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Visual Feedback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(belum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zone dengan dashed border dan ikon cloud upload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berubah biru, background light blue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Spinner di atas gambar, teks 'Mengkonversi...'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berhasil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Checkmark hijau, preview thumbnail muncul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(format/size)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merah, pesan error di bawah zone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berhasil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notification 'File berhasil diunduh'</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8. Alur Pengguna (User Flow)</w:t>
      </w:r>
    </w:p>
    <w:p>
      <w:pPr>
        <w:pStyle w:val="Heading2"/>
        <w:spacing w:after="100" w:before="280"/>
      </w:pPr>
      <w:r>
        <w:rPr>
          <w:rFonts w:ascii="Arial" w:cs="Arial" w:eastAsia="Arial" w:hAnsi="Arial"/>
          <w:b/>
          <w:bCs/>
          <w:color w:val="2563EB"/>
          <w:sz w:val="26"/>
          <w:szCs w:val="26"/>
        </w:rPr>
        <w:t xml:space="preserve">8.1 Happy Path</w:t>
      </w:r>
    </w:p>
    <w:p>
      <w:pPr>
        <w:pStyle w:val="ListParagraph"/>
        <w:numPr>
          <w:ilvl w:val="0"/>
          <w:numId w:val="2"/>
        </w:numPr>
        <w:spacing w:after="60" w:before="60"/>
      </w:pPr>
      <w:r>
        <w:rPr>
          <w:rFonts w:ascii="Arial" w:cs="Arial" w:eastAsia="Arial" w:hAnsi="Arial"/>
          <w:sz w:val="22"/>
          <w:szCs w:val="22"/>
        </w:rPr>
        <w:t xml:space="preserve">Pengguna membuka URL aplikasi di browser</w:t>
      </w:r>
    </w:p>
    <w:p>
      <w:pPr>
        <w:pStyle w:val="ListParagraph"/>
        <w:numPr>
          <w:ilvl w:val="0"/>
          <w:numId w:val="2"/>
        </w:numPr>
        <w:spacing w:after="60" w:before="60"/>
      </w:pPr>
      <w:r>
        <w:rPr>
          <w:rFonts w:ascii="Arial" w:cs="Arial" w:eastAsia="Arial" w:hAnsi="Arial"/>
          <w:sz w:val="22"/>
          <w:szCs w:val="22"/>
        </w:rPr>
        <w:t xml:space="preserve">Upload foto kain sebelum pencucian (drag/drop atau klik)</w:t>
      </w:r>
    </w:p>
    <w:p>
      <w:pPr>
        <w:pStyle w:val="ListParagraph"/>
        <w:numPr>
          <w:ilvl w:val="0"/>
          <w:numId w:val="2"/>
        </w:numPr>
        <w:spacing w:after="60" w:before="60"/>
      </w:pPr>
      <w:r>
        <w:rPr>
          <w:rFonts w:ascii="Arial" w:cs="Arial" w:eastAsia="Arial" w:hAnsi="Arial"/>
          <w:sz w:val="22"/>
          <w:szCs w:val="22"/>
        </w:rPr>
        <w:t xml:space="preserve">Upload foto kain sesudah pencucian</w:t>
      </w:r>
    </w:p>
    <w:p>
      <w:pPr>
        <w:pStyle w:val="ListParagraph"/>
        <w:numPr>
          <w:ilvl w:val="0"/>
          <w:numId w:val="2"/>
        </w:numPr>
        <w:spacing w:after="60" w:before="60"/>
      </w:pPr>
      <w:r>
        <w:rPr>
          <w:rFonts w:ascii="Arial" w:cs="Arial" w:eastAsia="Arial" w:hAnsi="Arial"/>
          <w:sz w:val="22"/>
          <w:szCs w:val="22"/>
        </w:rPr>
        <w:t xml:space="preserve">Aplikasi otomatis memproses dan menampilkan 4-panel preview</w:t>
      </w:r>
    </w:p>
    <w:p>
      <w:pPr>
        <w:pStyle w:val="ListParagraph"/>
        <w:numPr>
          <w:ilvl w:val="0"/>
          <w:numId w:val="2"/>
        </w:numPr>
        <w:spacing w:after="60" w:before="60"/>
      </w:pPr>
      <w:r>
        <w:rPr>
          <w:rFonts w:ascii="Arial" w:cs="Arial" w:eastAsia="Arial" w:hAnsi="Arial"/>
          <w:sz w:val="22"/>
          <w:szCs w:val="22"/>
        </w:rPr>
        <w:t xml:space="preserve">Observer melihat hasil greyscale sambil membandingkan dengan Grey Scale Chart di bawahnya</w:t>
      </w:r>
    </w:p>
    <w:p>
      <w:pPr>
        <w:pStyle w:val="ListParagraph"/>
        <w:numPr>
          <w:ilvl w:val="0"/>
          <w:numId w:val="2"/>
        </w:numPr>
        <w:spacing w:after="60" w:before="60"/>
      </w:pPr>
      <w:r>
        <w:rPr>
          <w:rFonts w:ascii="Arial" w:cs="Arial" w:eastAsia="Arial" w:hAnsi="Arial"/>
          <w:sz w:val="22"/>
          <w:szCs w:val="22"/>
        </w:rPr>
        <w:t xml:space="preserve">Observer menentukan grade (1-5) secara visual</w:t>
      </w:r>
    </w:p>
    <w:p>
      <w:pPr>
        <w:pStyle w:val="ListParagraph"/>
        <w:numPr>
          <w:ilvl w:val="0"/>
          <w:numId w:val="2"/>
        </w:numPr>
        <w:spacing w:after="60" w:before="60"/>
      </w:pPr>
      <w:r>
        <w:rPr>
          <w:rFonts w:ascii="Arial" w:cs="Arial" w:eastAsia="Arial" w:hAnsi="Arial"/>
          <w:sz w:val="22"/>
          <w:szCs w:val="22"/>
        </w:rPr>
        <w:t xml:space="preserve">Opsional: Observer mengisi form dengan grade dan catatannya</w:t>
      </w:r>
    </w:p>
    <w:p>
      <w:pPr>
        <w:pStyle w:val="ListParagraph"/>
        <w:numPr>
          <w:ilvl w:val="0"/>
          <w:numId w:val="2"/>
        </w:numPr>
        <w:spacing w:after="60" w:before="60"/>
      </w:pPr>
      <w:r>
        <w:rPr>
          <w:rFonts w:ascii="Arial" w:cs="Arial" w:eastAsia="Arial" w:hAnsi="Arial"/>
          <w:sz w:val="22"/>
          <w:szCs w:val="22"/>
        </w:rPr>
        <w:t xml:space="preserve">Pengguna mengunduh hasil greyscale atau gambar komposit untuk laporan</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8.2 Error Flow</w:t>
      </w:r>
    </w:p>
    <w:p>
      <w:pPr>
        <w:pStyle w:val="ListParagraph"/>
        <w:numPr>
          <w:ilvl w:val="0"/>
          <w:numId w:val="2"/>
        </w:numPr>
        <w:spacing w:after="60" w:before="60"/>
      </w:pPr>
      <w:r>
        <w:rPr>
          <w:rFonts w:ascii="Arial" w:cs="Arial" w:eastAsia="Arial" w:hAnsi="Arial"/>
          <w:sz w:val="22"/>
          <w:szCs w:val="22"/>
        </w:rPr>
        <w:t xml:space="preserve">Upload file bukan JPG/PNG/WEBP → tampil error 'Format tidak didukung'</w:t>
      </w:r>
    </w:p>
    <w:p>
      <w:pPr>
        <w:pStyle w:val="ListParagraph"/>
        <w:numPr>
          <w:ilvl w:val="0"/>
          <w:numId w:val="2"/>
        </w:numPr>
        <w:spacing w:after="60" w:before="60"/>
      </w:pPr>
      <w:r>
        <w:rPr>
          <w:rFonts w:ascii="Arial" w:cs="Arial" w:eastAsia="Arial" w:hAnsi="Arial"/>
          <w:sz w:val="22"/>
          <w:szCs w:val="22"/>
        </w:rPr>
        <w:t xml:space="preserve">Upload file &gt; 10MB → tampil error 'Ukuran file melebihi 10MB'</w:t>
      </w:r>
    </w:p>
    <w:p>
      <w:pPr>
        <w:pStyle w:val="ListParagraph"/>
        <w:numPr>
          <w:ilvl w:val="0"/>
          <w:numId w:val="2"/>
        </w:numPr>
        <w:spacing w:after="60" w:before="60"/>
      </w:pPr>
      <w:r>
        <w:rPr>
          <w:rFonts w:ascii="Arial" w:cs="Arial" w:eastAsia="Arial" w:hAnsi="Arial"/>
          <w:sz w:val="22"/>
          <w:szCs w:val="22"/>
        </w:rPr>
        <w:t xml:space="preserve">Klik download sebelum upload → tombol disabled/greyed out</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9. Dependencies &amp; Setup</w:t>
      </w:r>
    </w:p>
    <w:p>
      <w:pPr>
        <w:pStyle w:val="Heading2"/>
        <w:spacing w:after="100" w:before="280"/>
      </w:pPr>
      <w:r>
        <w:rPr>
          <w:rFonts w:ascii="Arial" w:cs="Arial" w:eastAsia="Arial" w:hAnsi="Arial"/>
          <w:b/>
          <w:bCs/>
          <w:color w:val="2563EB"/>
          <w:sz w:val="26"/>
          <w:szCs w:val="26"/>
        </w:rPr>
        <w:t xml:space="preserve">9.1 Package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UI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react-dom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rendering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 &amp; dev 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@vitejs/plugin-react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plugin for Vite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tailwindcss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CSS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@radix-ui/react-*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 primitives (Dialog, Tabs, Badge, dll)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^0.383.0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library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classnames utility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tailwind-merge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class merge utility</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9.2 Setup Commands</w:t>
      </w:r>
    </w:p>
    <w:p>
      <w:pPr>
        <w:shd w:fill="F3F4F6" w:val="clear"/>
        <w:spacing w:after="60" w:before="60"/>
        <w:ind w:left="720"/>
      </w:pPr>
      <w:r>
        <w:rPr>
          <w:rFonts w:ascii="Courier New" w:cs="Courier New" w:eastAsia="Courier New" w:hAnsi="Courier New"/>
          <w:color w:val="1F2937"/>
          <w:sz w:val="20"/>
          <w:szCs w:val="20"/>
        </w:rPr>
        <w:t xml:space="preserve"># 1. Inisialisasi project</w:t>
      </w:r>
    </w:p>
    <w:p>
      <w:pPr>
        <w:shd w:fill="F3F4F6" w:val="clear"/>
        <w:spacing w:after="60" w:before="60"/>
        <w:ind w:left="720"/>
      </w:pPr>
      <w:r>
        <w:rPr>
          <w:rFonts w:ascii="Courier New" w:cs="Courier New" w:eastAsia="Courier New" w:hAnsi="Courier New"/>
          <w:color w:val="1F2937"/>
          <w:sz w:val="20"/>
          <w:szCs w:val="20"/>
        </w:rPr>
        <w:t xml:space="preserve">npm create vite@latest grey-scale-analyser -- --template react</w:t>
      </w:r>
    </w:p>
    <w:p>
      <w:pPr>
        <w:shd w:fill="F3F4F6" w:val="clear"/>
        <w:spacing w:after="60" w:before="60"/>
        <w:ind w:left="720"/>
      </w:pPr>
      <w:r>
        <w:rPr>
          <w:rFonts w:ascii="Courier New" w:cs="Courier New" w:eastAsia="Courier New" w:hAnsi="Courier New"/>
          <w:color w:val="1F2937"/>
          <w:sz w:val="20"/>
          <w:szCs w:val="20"/>
        </w:rPr>
        <w:t xml:space="preserve">cd grey-scale-analyser</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2. Install dependencies</w:t>
      </w:r>
    </w:p>
    <w:p>
      <w:pPr>
        <w:shd w:fill="F3F4F6" w:val="clear"/>
        <w:spacing w:after="60" w:before="60"/>
        <w:ind w:left="720"/>
      </w:pPr>
      <w:r>
        <w:rPr>
          <w:rFonts w:ascii="Courier New" w:cs="Courier New" w:eastAsia="Courier New" w:hAnsi="Courier New"/>
          <w:color w:val="1F2937"/>
          <w:sz w:val="20"/>
          <w:szCs w:val="20"/>
        </w:rPr>
        <w:t xml:space="preserve">npm install</w:t>
      </w:r>
    </w:p>
    <w:p>
      <w:pPr>
        <w:shd w:fill="F3F4F6" w:val="clear"/>
        <w:spacing w:after="60" w:before="60"/>
        <w:ind w:left="720"/>
      </w:pPr>
      <w:r>
        <w:rPr>
          <w:rFonts w:ascii="Courier New" w:cs="Courier New" w:eastAsia="Courier New" w:hAnsi="Courier New"/>
          <w:color w:val="1F2937"/>
          <w:sz w:val="20"/>
          <w:szCs w:val="20"/>
        </w:rPr>
        <w:t xml:space="preserve">npm install tailwindcss @tailwindcss/vite</w:t>
      </w:r>
    </w:p>
    <w:p>
      <w:pPr>
        <w:shd w:fill="F3F4F6" w:val="clear"/>
        <w:spacing w:after="60" w:before="60"/>
        <w:ind w:left="720"/>
      </w:pPr>
      <w:r>
        <w:rPr>
          <w:rFonts w:ascii="Courier New" w:cs="Courier New" w:eastAsia="Courier New" w:hAnsi="Courier New"/>
          <w:color w:val="1F2937"/>
          <w:sz w:val="20"/>
          <w:szCs w:val="20"/>
        </w:rPr>
        <w:t xml:space="preserve">npm install lucide-react clsx tailwind-merge</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3. Setup shadcn/ui</w:t>
      </w:r>
    </w:p>
    <w:p>
      <w:pPr>
        <w:shd w:fill="F3F4F6" w:val="clear"/>
        <w:spacing w:after="60" w:before="60"/>
        <w:ind w:left="720"/>
      </w:pPr>
      <w:r>
        <w:rPr>
          <w:rFonts w:ascii="Courier New" w:cs="Courier New" w:eastAsia="Courier New" w:hAnsi="Courier New"/>
          <w:color w:val="1F2937"/>
          <w:sz w:val="20"/>
          <w:szCs w:val="20"/>
        </w:rPr>
        <w:t xml:space="preserve">npx shadcn@latest init</w:t>
      </w:r>
    </w:p>
    <w:p>
      <w:pPr>
        <w:shd w:fill="F3F4F6" w:val="clear"/>
        <w:spacing w:after="60" w:before="60"/>
        <w:ind w:left="720"/>
      </w:pPr>
      <w:r>
        <w:rPr>
          <w:rFonts w:ascii="Courier New" w:cs="Courier New" w:eastAsia="Courier New" w:hAnsi="Courier New"/>
          <w:color w:val="1F2937"/>
          <w:sz w:val="20"/>
          <w:szCs w:val="20"/>
        </w:rPr>
        <w:t xml:space="preserve">npx shadcn@latest add button card badge tabs dialog toast</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4. Run development server</w:t>
      </w:r>
    </w:p>
    <w:p>
      <w:pPr>
        <w:shd w:fill="F3F4F6" w:val="clear"/>
        <w:spacing w:after="60" w:before="60"/>
        <w:ind w:left="720"/>
      </w:pPr>
      <w:r>
        <w:rPr>
          <w:rFonts w:ascii="Courier New" w:cs="Courier New" w:eastAsia="Courier New" w:hAnsi="Courier New"/>
          <w:color w:val="1F2937"/>
          <w:sz w:val="20"/>
          <w:szCs w:val="20"/>
        </w:rPr>
        <w:t xml:space="preserve">npm run dev</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5. Build untuk production</w:t>
      </w:r>
    </w:p>
    <w:p>
      <w:pPr>
        <w:shd w:fill="F3F4F6" w:val="clear"/>
        <w:spacing w:after="60" w:before="60"/>
        <w:ind w:left="720"/>
      </w:pPr>
      <w:r>
        <w:rPr>
          <w:rFonts w:ascii="Courier New" w:cs="Courier New" w:eastAsia="Courier New" w:hAnsi="Courier New"/>
          <w:color w:val="1F2937"/>
          <w:sz w:val="20"/>
          <w:szCs w:val="20"/>
        </w:rPr>
        <w:t xml:space="preserve">npm run build</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9.3 Environment</w:t>
      </w:r>
    </w:p>
    <w:p>
      <w:pPr>
        <w:pStyle w:val="ListParagraph"/>
        <w:numPr>
          <w:ilvl w:val="0"/>
          <w:numId w:val="3"/>
        </w:numPr>
        <w:spacing w:after="60" w:before="60"/>
      </w:pPr>
      <w:r>
        <w:rPr>
          <w:rFonts w:ascii="Arial" w:cs="Arial" w:eastAsia="Arial" w:hAnsi="Arial"/>
          <w:sz w:val="22"/>
          <w:szCs w:val="22"/>
        </w:rPr>
        <w:t xml:space="preserve">Node.js &gt;= 18.x</w:t>
      </w:r>
    </w:p>
    <w:p>
      <w:pPr>
        <w:pStyle w:val="ListParagraph"/>
        <w:numPr>
          <w:ilvl w:val="0"/>
          <w:numId w:val="3"/>
        </w:numPr>
        <w:spacing w:after="60" w:before="60"/>
      </w:pPr>
      <w:r>
        <w:rPr>
          <w:rFonts w:ascii="Arial" w:cs="Arial" w:eastAsia="Arial" w:hAnsi="Arial"/>
          <w:sz w:val="22"/>
          <w:szCs w:val="22"/>
        </w:rPr>
        <w:t xml:space="preserve">npm &gt;= 9.x atau pnpm &gt;= 8.x</w:t>
      </w:r>
    </w:p>
    <w:p>
      <w:pPr>
        <w:pStyle w:val="ListParagraph"/>
        <w:numPr>
          <w:ilvl w:val="0"/>
          <w:numId w:val="3"/>
        </w:numPr>
        <w:spacing w:after="60" w:before="60"/>
      </w:pPr>
      <w:r>
        <w:rPr>
          <w:rFonts w:ascii="Arial" w:cs="Arial" w:eastAsia="Arial" w:hAnsi="Arial"/>
          <w:sz w:val="22"/>
          <w:szCs w:val="22"/>
        </w:rPr>
        <w:t xml:space="preserve">Tidak membutuhkan .env variables (no API keys, no backend)</w:t>
      </w:r>
    </w:p>
    <w:p>
      <w:pPr>
        <w:pStyle w:val="ListParagraph"/>
        <w:numPr>
          <w:ilvl w:val="0"/>
          <w:numId w:val="3"/>
        </w:numPr>
        <w:spacing w:after="60" w:before="60"/>
      </w:pPr>
      <w:r>
        <w:rPr>
          <w:rFonts w:ascii="Arial" w:cs="Arial" w:eastAsia="Arial" w:hAnsi="Arial"/>
          <w:sz w:val="22"/>
          <w:szCs w:val="22"/>
        </w:rPr>
        <w:t xml:space="preserve">Deploy: bisa di Vercel, Netlify, GitHub Pages, atau static hosting manapun</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Waktu konversi greyscale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detik untuk gambar &lt; 5MB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Contentful Paint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detik pada koneksi 4G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90+, Firefox 88+, Safari 14+, Edge 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14+, Android Chrome 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handling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upload ke server, 100% client-side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navigation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aksi bisa via keyboard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contrast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AA minimum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Bisa digunakan tanpa panduan (self-explanatory)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Berjalan tanpa internet setelah initial load</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11. Out of Scope (Versi 1.0)</w:t>
      </w:r>
    </w:p>
    <w:p>
      <w:pPr>
        <w:pStyle w:val="ListParagraph"/>
        <w:numPr>
          <w:ilvl w:val="0"/>
          <w:numId w:val="3"/>
        </w:numPr>
        <w:spacing w:after="60" w:before="60"/>
      </w:pPr>
      <w:r>
        <w:rPr>
          <w:rFonts w:ascii="Arial" w:cs="Arial" w:eastAsia="Arial" w:hAnsi="Arial"/>
          <w:sz w:val="22"/>
          <w:szCs w:val="22"/>
        </w:rPr>
        <w:t xml:space="preserve">Kalkulasi otomatis ΔE (Delta E) — penilaian tetap dilakukan observer manusia</w:t>
      </w:r>
    </w:p>
    <w:p>
      <w:pPr>
        <w:pStyle w:val="ListParagraph"/>
        <w:numPr>
          <w:ilvl w:val="0"/>
          <w:numId w:val="3"/>
        </w:numPr>
        <w:spacing w:after="60" w:before="60"/>
      </w:pPr>
      <w:r>
        <w:rPr>
          <w:rFonts w:ascii="Arial" w:cs="Arial" w:eastAsia="Arial" w:hAnsi="Arial"/>
          <w:sz w:val="22"/>
          <w:szCs w:val="22"/>
        </w:rPr>
        <w:t xml:space="preserve">AI/machine learning untuk auto-grading</w:t>
      </w:r>
    </w:p>
    <w:p>
      <w:pPr>
        <w:pStyle w:val="ListParagraph"/>
        <w:numPr>
          <w:ilvl w:val="0"/>
          <w:numId w:val="3"/>
        </w:numPr>
        <w:spacing w:after="60" w:before="60"/>
      </w:pPr>
      <w:r>
        <w:rPr>
          <w:rFonts w:ascii="Arial" w:cs="Arial" w:eastAsia="Arial" w:hAnsi="Arial"/>
          <w:sz w:val="22"/>
          <w:szCs w:val="22"/>
        </w:rPr>
        <w:t xml:space="preserve">Database atau penyimpanan data penelitian</w:t>
      </w:r>
    </w:p>
    <w:p>
      <w:pPr>
        <w:pStyle w:val="ListParagraph"/>
        <w:numPr>
          <w:ilvl w:val="0"/>
          <w:numId w:val="3"/>
        </w:numPr>
        <w:spacing w:after="60" w:before="60"/>
      </w:pPr>
      <w:r>
        <w:rPr>
          <w:rFonts w:ascii="Arial" w:cs="Arial" w:eastAsia="Arial" w:hAnsi="Arial"/>
          <w:sz w:val="22"/>
          <w:szCs w:val="22"/>
        </w:rPr>
        <w:t xml:space="preserve">Multi-user / authentication</w:t>
      </w:r>
    </w:p>
    <w:p>
      <w:pPr>
        <w:pStyle w:val="ListParagraph"/>
        <w:numPr>
          <w:ilvl w:val="0"/>
          <w:numId w:val="3"/>
        </w:numPr>
        <w:spacing w:after="60" w:before="60"/>
      </w:pPr>
      <w:r>
        <w:rPr>
          <w:rFonts w:ascii="Arial" w:cs="Arial" w:eastAsia="Arial" w:hAnsi="Arial"/>
          <w:sz w:val="22"/>
          <w:szCs w:val="22"/>
        </w:rPr>
        <w:t xml:space="preserve">Export ke PDF atau format laporan</w:t>
      </w:r>
    </w:p>
    <w:p>
      <w:pPr>
        <w:pStyle w:val="ListParagraph"/>
        <w:numPr>
          <w:ilvl w:val="0"/>
          <w:numId w:val="3"/>
        </w:numPr>
        <w:spacing w:after="60" w:before="60"/>
      </w:pPr>
      <w:r>
        <w:rPr>
          <w:rFonts w:ascii="Arial" w:cs="Arial" w:eastAsia="Arial" w:hAnsi="Arial"/>
          <w:sz w:val="22"/>
          <w:szCs w:val="22"/>
        </w:rPr>
        <w:t xml:space="preserve">Batch processing (lebih dari 1 pasang sampel sekaligus)</w:t>
      </w:r>
    </w:p>
    <w:p>
      <w:pPr>
        <w:pStyle w:val="ListParagraph"/>
        <w:numPr>
          <w:ilvl w:val="0"/>
          <w:numId w:val="3"/>
        </w:numPr>
        <w:spacing w:after="60" w:before="60"/>
      </w:pPr>
      <w:r>
        <w:rPr>
          <w:b w:val="0"/>
        </w:rPr>
        <w:t>Sertifikasi atau kalibrasi resmi ISO; chart ISO 105-A03 hanya digunakan sebagai referensi visual untuk observer</w:t>
      </w:r>
    </w:p>
    <w:p>
      <w:pPr>
        <w:pStyle w:val="ListParagraph"/>
        <w:numPr>
          <w:ilvl w:val="0"/>
          <w:numId w:val="3"/>
        </w:numPr>
        <w:spacing w:after="60" w:before="60"/>
      </w:pPr>
      <w:r>
        <w:rPr>
          <w:rFonts w:ascii="Arial" w:cs="Arial" w:eastAsia="Arial" w:hAnsi="Arial"/>
          <w:sz w:val="22"/>
          <w:szCs w:val="22"/>
        </w:rPr>
        <w:t xml:space="preserve">Backend API atau server-side processing</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12.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260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Project Setup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 React + Tailwind + shadcn/ui configured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Upload &amp; Preview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 Upload zone + thumbnail preview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Greyscale Core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F-02 Canvas greyscale + F-03 4-panel layout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 Chart &amp; Download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F-04 Grey scale chart + F-05/06 Download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 Polish &amp; Form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F-07 Observer form + F-08/09/10 + responsive fix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 Testing &amp; Deploy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Cross-browser test + deploy ke hosting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hari kerja</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13. Referensi</w:t>
      </w:r>
    </w:p>
    <w:p>
      <w:pPr>
        <w:pStyle w:val="ListParagraph"/>
        <w:numPr>
          <w:ilvl w:val="0"/>
          <w:numId w:val="3"/>
        </w:numPr>
        <w:spacing w:after="60" w:before="60"/>
      </w:pPr>
      <w:r>
        <w:rPr>
          <w:b w:val="0"/>
        </w:rPr>
        <w:t>ISO 105-A02: Textiles - Tests for colour fastness - Grey scale for assessing change in colour</w:t>
      </w:r>
    </w:p>
    <w:p>
      <w:pPr>
        <w:pStyle w:val="ListParagraph"/>
      </w:pPr>
      <w:r>
        <w:rPr>
          <w:b w:val="0"/>
        </w:rPr>
        <w:t>ISO 105-A03: Textiles - Tests for colour fastness - Grey scale for assessing staining</w:t>
      </w:r>
    </w:p>
    <w:p>
      <w:pPr>
        <w:pStyle w:val="ListParagraph"/>
        <w:numPr>
          <w:ilvl w:val="0"/>
          <w:numId w:val="3"/>
        </w:numPr>
        <w:spacing w:after="60" w:before="60"/>
      </w:pPr>
      <w:r>
        <w:rPr>
          <w:rFonts w:ascii="Arial" w:cs="Arial" w:eastAsia="Arial" w:hAnsi="Arial"/>
          <w:sz w:val="22"/>
          <w:szCs w:val="22"/>
        </w:rPr>
        <w:t xml:space="preserve">ITU-R BT.601: Studio encoding parameters of digital television for standard 4:3 and wide-screen 16:9 aspect ratios</w:t>
      </w:r>
    </w:p>
    <w:p>
      <w:pPr>
        <w:pStyle w:val="ListParagraph"/>
        <w:numPr>
          <w:ilvl w:val="0"/>
          <w:numId w:val="3"/>
        </w:numPr>
        <w:spacing w:after="60" w:before="60"/>
      </w:pPr>
      <w:r>
        <w:rPr>
          <w:b w:val="0"/>
        </w:rPr>
        <w:t>AATCC EP1: Grey Scale for Color Change - American Association of Textile Chemists and Colorists</w:t>
      </w:r>
    </w:p>
    <w:p>
      <w:pPr>
        <w:pStyle w:val="ListParagraph"/>
        <w:numPr>
          <w:ilvl w:val="0"/>
          <w:numId w:val="3"/>
        </w:numPr>
        <w:spacing w:after="60" w:before="60"/>
      </w:pPr>
      <w:r>
        <w:rPr>
          <w:rFonts w:ascii="Arial" w:cs="Arial" w:eastAsia="Arial" w:hAnsi="Arial"/>
          <w:sz w:val="22"/>
          <w:szCs w:val="22"/>
        </w:rPr>
        <w:t xml:space="preserve">HTML5 Canvas API — MDN Web Docs: https://developer.mozilla.org/en-US/docs/Web/API/Canvas_API</w:t>
      </w:r>
    </w:p>
    <w:p>
      <w:pPr>
        <w:pStyle w:val="ListParagraph"/>
        <w:numPr>
          <w:ilvl w:val="0"/>
          <w:numId w:val="3"/>
        </w:numPr>
        <w:spacing w:after="60" w:before="60"/>
      </w:pPr>
      <w:r>
        <w:rPr>
          <w:rFonts w:ascii="Arial" w:cs="Arial" w:eastAsia="Arial" w:hAnsi="Arial"/>
          <w:sz w:val="22"/>
          <w:szCs w:val="22"/>
        </w:rPr>
        <w:t xml:space="preserve">shadcn/ui Documentation: https://ui.shadcn.com</w:t>
      </w:r>
    </w:p>
    <w:p>
      <w:pPr>
        <w:spacing w:after="60" w:before="60"/>
      </w:pPr>
      <w:r>
        <w:t xml:space="preserve"/>
      </w:r>
    </w:p>
    <w:p>
      <w:pPr>
        <w:spacing w:after="120" w:before="480"/>
        <w:jc w:val="center"/>
      </w:pPr>
      <w:r>
        <w:rPr>
          <w:rFonts w:ascii="Arial" w:cs="Arial" w:eastAsia="Arial" w:hAnsi="Arial"/>
          <w:i/>
          <w:iCs/>
          <w:color w:val="9CA3AF"/>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right"/>
    </w:pPr>
    <w:r>
      <w:rPr>
        <w:rFonts w:ascii="Arial" w:cs="Arial" w:eastAsia="Arial" w:hAnsi="Arial"/>
        <w:color w:val="6B7280"/>
        <w:sz w:val="18"/>
        <w:szCs w:val="18"/>
      </w:rPr>
      <w:t xml:space="preserve">Halaman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dari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PRD — Grey Scale Analyser  |  Uji Ketahanan Luntur Warna Tekstil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2026-04-24T06:44:58.663Z</dcterms:created>
  <dcterms:modified xsi:type="dcterms:W3CDTF">2026-04-24T06:44:58.664Z</dcterms:modified>
</cp:coreProperties>
</file>

<file path=docProps/custom.xml><?xml version="1.0" encoding="utf-8"?>
<Properties xmlns="http://schemas.openxmlformats.org/officeDocument/2006/custom-properties" xmlns:vt="http://schemas.openxmlformats.org/officeDocument/2006/docPropsVTypes"/>
</file>