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18EA" w14:textId="320132EE" w:rsidR="0002646E" w:rsidRDefault="005C29D6" w:rsidP="005C29D6">
      <w:pPr>
        <w:pStyle w:val="Cabealho"/>
        <w:jc w:val="center"/>
        <w:rPr>
          <w:b/>
          <w:bCs/>
          <w:sz w:val="32"/>
          <w:szCs w:val="32"/>
        </w:rPr>
      </w:pPr>
      <w:r>
        <w:rPr>
          <w:b/>
          <w:bCs/>
          <w:sz w:val="32"/>
          <w:szCs w:val="32"/>
        </w:rPr>
        <w:t>DESCRIÇÃO DE CASO DE USO</w:t>
      </w:r>
    </w:p>
    <w:p w14:paraId="73DA030C" w14:textId="77777777" w:rsidR="005C29D6" w:rsidRPr="00BF3B8A" w:rsidRDefault="005C29D6" w:rsidP="005C29D6">
      <w:pPr>
        <w:pStyle w:val="Cabealho"/>
        <w:jc w:val="center"/>
        <w:rPr>
          <w:b/>
          <w:bCs/>
          <w:sz w:val="32"/>
          <w:szCs w:val="32"/>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1E4AE333" w:rsidR="004C0200" w:rsidRDefault="004C0200" w:rsidP="004C0200">
      <w:pPr>
        <w:pStyle w:val="Cabealho"/>
        <w:rPr>
          <w:rFonts w:ascii="Arial" w:hAnsi="Arial" w:cs="Arial"/>
          <w:b/>
          <w:bCs/>
          <w:sz w:val="28"/>
          <w:szCs w:val="28"/>
        </w:rPr>
      </w:pPr>
      <w:r>
        <w:rPr>
          <w:rFonts w:ascii="Arial" w:hAnsi="Arial" w:cs="Arial"/>
          <w:b/>
          <w:bCs/>
          <w:sz w:val="28"/>
          <w:szCs w:val="28"/>
        </w:rPr>
        <w:t xml:space="preserve">Data: 17/09/2026</w:t>
      </w:r>
    </w:p>
    <w:p w14:paraId="39FAD765" w14:textId="67261C8C" w:rsidR="00506679" w:rsidRDefault="00506679" w:rsidP="004C0200">
      <w:pPr>
        <w:pStyle w:val="Cabealho"/>
        <w:rPr>
          <w:rFonts w:ascii="Arial" w:hAnsi="Arial" w:cs="Arial"/>
          <w:b/>
          <w:bCs/>
          <w:sz w:val="28"/>
          <w:szCs w:val="28"/>
        </w:rPr>
      </w:pPr>
    </w:p>
    <w:p w14:paraId="3C22256A" w14:textId="4A94258D" w:rsidR="00506679" w:rsidRDefault="00506679" w:rsidP="004C0200">
      <w:pPr>
        <w:pStyle w:val="Cabealho"/>
        <w:rPr>
          <w:rFonts w:ascii="Arial" w:hAnsi="Arial" w:cs="Arial"/>
          <w:b/>
          <w:bCs/>
          <w:sz w:val="28"/>
          <w:szCs w:val="28"/>
        </w:rPr>
      </w:pPr>
      <w:r>
        <w:rPr>
          <w:rFonts w:ascii="Arial" w:hAnsi="Arial" w:cs="Arial"/>
          <w:b/>
          <w:bCs/>
          <w:sz w:val="28"/>
          <w:szCs w:val="28"/>
        </w:rPr>
        <w:t>Nome Grupo: CrtlAltDelas</w:t>
      </w:r>
    </w:p>
    <w:p w14:paraId="30716CD0" w14:textId="0A683232" w:rsidR="00506679" w:rsidRDefault="00506679" w:rsidP="004C0200">
      <w:pPr>
        <w:pStyle w:val="Cabealho"/>
        <w:rPr>
          <w:rFonts w:ascii="Arial" w:hAnsi="Arial" w:cs="Arial"/>
          <w:b/>
          <w:bCs/>
          <w:sz w:val="28"/>
          <w:szCs w:val="28"/>
        </w:rPr>
      </w:pPr>
    </w:p>
    <w:p w14:paraId="4E7836FA" w14:textId="74E1EFEE" w:rsidR="005C29D6" w:rsidRDefault="005C29D6" w:rsidP="005C29D6">
      <w:pPr>
        <w:pBdr>
          <w:top w:val="nil"/>
          <w:left w:val="nil"/>
          <w:bottom w:val="nil"/>
          <w:right w:val="nil"/>
          <w:between w:val="nil"/>
        </w:pBdr>
        <w:spacing w:line="360" w:lineRule="auto"/>
        <w:ind w:firstLine="709"/>
        <w:jc w:val="both"/>
        <w:rPr>
          <w:noProof/>
          <w:color w:val="000000"/>
        </w:rPr>
      </w:pPr>
    </w:p>
    <w:p w14:paraId="50F7610E" w14:textId="5B38AD5A" w:rsidR="005C29D6" w:rsidRDefault="0099551B" w:rsidP="004C0200">
      <w:pPr>
        <w:pStyle w:val="Cabealho"/>
        <w:rPr>
          <w:rFonts w:ascii="Arial" w:hAnsi="Arial" w:cs="Arial"/>
          <w:b/>
          <w:bCs/>
          <w:sz w:val="28"/>
          <w:szCs w:val="28"/>
        </w:rPr>
      </w:pPr>
      <w:r>
        <w:rPr>
          <w:rFonts w:ascii="Arial" w:hAnsi="Arial" w:cs="Arial"/>
          <w:b/>
          <w:bCs/>
          <w:sz w:val="28"/>
          <w:szCs w:val="28"/>
        </w:rPr>
        <w:t>DESCRIÇÃO DE CASO DE USO</w:t>
      </w:r>
    </w:p>
    <w:p w14:paraId="2EBAB45F" w14:textId="77777777" w:rsidR="007907DC" w:rsidRPr="007907DC" w:rsidRDefault="007907DC" w:rsidP="004C0200">
      <w:pPr>
        <w:pStyle w:val="Cabealho"/>
        <w:rPr>
          <w:rFonts w:ascii="Arial" w:hAnsi="Arial" w:cs="Arial"/>
          <w:sz w:val="20"/>
          <w:szCs w:val="20"/>
        </w:rPr>
      </w:pPr>
    </w:p>
    <w:p w14:paraId="6161B99A" w14:textId="77777777" w:rsidR="007907DC" w:rsidRPr="007907DC" w:rsidRDefault="007907DC" w:rsidP="007907DC">
      <w:pPr>
        <w:pStyle w:val="Cabealho"/>
        <w:rPr>
          <w:rFonts w:ascii="Arial" w:hAnsi="Arial" w:cs="Arial"/>
          <w:sz w:val="20"/>
          <w:szCs w:val="20"/>
        </w:rPr>
      </w:pPr>
      <w:r>
        <w:rPr>
          <w:rFonts w:ascii="Arial" w:hAnsi="Arial" w:cs="Arial"/>
          <w:sz w:val="20"/>
          <w:szCs w:val="20"/>
        </w:rPr>
        <w:t xml:space="preserve">Obs.: Em engenharia de software, um </w:t>
      </w:r>
      <w:r>
        <w:rPr>
          <w:rFonts w:ascii="Arial" w:hAnsi="Arial" w:cs="Arial"/>
          <w:b/>
          <w:bCs/>
          <w:sz w:val="20"/>
          <w:szCs w:val="20"/>
        </w:rPr>
        <w:t>ator secundário</w:t>
      </w:r>
      <w:r>
        <w:rPr>
          <w:rFonts w:ascii="Arial" w:hAnsi="Arial" w:cs="Arial"/>
          <w:sz w:val="20"/>
          <w:szCs w:val="20"/>
        </w:rPr>
        <w:t xml:space="preserve"> (também conhecido como ator de suporte ou ator estendido) é um tipo de ator que interage com o sistema de forma mais indireta ou menos frequente do que o ator principal.</w:t>
      </w:r>
    </w:p>
    <w:p w14:paraId="7D1A342A" w14:textId="77777777" w:rsidR="007907DC" w:rsidRPr="007907DC" w:rsidRDefault="007907DC" w:rsidP="007907DC">
      <w:pPr>
        <w:pStyle w:val="Cabealho"/>
        <w:rPr>
          <w:rFonts w:ascii="Arial" w:hAnsi="Arial" w:cs="Arial"/>
          <w:sz w:val="20"/>
          <w:szCs w:val="20"/>
        </w:rPr>
      </w:pPr>
    </w:p>
    <w:p w14:paraId="71502CAF" w14:textId="77777777" w:rsidR="007907DC" w:rsidRPr="007907DC" w:rsidRDefault="007907DC" w:rsidP="007907DC">
      <w:pPr>
        <w:pStyle w:val="Cabealho"/>
        <w:rPr>
          <w:rFonts w:ascii="Arial" w:hAnsi="Arial" w:cs="Arial"/>
          <w:sz w:val="20"/>
          <w:szCs w:val="20"/>
        </w:rPr>
      </w:pPr>
      <w:r>
        <w:rPr>
          <w:rFonts w:ascii="Arial" w:hAnsi="Arial" w:cs="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BCF387A" w14:textId="77777777" w:rsidR="007907DC" w:rsidRPr="007907DC" w:rsidRDefault="007907DC" w:rsidP="007907DC">
      <w:pPr>
        <w:pStyle w:val="Cabealho"/>
        <w:rPr>
          <w:rFonts w:ascii="Arial" w:hAnsi="Arial" w:cs="Arial"/>
          <w:sz w:val="20"/>
          <w:szCs w:val="20"/>
        </w:rPr>
      </w:pPr>
    </w:p>
    <w:p w14:paraId="48C84D5F" w14:textId="47B66062" w:rsidR="007907DC" w:rsidRPr="007907DC" w:rsidRDefault="007907DC" w:rsidP="007907DC">
      <w:pPr>
        <w:pStyle w:val="Cabealho"/>
        <w:rPr>
          <w:rFonts w:ascii="Arial" w:hAnsi="Arial" w:cs="Arial"/>
          <w:sz w:val="20"/>
          <w:szCs w:val="20"/>
        </w:rPr>
      </w:pPr>
      <w:r>
        <w:rPr>
          <w:rFonts w:ascii="Arial" w:hAnsi="Arial" w:cs="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285F4258" w14:textId="77777777" w:rsidR="0099551B" w:rsidRDefault="0099551B" w:rsidP="004C0200">
      <w:pPr>
        <w:pStyle w:val="Cabealho"/>
        <w:rPr>
          <w:rFonts w:ascii="Arial" w:hAnsi="Arial" w:cs="Arial"/>
          <w:b/>
          <w:bCs/>
          <w:sz w:val="28"/>
          <w:szCs w:val="28"/>
        </w:rPr>
      </w:pPr>
    </w:p>
    <w:p w14:paraId="3C651D21" w14:textId="641DF0F0" w:rsidR="005C29D6" w:rsidRDefault="0099551B" w:rsidP="004C0200">
      <w:pPr>
        <w:pStyle w:val="Cabealho"/>
        <w:rPr>
          <w:rFonts w:ascii="Arial" w:hAnsi="Arial" w:cs="Arial"/>
          <w:b/>
          <w:bCs/>
          <w:sz w:val="28"/>
          <w:szCs w:val="28"/>
        </w:rPr>
      </w:pPr>
      <w:r>
        <w:rPr>
          <w:rFonts w:ascii="Arial" w:hAnsi="Arial" w:cs="Arial"/>
          <w:b/>
          <w:bCs/>
          <w:sz w:val="28"/>
          <w:szCs w:val="28"/>
        </w:rPr>
        <w:t>A seguir, os casos de uso do sistema “MLP VENDAS”:</w:t>
      </w:r>
    </w:p>
    <w:p w14:paraId="6BB10AB1" w14:textId="77777777" w:rsidR="0099551B" w:rsidRDefault="0099551B" w:rsidP="004C0200">
      <w:pPr>
        <w:pStyle w:val="Cabealho"/>
        <w:rPr>
          <w:rFonts w:ascii="Arial" w:hAnsi="Arial" w:cs="Arial"/>
          <w:b/>
          <w:bCs/>
          <w:sz w:val="28"/>
          <w:szCs w:val="28"/>
        </w:rPr>
      </w:pPr>
    </w:p>
    <w:p w14:paraId="2C3236F6" w14:textId="77777777" w:rsidR="0099551B" w:rsidRPr="00CB77DF" w:rsidRDefault="0099551B" w:rsidP="0099551B">
      <w:pPr>
        <w:pStyle w:val="quadro"/>
      </w:pPr>
      <w:bookmarkStart w:id="0" w:name="_Toc73960583"/>
      <w:r>
        <w:t>Quadro 1. Caso de uso – Gerenciar Usuário</w:t>
      </w:r>
      <w:bookmarkEnd w:id="0"/>
    </w:p>
    <w:p w14:paraId="1D7337E9" w14:textId="77777777" w:rsidR="0099551B" w:rsidRPr="00CB77DF" w:rsidRDefault="0099551B" w:rsidP="0099551B">
      <w:pPr>
        <w:widowControl w:val="0"/>
        <w:pBdr>
          <w:top w:val="nil"/>
          <w:left w:val="nil"/>
          <w:bottom w:val="nil"/>
          <w:right w:val="nil"/>
          <w:between w:val="nil"/>
        </w:pBdr>
        <w:jc w:val="center"/>
        <w:rPr>
          <w:noProof/>
          <w:color w:val="000000"/>
          <w:sz w:val="20"/>
          <w:szCs w:val="2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A84" w14:textId="55D4A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0" w14:textId="55D4A8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2" w14:textId="55D4A83" w:rsidR="00000000" w:rsidRDefault="00000000">
            <w:pPr>
              <w:pBdr>
                <w:top w:val="nil"/>
                <w:left w:val="nil"/>
                <w:bottom w:val="nil"/>
                <w:right w:val="nil"/>
                <w:between w:val="nil"/>
              </w:pBdr>
              <w:spacing w:after="142"/>
              <w:jc w:val="both"/>
              <w:rPr>
                <w:noProof/>
                <w:color w:val="000000"/>
              </w:rPr>
            </w:pPr>
            <w:r>
              <w:rPr>
                <w:noProof/>
                <w:color w:val="000000"/>
              </w:rPr>
              <w:t xml:space="preserve">RF01: Gerenciar Usuário</w:t>
            </w:r>
          </w:p>
        </w:tc>
      </w:tr>
      <w:tr w:rsidR="00000000" w14:paraId="55D4A8A" w14:textId="55D4A8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6" w14:textId="55D4A8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8" w14:textId="55D4A89" w:rsidR="00000000" w:rsidRDefault="00000000">
            <w:pPr>
              <w:pBdr>
                <w:top w:val="nil"/>
                <w:left w:val="nil"/>
                <w:bottom w:val="nil"/>
                <w:right w:val="nil"/>
                <w:between w:val="nil"/>
              </w:pBdr>
              <w:spacing w:after="142"/>
              <w:jc w:val="both"/>
              <w:rPr>
                <w:noProof/>
                <w:color w:val="000000"/>
              </w:rPr>
            </w:pPr>
            <w:r>
              <w:rPr>
                <w:noProof/>
                <w:color w:val="000000"/>
              </w:rPr>
              <w:t xml:space="preserve">Administrador</w:t>
            </w:r>
          </w:p>
        </w:tc>
      </w:tr>
      <w:tr w:rsidR="00000000" w14:paraId="55D4A90" w14:textId="55D4A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C" w14:textId="55D4A8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E" w14:textId="55D4A8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A96" w14:textId="55D4A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2" w14:textId="55D4A9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4" w14:textId="55D4A95" w:rsidR="00000000" w:rsidRDefault="00000000">
            <w:pPr>
              <w:pBdr>
                <w:top w:val="nil"/>
                <w:left w:val="nil"/>
                <w:bottom w:val="nil"/>
                <w:right w:val="nil"/>
                <w:between w:val="nil"/>
              </w:pBdr>
              <w:spacing w:after="142"/>
              <w:jc w:val="both"/>
              <w:rPr>
                <w:noProof/>
                <w:color w:val="000000"/>
              </w:rPr>
            </w:pPr>
            <w:r>
              <w:rPr>
                <w:noProof/>
                <w:color w:val="000000"/>
              </w:rPr>
              <w:t xml:space="preserve">O administrador deve estar autenticado no sistema.</w:t>
            </w:r>
          </w:p>
        </w:tc>
      </w:tr>
      <w:tr w:rsidR="00000000" w14:paraId="55D4A9C" w14:textId="55D4A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8" w14:textId="55D4A9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A" w14:textId="55D4A9B" w:rsidR="00000000" w:rsidRDefault="00000000">
            <w:pPr>
              <w:pBdr>
                <w:top w:val="nil"/>
                <w:left w:val="nil"/>
                <w:bottom w:val="nil"/>
                <w:right w:val="nil"/>
                <w:between w:val="nil"/>
              </w:pBdr>
              <w:spacing w:after="142"/>
              <w:jc w:val="both"/>
              <w:rPr>
                <w:noProof/>
                <w:color w:val="000000"/>
              </w:rPr>
            </w:pPr>
            <w:r>
              <w:rPr>
                <w:noProof/>
                <w:color w:val="000000"/>
              </w:rPr>
              <w:t xml:space="preserve">O cadastro de usuários reflete a operação realizada.</w:t>
            </w:r>
          </w:p>
        </w:tc>
      </w:tr>
      <w:tr w:rsidR="00000000" w14:paraId="55D4AA2" w14:textId="55D4A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E" w14:textId="55D4A9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A0" w14:textId="55D4AA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AA6" w14:textId="55D4AA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A4" w14:textId="55D4AA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AAC" w14:textId="55D4AA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8" w14:textId="55D4AA9"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A" w14:textId="55D4AA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2" w14:textId="55D4A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E" w14:textId="55D4A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0" w14:textId="55D4AB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AB8" w14:textId="55D4AB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4" w14:textId="55D4AB5"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informa nome, e-mail e o perfil do usuário (Representante, Administrador ou Cliente)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6" w14:textId="55D4A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E" w14:textId="55D4AB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A" w14:textId="55D4A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C" w14:textId="55D4AB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envia as credenciais de acesso e retorna “Usuário cadastrado com sucesso”.</w:t>
            </w:r>
          </w:p>
        </w:tc>
      </w:tr>
      <w:tr w:rsidR="00000000" w14:paraId="55D4AC2" w14:textId="55D4AC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C0" w14:textId="55D4AC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AC8" w14:textId="55D4A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4" w14:textId="55D4AC5"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6" w14:textId="55D4A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CE" w14:textId="55D4A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A" w14:textId="55D4A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C" w14:textId="55D4AC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D4" w14:textId="55D4AD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0" w14:textId="55D4AD1"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altera os dados ou o perfil.</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2" w14:textId="55D4AD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DA" w14:textId="55D4AD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6" w14:textId="55D4A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8" w14:textId="55D4AD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ADE" w14:textId="55D4AD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DC" w14:textId="55D4AD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AE4" w14:textId="55D4A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0" w14:textId="55D4AE1"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2" w14:textId="55D4A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EA" w14:textId="55D4A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6" w14:textId="55D4A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8" w14:textId="55D4AE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F0" w14:textId="55D4AF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C" w14:textId="55D4AED"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E" w14:textId="55D4AE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F6" w14:textId="55D4A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2" w14:textId="55D4A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4" w14:textId="55D4AF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usuário como inativo, bloqueando seu acesso, e retorna “Usuário inativado com sucesso”.</w:t>
            </w:r>
          </w:p>
        </w:tc>
      </w:tr>
      <w:tr w:rsidR="00000000" w14:paraId="55D4AFA" w14:textId="55D4A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F8" w14:textId="55D4AF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B00" w14:textId="55D4B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C" w14:textId="55D4AFD"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E" w14:textId="55D4A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06" w14:textId="55D4B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2" w14:textId="55D4B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4" w14:textId="55D4B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com filtro por nome ou perfil.</w:t>
            </w:r>
          </w:p>
        </w:tc>
      </w:tr>
    </w:tbl>
    <w:p w14:paraId="3BE950BD" w14:textId="77777777" w:rsidR="0099551B" w:rsidRPr="00CB77DF" w:rsidRDefault="0099551B" w:rsidP="0099551B">
      <w:pPr>
        <w:pBdr>
          <w:top w:val="nil"/>
          <w:left w:val="nil"/>
          <w:bottom w:val="nil"/>
          <w:right w:val="nil"/>
          <w:between w:val="nil"/>
        </w:pBdr>
        <w:jc w:val="center"/>
        <w:rPr>
          <w:noProof/>
          <w:color w:val="000000"/>
        </w:rPr>
      </w:pPr>
      <w:r>
        <w:rPr>
          <w:noProof/>
          <w:color w:val="000000"/>
        </w:rPr>
        <w:t>Fonte: Autores</w:t>
      </w:r>
    </w:p>
    <w:p w14:paraId="00CB2E7E" w14:textId="77777777" w:rsidR="0099551B" w:rsidRPr="00CB77DF" w:rsidRDefault="0099551B" w:rsidP="0099551B">
      <w:pPr>
        <w:pBdr>
          <w:top w:val="nil"/>
          <w:left w:val="nil"/>
          <w:bottom w:val="nil"/>
          <w:right w:val="nil"/>
          <w:between w:val="nil"/>
        </w:pBdr>
        <w:spacing w:after="120"/>
        <w:jc w:val="center"/>
        <w:rPr>
          <w:noProof/>
          <w:color w:val="000000"/>
        </w:rPr>
      </w:pPr>
    </w:p>
    <w:p w14:paraId="4B69857A" w14:textId="3F1B8A52" w:rsidR="005C29D6" w:rsidRDefault="005C29D6" w:rsidP="004C0200">
      <w:pPr>
        <w:pStyle w:val="Cabealho"/>
        <w:rPr>
          <w:rFonts w:ascii="Arial" w:hAnsi="Arial" w:cs="Arial"/>
          <w:b/>
          <w:bCs/>
          <w:sz w:val="28"/>
          <w:szCs w:val="28"/>
        </w:rPr>
      </w:pPr>
    </w:p>
    <w:p w14:paraId="1E964A93" w14:textId="1F127C27" w:rsidR="00B7372F" w:rsidRDefault="00B7372F" w:rsidP="004C0200">
      <w:pPr>
        <w:pStyle w:val="Cabealho"/>
        <w:rPr>
          <w:rFonts w:ascii="Arial" w:hAnsi="Arial" w:cs="Arial"/>
          <w:b/>
          <w:bCs/>
          <w:sz w:val="28"/>
          <w:szCs w:val="28"/>
        </w:rPr>
      </w:pPr>
      <w:r>
        <w:rPr>
          <w:rFonts w:ascii="Arial" w:hAnsi="Arial" w:cs="Arial"/>
          <w:b/>
          <w:bCs/>
          <w:sz w:val="28"/>
          <w:szCs w:val="28"/>
          <w:highlight w:val="yellow"/>
        </w:rPr>
        <w:t xml:space="preserve">** Obs.: A ideia é que quando for algum requisito do tipo gerenciar possam ser incluídas todas as opções no mesmo quadro</w:t>
      </w:r>
    </w:p>
    <w:p w14:paraId="333B1659" w14:textId="7CD52B52" w:rsidR="00B7372F" w:rsidRDefault="00B7372F" w:rsidP="004C0200">
      <w:pPr>
        <w:pStyle w:val="Cabealho"/>
        <w:rPr>
          <w:rFonts w:ascii="Arial" w:hAnsi="Arial" w:cs="Arial"/>
          <w:b/>
          <w:bCs/>
          <w:sz w:val="28"/>
          <w:szCs w:val="28"/>
        </w:rPr>
      </w:pPr>
    </w:p>
    <w:p w14:paraId="18EBE493" w14:textId="77777777" w:rsidR="00B7372F" w:rsidRDefault="00B7372F" w:rsidP="004C0200">
      <w:pPr>
        <w:pStyle w:val="Cabealho"/>
        <w:rPr>
          <w:rFonts w:ascii="Arial" w:hAnsi="Arial" w:cs="Arial"/>
          <w:b/>
          <w:bCs/>
          <w:sz w:val="28"/>
          <w:szCs w:val="28"/>
        </w:rPr>
      </w:pPr>
    </w:p>
    <w:p w14:paraId="4E58B665" w14:textId="39356718" w:rsidR="0099551B" w:rsidRPr="00CB77DF" w:rsidRDefault="0099551B" w:rsidP="0099551B">
      <w:pPr>
        <w:pStyle w:val="quadro"/>
      </w:pPr>
      <w:bookmarkStart w:id="1" w:name="_Toc73840941"/>
      <w:bookmarkStart w:id="2" w:name="_Toc73960593"/>
      <w:r>
        <w:t xml:space="preserve">Quadro 2. Caso de uso – Fazer Login</w:t>
      </w:r>
      <w:bookmarkEnd w:id="1"/>
      <w:bookmarkEnd w:id="2"/>
    </w:p>
    <w:p w14:paraId="3C5A2C24" w14:textId="77777777"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0C" w14:textId="55D4B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8" w14:textId="55D4B0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A" w14:textId="55D4B0B" w:rsidR="00000000" w:rsidRDefault="00000000">
            <w:pPr>
              <w:pBdr>
                <w:top w:val="nil"/>
                <w:left w:val="nil"/>
                <w:bottom w:val="nil"/>
                <w:right w:val="nil"/>
                <w:between w:val="nil"/>
              </w:pBdr>
              <w:spacing w:after="142"/>
              <w:jc w:val="both"/>
              <w:rPr>
                <w:noProof/>
                <w:color w:val="000000"/>
              </w:rPr>
            </w:pPr>
            <w:r>
              <w:rPr>
                <w:noProof/>
                <w:color w:val="000000"/>
              </w:rPr>
              <w:t xml:space="preserve">RF02: Fazer Login</w:t>
            </w:r>
          </w:p>
        </w:tc>
      </w:tr>
      <w:tr w:rsidR="00000000" w14:paraId="55D4B12" w14:textId="55D4B1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E" w14:textId="55D4B0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0" w14:textId="55D4B11"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 ou Cliente</w:t>
            </w:r>
          </w:p>
        </w:tc>
      </w:tr>
      <w:tr w:rsidR="00000000" w14:paraId="55D4B18" w14:textId="55D4B1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4" w14:textId="55D4B1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6" w14:textId="55D4B1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1E" w14:textId="55D4B1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A" w14:textId="55D4B1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C" w14:textId="55D4B1D"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 com um perfil definido.</w:t>
            </w:r>
          </w:p>
        </w:tc>
      </w:tr>
      <w:tr w:rsidR="00000000" w14:paraId="55D4B24" w14:textId="55D4B2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0" w14:textId="55D4B2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2" w14:textId="55D4B23" w:rsidR="00000000" w:rsidRDefault="00000000">
            <w:pPr>
              <w:pBdr>
                <w:top w:val="nil"/>
                <w:left w:val="nil"/>
                <w:bottom w:val="nil"/>
                <w:right w:val="nil"/>
                <w:between w:val="nil"/>
              </w:pBdr>
              <w:spacing w:after="142"/>
              <w:jc w:val="both"/>
              <w:rPr>
                <w:noProof/>
                <w:color w:val="000000"/>
              </w:rPr>
            </w:pPr>
            <w:r>
              <w:rPr>
                <w:noProof/>
                <w:color w:val="000000"/>
              </w:rPr>
              <w:t xml:space="preserve">O usuário está autenticado e acessa a tela inicial do seu perfil.</w:t>
            </w:r>
          </w:p>
        </w:tc>
      </w:tr>
      <w:tr w:rsidR="00000000" w14:paraId="55D4B2A" w14:textId="55D4B2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6" w14:textId="55D4B2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8" w14:textId="55D4B2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30" w14:textId="55D4B3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C" w14:textId="55D4B2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E" w14:textId="55D4B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36" w14:textId="55D4B3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2" w14:textId="55D4B3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4" w14:textId="55D4B3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tela de login.</w:t>
            </w:r>
          </w:p>
        </w:tc>
      </w:tr>
      <w:tr w:rsidR="00000000" w14:paraId="55D4B3C" w14:textId="55D4B3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8" w14:textId="55D4B39"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e-mail e senha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A" w14:textId="55D4B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2" w14:textId="55D4B4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E" w14:textId="55D4B3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0" w14:textId="55D4B4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as credenciais e o perfil do usuário.</w:t>
            </w:r>
          </w:p>
        </w:tc>
      </w:tr>
      <w:tr w:rsidR="00000000" w14:paraId="55D4B48" w14:textId="55D4B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4" w14:textId="55D4B45"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a tela inicial do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6" w14:textId="55D4B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E" w14:textId="55D4B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A" w14:textId="55D4B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C" w14:textId="55D4B4D" w:rsidR="00000000" w:rsidRDefault="00000000">
            <w:pPr>
              <w:pBdr>
                <w:top w:val="nil"/>
                <w:left w:val="nil"/>
                <w:bottom w:val="nil"/>
                <w:right w:val="nil"/>
                <w:between w:val="nil"/>
              </w:pBdr>
              <w:spacing w:after="142"/>
              <w:jc w:val="both"/>
              <w:rPr>
                <w:noProof/>
                <w:color w:val="000000"/>
              </w:rPr>
            </w:pPr>
            <w:r>
              <w:rPr>
                <w:noProof/>
                <w:color w:val="000000"/>
              </w:rPr>
              <w:t xml:space="preserve">6- O sistema exibe a tela inicial conforme o perfil: painel principal (Representante/Administrador) ou os próprios orçamentos (Cliente).</w:t>
            </w:r>
          </w:p>
        </w:tc>
      </w:tr>
    </w:tbl>
    <w:p w14:paraId="1E4E5D45" w14:textId="77777777" w:rsidR="0099551B" w:rsidRPr="00CB77DF" w:rsidRDefault="0099551B" w:rsidP="0099551B">
      <w:pPr>
        <w:pBdr>
          <w:top w:val="nil"/>
          <w:left w:val="nil"/>
          <w:bottom w:val="nil"/>
          <w:right w:val="nil"/>
          <w:between w:val="nil"/>
        </w:pBdr>
        <w:rPr>
          <w:noProof/>
          <w:color w:val="000000"/>
        </w:rPr>
      </w:pPr>
    </w:p>
    <w:p w14:paraId="6E9AE4FE" w14:textId="0C2B010B"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14:paraId="55D4FA4" w14:textId="55D4FA5" w:rsidR="00000000" w:rsidRDefault="00000000">
      <w:pPr>
        <w:pBdr>
          <w:top w:val="nil"/>
          <w:left w:val="nil"/>
          <w:bottom w:val="nil"/>
          <w:right w:val="nil"/>
          <w:between w:val="nil"/>
        </w:pBdr>
        <w:rPr>
          <w:noProof/>
          <w:color w:val="000000"/>
        </w:rPr>
      </w:pPr>
    </w:p>
    <w:p w14:paraId="55D4FA6" w14:textId="55D4FA7" w:rsidR="00000000" w:rsidRDefault="00000000">
      <w:pPr>
        <w:pStyle w:val="quadro"/>
      </w:pPr>
      <w:r>
        <w:t xml:space="preserve">Quadro 3. Caso de uso – Fazer Logout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54" w14:textId="55D4B5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0" w14:textId="55D4B5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2" w14:textId="55D4B53" w:rsidR="00000000" w:rsidRDefault="00000000">
            <w:pPr>
              <w:pBdr>
                <w:top w:val="nil"/>
                <w:left w:val="nil"/>
                <w:bottom w:val="nil"/>
                <w:right w:val="nil"/>
                <w:between w:val="nil"/>
              </w:pBdr>
              <w:spacing w:after="142"/>
              <w:jc w:val="both"/>
              <w:rPr>
                <w:noProof/>
                <w:color w:val="000000"/>
              </w:rPr>
            </w:pPr>
            <w:r>
              <w:rPr>
                <w:noProof/>
                <w:color w:val="000000"/>
              </w:rPr>
              <w:t xml:space="preserve">RF03: Fazer Logout</w:t>
            </w:r>
          </w:p>
        </w:tc>
      </w:tr>
      <w:tr w:rsidR="00000000" w14:paraId="55D4B5A" w14:textId="55D4B5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6" w14:textId="55D4B5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8" w14:textId="55D4B59"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 ou Cliente</w:t>
            </w:r>
          </w:p>
        </w:tc>
      </w:tr>
      <w:tr w:rsidR="00000000" w14:paraId="55D4B60" w14:textId="55D4B6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C" w14:textId="55D4B5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E" w14:textId="55D4B5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66" w14:textId="55D4B6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2" w14:textId="55D4B6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4" w14:textId="55D4B65"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 (RF02).</w:t>
            </w:r>
          </w:p>
        </w:tc>
      </w:tr>
      <w:tr w:rsidR="00000000" w14:paraId="55D4B6C" w14:textId="55D4B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8" w14:textId="55D4B6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A" w14:textId="55D4B6B" w:rsidR="00000000" w:rsidRDefault="00000000">
            <w:pPr>
              <w:pBdr>
                <w:top w:val="nil"/>
                <w:left w:val="nil"/>
                <w:bottom w:val="nil"/>
                <w:right w:val="nil"/>
                <w:between w:val="nil"/>
              </w:pBdr>
              <w:spacing w:after="142"/>
              <w:jc w:val="both"/>
              <w:rPr>
                <w:noProof/>
                <w:color w:val="000000"/>
              </w:rPr>
            </w:pPr>
            <w:r>
              <w:rPr>
                <w:noProof/>
                <w:color w:val="000000"/>
              </w:rPr>
              <w:t xml:space="preserve">A sessão do usuário é encerrada e o sistema volta à tela de login.</w:t>
            </w:r>
          </w:p>
        </w:tc>
      </w:tr>
      <w:tr w:rsidR="00000000" w14:paraId="55D4B72" w14:textId="55D4B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E" w14:textId="55D4B6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70" w14:textId="55D4B7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78" w14:textId="55D4B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4" w14:textId="55D4B75"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Sair.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6" w14:textId="55D4B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7E" w14:textId="55D4B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A" w14:textId="55D4B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C" w14:textId="55D4B7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confirmação.</w:t>
            </w:r>
          </w:p>
        </w:tc>
      </w:tr>
      <w:tr w:rsidR="00000000" w14:paraId="55D4B84" w14:textId="55D4B8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0" w14:textId="55D4B81" w:rsidR="00000000" w:rsidRDefault="00000000">
            <w:pPr>
              <w:pBdr>
                <w:top w:val="nil"/>
                <w:left w:val="nil"/>
                <w:bottom w:val="nil"/>
                <w:right w:val="nil"/>
                <w:between w:val="nil"/>
              </w:pBdr>
              <w:spacing w:after="142"/>
              <w:jc w:val="both"/>
              <w:rPr>
                <w:noProof/>
                <w:color w:val="000000"/>
              </w:rPr>
            </w:pPr>
            <w:r>
              <w:rPr>
                <w:noProof/>
                <w:color w:val="000000"/>
              </w:rPr>
              <w:t xml:space="preserve">3- O usuário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2" w14:textId="55D4B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8A" w14:textId="55D4B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6" w14:textId="55D4B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8" w14:textId="55D4B89" w:rsidR="00000000" w:rsidRDefault="00000000">
            <w:pPr>
              <w:pBdr>
                <w:top w:val="nil"/>
                <w:left w:val="nil"/>
                <w:bottom w:val="nil"/>
                <w:right w:val="nil"/>
                <w:between w:val="nil"/>
              </w:pBdr>
              <w:spacing w:after="142"/>
              <w:jc w:val="both"/>
              <w:rPr>
                <w:noProof/>
                <w:color w:val="000000"/>
              </w:rPr>
            </w:pPr>
            <w:r>
              <w:rPr>
                <w:noProof/>
                <w:color w:val="000000"/>
              </w:rPr>
              <w:t xml:space="preserve">4- O sistema encerra a sessão e exibe a tela de login.</w:t>
            </w:r>
          </w:p>
        </w:tc>
      </w:tr>
    </w:tbl>
    <w:p w14:paraId="55D4FA8" w14:textId="55D4FA9" w:rsidR="00000000" w:rsidRDefault="00000000">
      <w:pPr>
        <w:pBdr>
          <w:top w:val="nil"/>
          <w:left w:val="nil"/>
          <w:bottom w:val="nil"/>
          <w:right w:val="nil"/>
          <w:between w:val="nil"/>
        </w:pBdr>
        <w:jc w:val="center"/>
        <w:rPr>
          <w:noProof/>
          <w:color w:val="000000"/>
        </w:rPr>
      </w:pPr>
      <w:r>
        <w:rPr>
          <w:noProof/>
          <w:color w:val="000000"/>
        </w:rPr>
        <w:t>Fonte: Autores</w:t>
      </w:r>
    </w:p>
    <w:p w14:paraId="55D4FAA" w14:textId="55D4FAB" w:rsidR="00000000" w:rsidRDefault="00000000">
      <w:pPr>
        <w:pBdr>
          <w:top w:val="nil"/>
          <w:left w:val="nil"/>
          <w:bottom w:val="nil"/>
          <w:right w:val="nil"/>
          <w:between w:val="nil"/>
        </w:pBdr>
        <w:rPr>
          <w:noProof/>
          <w:color w:val="000000"/>
        </w:rPr>
      </w:pPr>
    </w:p>
    <w:p w14:paraId="55D4FAC" w14:textId="55D4FAD" w:rsidR="00000000" w:rsidRDefault="00000000">
      <w:pPr>
        <w:pStyle w:val="quadro"/>
      </w:pPr>
      <w:r>
        <w:t xml:space="preserve">Quadro 4. Caso de uso – Recuperar Senha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90" w14:textId="55D4B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8C" w14:textId="55D4B8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E" w14:textId="55D4B8F" w:rsidR="00000000" w:rsidRDefault="00000000">
            <w:pPr>
              <w:pBdr>
                <w:top w:val="nil"/>
                <w:left w:val="nil"/>
                <w:bottom w:val="nil"/>
                <w:right w:val="nil"/>
                <w:between w:val="nil"/>
              </w:pBdr>
              <w:spacing w:after="142"/>
              <w:jc w:val="both"/>
              <w:rPr>
                <w:noProof/>
                <w:color w:val="000000"/>
              </w:rPr>
            </w:pPr>
            <w:r>
              <w:rPr>
                <w:noProof/>
                <w:color w:val="000000"/>
              </w:rPr>
              <w:t xml:space="preserve">RF04: Recuperar Senha</w:t>
            </w:r>
          </w:p>
        </w:tc>
      </w:tr>
      <w:tr w:rsidR="00000000" w14:paraId="55D4B96" w14:textId="55D4B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2" w14:textId="55D4B9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4" w14:textId="55D4B9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 ou Cliente</w:t>
            </w:r>
          </w:p>
        </w:tc>
      </w:tr>
      <w:tr w:rsidR="00000000" w14:paraId="55D4B9C" w14:textId="55D4B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8" w14:textId="55D4B9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A" w14:textId="55D4B9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A2" w14:textId="55D4BA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E" w14:textId="55D4B9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0" w14:textId="55D4BA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w:t>
            </w:r>
          </w:p>
        </w:tc>
      </w:tr>
      <w:tr w:rsidR="00000000" w14:paraId="55D4BA8" w14:textId="55D4BA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4" w14:textId="55D4BA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6" w14:textId="55D4BA7" w:rsidR="00000000" w:rsidRDefault="00000000">
            <w:pPr>
              <w:pBdr>
                <w:top w:val="nil"/>
                <w:left w:val="nil"/>
                <w:bottom w:val="nil"/>
                <w:right w:val="nil"/>
                <w:between w:val="nil"/>
              </w:pBdr>
              <w:spacing w:after="142"/>
              <w:jc w:val="both"/>
              <w:rPr>
                <w:noProof/>
                <w:color w:val="000000"/>
              </w:rPr>
            </w:pPr>
            <w:r>
              <w:rPr>
                <w:noProof/>
                <w:color w:val="000000"/>
              </w:rPr>
              <w:t xml:space="preserve">O usuário define uma nova senha e pode se autenticar novamente (RF02).</w:t>
            </w:r>
          </w:p>
        </w:tc>
      </w:tr>
      <w:tr w:rsidR="00000000" w14:paraId="55D4BAE" w14:textId="55D4BA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A" w14:textId="55D4BA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C" w14:textId="55D4BA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B4" w14:textId="55D4BB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0" w14:textId="55D4BB1"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Esqueci minha senha na tela de login.</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2" w14:textId="55D4B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BA" w14:textId="55D4BB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6" w14:textId="55D4B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8" w14:textId="55D4BB9"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o e-mail cadastrado.</w:t>
            </w:r>
          </w:p>
        </w:tc>
      </w:tr>
      <w:tr w:rsidR="00000000" w14:paraId="55D4BC0" w14:textId="55D4B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C" w14:textId="55D4BBD"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e-mail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E" w14:textId="55D4B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C6" w14:textId="55D4B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2" w14:textId="55D4B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4" w14:textId="55D4BC5" w:rsidR="00000000" w:rsidRDefault="00000000">
            <w:pPr>
              <w:pBdr>
                <w:top w:val="nil"/>
                <w:left w:val="nil"/>
                <w:bottom w:val="nil"/>
                <w:right w:val="nil"/>
                <w:between w:val="nil"/>
              </w:pBdr>
              <w:spacing w:after="142"/>
              <w:jc w:val="both"/>
              <w:rPr>
                <w:noProof/>
                <w:color w:val="000000"/>
              </w:rPr>
            </w:pPr>
            <w:r>
              <w:rPr>
                <w:noProof/>
                <w:color w:val="000000"/>
              </w:rPr>
              <w:t xml:space="preserve">4- O sistema envia um link de redefinição de senha para o e-mail informado.</w:t>
            </w:r>
          </w:p>
        </w:tc>
      </w:tr>
      <w:tr w:rsidR="00000000" w14:paraId="55D4BCC" w14:textId="55D4B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8" w14:textId="55D4BC9"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o link e define uma nova senha.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A" w14:textId="55D4B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D2" w14:textId="55D4B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E" w14:textId="55D4B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0" w14:textId="55D4BD1" w:rsidR="00000000" w:rsidRDefault="00000000">
            <w:pPr>
              <w:pBdr>
                <w:top w:val="nil"/>
                <w:left w:val="nil"/>
                <w:bottom w:val="nil"/>
                <w:right w:val="nil"/>
                <w:between w:val="nil"/>
              </w:pBdr>
              <w:spacing w:after="142"/>
              <w:jc w:val="both"/>
              <w:rPr>
                <w:noProof/>
                <w:color w:val="000000"/>
              </w:rPr>
            </w:pPr>
            <w:r>
              <w:rPr>
                <w:noProof/>
                <w:color w:val="000000"/>
              </w:rPr>
              <w:t xml:space="preserve">6- O sistema valida e salva a nova senha, retornando “Senha redefinida com sucesso”.</w:t>
            </w:r>
          </w:p>
        </w:tc>
      </w:tr>
    </w:tbl>
    <w:p w14:paraId="55D4FAE" w14:textId="55D4FAF" w:rsidR="00000000" w:rsidRDefault="00000000">
      <w:pPr>
        <w:pBdr>
          <w:top w:val="nil"/>
          <w:left w:val="nil"/>
          <w:bottom w:val="nil"/>
          <w:right w:val="nil"/>
          <w:between w:val="nil"/>
        </w:pBdr>
        <w:jc w:val="center"/>
        <w:rPr>
          <w:noProof/>
          <w:color w:val="000000"/>
        </w:rPr>
      </w:pPr>
      <w:r>
        <w:rPr>
          <w:noProof/>
          <w:color w:val="000000"/>
        </w:rPr>
        <w:t>Fonte: Autores</w:t>
      </w:r>
    </w:p>
    <w:p w14:paraId="55D4FB0" w14:textId="55D4FB1" w:rsidR="00000000" w:rsidRDefault="00000000">
      <w:pPr>
        <w:pBdr>
          <w:top w:val="nil"/>
          <w:left w:val="nil"/>
          <w:bottom w:val="nil"/>
          <w:right w:val="nil"/>
          <w:between w:val="nil"/>
        </w:pBdr>
        <w:rPr>
          <w:noProof/>
          <w:color w:val="000000"/>
        </w:rPr>
      </w:pPr>
    </w:p>
    <w:p w14:paraId="55D4FB2" w14:textId="55D4FB3" w:rsidR="00000000" w:rsidRDefault="00000000">
      <w:pPr>
        <w:pStyle w:val="quadro"/>
      </w:pPr>
      <w:r>
        <w:t xml:space="preserve">Quadro 5. Caso de uso – Gerenciar Cliente</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D8" w14:textId="55D4B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4" w14:textId="55D4BD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6" w14:textId="55D4BD7" w:rsidR="00000000" w:rsidRDefault="00000000">
            <w:pPr>
              <w:pBdr>
                <w:top w:val="nil"/>
                <w:left w:val="nil"/>
                <w:bottom w:val="nil"/>
                <w:right w:val="nil"/>
                <w:between w:val="nil"/>
              </w:pBdr>
              <w:spacing w:after="142"/>
              <w:jc w:val="both"/>
              <w:rPr>
                <w:noProof/>
                <w:color w:val="000000"/>
              </w:rPr>
            </w:pPr>
            <w:r>
              <w:rPr>
                <w:noProof/>
                <w:color w:val="000000"/>
              </w:rPr>
              <w:t xml:space="preserve">RF05: Gerenciar Cliente</w:t>
            </w:r>
          </w:p>
        </w:tc>
      </w:tr>
      <w:tr w:rsidR="00000000" w14:paraId="55D4BDE" w14:textId="55D4B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A" w14:textId="55D4BD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C" w14:textId="55D4BDD"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BE4" w14:textId="55D4B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0" w14:textId="55D4BE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2" w14:textId="55D4BE3"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EA" w14:textId="55D4BE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6" w14:textId="55D4BE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8" w14:textId="55D4BE9"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no sistema.</w:t>
            </w:r>
          </w:p>
        </w:tc>
      </w:tr>
      <w:tr w:rsidR="00000000" w14:paraId="55D4BF0" w14:textId="55D4B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C" w14:textId="55D4BE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E" w14:textId="55D4BEF" w:rsidR="00000000" w:rsidRDefault="00000000">
            <w:pPr>
              <w:pBdr>
                <w:top w:val="nil"/>
                <w:left w:val="nil"/>
                <w:bottom w:val="nil"/>
                <w:right w:val="nil"/>
                <w:between w:val="nil"/>
              </w:pBdr>
              <w:spacing w:after="142"/>
              <w:jc w:val="both"/>
              <w:rPr>
                <w:noProof/>
                <w:color w:val="000000"/>
              </w:rPr>
            </w:pPr>
            <w:r>
              <w:rPr>
                <w:noProof/>
                <w:color w:val="000000"/>
              </w:rPr>
              <w:t xml:space="preserve">O cadastro de clientes reflete a operação realizada.</w:t>
            </w:r>
          </w:p>
        </w:tc>
      </w:tr>
      <w:tr w:rsidR="00000000" w14:paraId="55D4BF6" w14:textId="55D4B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2" w14:textId="55D4BF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4" w14:textId="55D4BF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FA" w14:textId="55D4B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BF8" w14:textId="55D4BF9"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00" w14:textId="55D4C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C" w14:textId="55D4BF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Cadastrar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E" w14:textId="55D4B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06" w14:textId="55D4C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2" w14:textId="55D4C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4" w14:textId="55D4C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C0C" w14:textId="55D4C0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8" w14:textId="55D4C0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preenche os dados do cliente — nome, contato, região de atuação e se é pessoa física (ex.: o proprietário do imóvel) ou construtora (empresa responsável pela execução da obra) —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A" w14:textId="55D4C0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12" w14:textId="55D4C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E" w14:textId="55D4C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0" w14:textId="55D4C1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 salva o registro, retornando “Cliente cadastrado com sucesso”.</w:t>
            </w:r>
          </w:p>
        </w:tc>
      </w:tr>
      <w:tr w:rsidR="00000000" w14:paraId="55D4C16" w14:textId="55D4C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14" w14:textId="55D4C15"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1C" w14:textId="55D4C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8" w14:textId="55D4C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Alterar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A" w14:textId="55D4C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2" w14:textId="55D4C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E" w14:textId="55D4C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0" w14:textId="55D4C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28" w14:textId="55D4C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4" w14:textId="55D4C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e altera os dados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6" w14:textId="55D4C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E" w14:textId="55D4C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A" w14:textId="55D4C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C" w14:textId="55D4C2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32" w14:textId="55D4C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30" w14:textId="55D4C31"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38" w14:textId="55D4C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4" w14:textId="55D4C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Inativar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6" w14:textId="55D4C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3E" w14:textId="55D4C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A" w14:textId="55D4C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C" w14:textId="55D4C3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44" w14:textId="55D4C4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0" w14:textId="55D4C4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a ser inativado.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2" w14:textId="55D4C4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4A" w14:textId="55D4C4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6" w14:textId="55D4C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8" w14:textId="55D4C49" w:rsidR="00000000" w:rsidRDefault="00000000">
            <w:pPr>
              <w:pBdr>
                <w:top w:val="nil"/>
                <w:left w:val="nil"/>
                <w:bottom w:val="nil"/>
                <w:right w:val="nil"/>
                <w:between w:val="nil"/>
              </w:pBdr>
              <w:spacing w:after="142"/>
              <w:jc w:val="both"/>
              <w:rPr>
                <w:noProof/>
                <w:color w:val="000000"/>
              </w:rPr>
            </w:pPr>
            <w:r>
              <w:rPr>
                <w:noProof/>
                <w:color w:val="000000"/>
              </w:rPr>
              <w:t xml:space="preserve">4- O sistema solicita confirmação da inativação.</w:t>
            </w:r>
          </w:p>
        </w:tc>
      </w:tr>
      <w:tr w:rsidR="00000000" w14:paraId="55D4C50" w14:textId="55D4C5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C" w14:textId="55D4C4D" w:rsidR="00000000" w:rsidRDefault="00000000">
            <w:pPr>
              <w:pBdr>
                <w:top w:val="nil"/>
                <w:left w:val="nil"/>
                <w:bottom w:val="nil"/>
                <w:right w:val="nil"/>
                <w:between w:val="nil"/>
              </w:pBdr>
              <w:spacing w:after="142"/>
              <w:jc w:val="both"/>
              <w:rPr>
                <w:noProof/>
                <w:color w:val="000000"/>
              </w:rPr>
            </w:pPr>
            <w:r>
              <w:rPr>
                <w:noProof/>
                <w:color w:val="000000"/>
              </w:rPr>
              <w:t xml:space="preserve">5- O representante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E" w14:textId="55D4C4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56" w14:textId="55D4C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2" w14:textId="55D4C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4" w14:textId="55D4C55" w:rsidR="00000000" w:rsidRDefault="00000000">
            <w:pPr>
              <w:pBdr>
                <w:top w:val="nil"/>
                <w:left w:val="nil"/>
                <w:bottom w:val="nil"/>
                <w:right w:val="nil"/>
                <w:between w:val="nil"/>
              </w:pBdr>
              <w:spacing w:after="142"/>
              <w:jc w:val="both"/>
              <w:rPr>
                <w:noProof/>
                <w:color w:val="000000"/>
              </w:rPr>
            </w:pPr>
            <w:r>
              <w:rPr>
                <w:noProof/>
                <w:color w:val="000000"/>
              </w:rPr>
              <w:t xml:space="preserve">6- O sistema marca o cliente como inativo e retorna “Cliente inativado com sucesso”, mantendo seu histórico preservado.</w:t>
            </w:r>
          </w:p>
        </w:tc>
      </w:tr>
      <w:tr w:rsidR="00000000" w14:paraId="55D4C5A" w14:textId="55D4C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58" w14:textId="55D4C5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60" w14:textId="55D4C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C" w14:textId="55D4C5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Consultar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E" w14:textId="55D4C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66" w14:textId="55D4C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2" w14:textId="55D4C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4" w14:textId="55D4C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com filtro por nome ou região de atuação.</w:t>
            </w:r>
          </w:p>
        </w:tc>
      </w:tr>
    </w:tbl>
    <w:p w14:paraId="55D4FB4" w14:textId="55D4FB5" w:rsidR="00000000" w:rsidRDefault="00000000">
      <w:pPr>
        <w:pBdr>
          <w:top w:val="nil"/>
          <w:left w:val="nil"/>
          <w:bottom w:val="nil"/>
          <w:right w:val="nil"/>
          <w:between w:val="nil"/>
        </w:pBdr>
        <w:jc w:val="center"/>
        <w:rPr>
          <w:noProof/>
          <w:color w:val="000000"/>
        </w:rPr>
      </w:pPr>
      <w:r>
        <w:rPr>
          <w:noProof/>
          <w:color w:val="000000"/>
        </w:rPr>
        <w:t>Fonte: Autores</w:t>
      </w:r>
    </w:p>
    <w:p w14:paraId="55D4FB6" w14:textId="55D4FB7" w:rsidR="00000000" w:rsidRDefault="00000000">
      <w:pPr>
        <w:pBdr>
          <w:top w:val="nil"/>
          <w:left w:val="nil"/>
          <w:bottom w:val="nil"/>
          <w:right w:val="nil"/>
          <w:between w:val="nil"/>
        </w:pBdr>
        <w:rPr>
          <w:noProof/>
          <w:color w:val="000000"/>
        </w:rPr>
      </w:pPr>
    </w:p>
    <w:p w14:paraId="55D4FB8" w14:textId="55D4FB9" w:rsidR="00000000" w:rsidRDefault="00000000">
      <w:pPr>
        <w:pStyle w:val="quadro"/>
      </w:pPr>
      <w:r>
        <w:t xml:space="preserve">Quadro 6. Caso de uso – Gerenciar Obra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6C" w14:textId="55D4C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8" w14:textId="55D4C6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A" w14:textId="55D4C6B" w:rsidR="00000000" w:rsidRDefault="00000000">
            <w:pPr>
              <w:pBdr>
                <w:top w:val="nil"/>
                <w:left w:val="nil"/>
                <w:bottom w:val="nil"/>
                <w:right w:val="nil"/>
                <w:between w:val="nil"/>
              </w:pBdr>
              <w:spacing w:after="142"/>
              <w:jc w:val="both"/>
              <w:rPr>
                <w:noProof/>
                <w:color w:val="000000"/>
              </w:rPr>
            </w:pPr>
            <w:r>
              <w:rPr>
                <w:noProof/>
                <w:color w:val="000000"/>
              </w:rPr>
              <w:t xml:space="preserve">RF06: Gerenciar Obra</w:t>
            </w:r>
          </w:p>
        </w:tc>
      </w:tr>
      <w:tr w:rsidR="00000000" w14:paraId="55D4C72" w14:textId="55D4C7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E" w14:textId="55D4C6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0" w14:textId="55D4C7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C78" w14:textId="55D4C7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4" w14:textId="55D4C7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6" w14:textId="55D4C7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C7E" w14:textId="55D4C7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A" w14:textId="55D4C7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C" w14:textId="55D4C7D"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e o cliente já deve estar cadastrado (RF05).</w:t>
            </w:r>
          </w:p>
        </w:tc>
      </w:tr>
      <w:tr w:rsidR="00000000" w14:paraId="55D4C84" w14:textId="55D4C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0" w14:textId="55D4C8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82" w14:textId="55D4C83" w:rsidR="00000000" w:rsidRDefault="00000000">
            <w:pPr>
              <w:pBdr>
                <w:top w:val="nil"/>
                <w:left w:val="nil"/>
                <w:bottom w:val="nil"/>
                <w:right w:val="nil"/>
                <w:between w:val="nil"/>
              </w:pBdr>
              <w:spacing w:after="142"/>
              <w:jc w:val="both"/>
              <w:rPr>
                <w:noProof/>
                <w:color w:val="000000"/>
              </w:rPr>
            </w:pPr>
            <w:r>
              <w:rPr>
                <w:noProof/>
                <w:color w:val="000000"/>
              </w:rPr>
              <w:t xml:space="preserve">O cadastro de obras reflete a operação realizada.</w:t>
            </w:r>
          </w:p>
        </w:tc>
      </w:tr>
      <w:tr w:rsidR="00000000" w14:paraId="55D4C8A" w14:textId="55D4C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6" w14:textId="55D4C8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8" w14:textId="55D4C8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C8E" w14:textId="55D4C8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8C" w14:textId="55D4C8D"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94" w14:textId="55D4C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0" w14:textId="55D4C9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Cadastrar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2" w14:textId="55D4C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9A" w14:textId="55D4C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6" w14:textId="55D4C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8" w14:textId="55D4C9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o cliente vinculado.</w:t>
            </w:r>
          </w:p>
        </w:tc>
      </w:tr>
      <w:tr w:rsidR="00000000" w14:paraId="55D4CA0" w14:textId="55D4CA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C" w14:textId="55D4C9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informa endereço, status da obra e o representante responsável por ela (por padrão, quem está cadastrando)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E" w14:textId="55D4C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A6" w14:textId="55D4CA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2" w14:textId="55D4C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4" w14:textId="55D4CA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“Obra cadastrada com sucesso”.</w:t>
            </w:r>
          </w:p>
        </w:tc>
      </w:tr>
      <w:tr w:rsidR="00000000" w14:paraId="55D4CAA" w14:textId="55D4CA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A8" w14:textId="55D4CA9"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B0" w14:textId="55D4C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C" w14:textId="55D4CA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Alterar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E" w14:textId="55D4C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B6" w14:textId="55D4C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2" w14:textId="55D4C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4" w14:textId="55D4CB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BC" w14:textId="55D4C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8" w14:textId="55D4CB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e altera os dados (endereço, status)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A" w14:textId="55D4C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C2" w14:textId="55D4C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E" w14:textId="55D4C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0" w14:textId="55D4CC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C6" w14:textId="55D4CC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C4" w14:textId="55D4CC5"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CC" w14:textId="55D4C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8" w14:textId="55D4CC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Inativar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A" w14:textId="55D4C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2" w14:textId="55D4C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E" w14:textId="55D4C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0" w14:textId="55D4CD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D8" w14:textId="55D4C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4" w14:textId="55D4CD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6" w14:textId="55D4C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E" w14:textId="55D4C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A" w14:textId="55D4C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C" w14:textId="55D4CDD"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obra como inativa e retorna “Obra inativada com sucesso”.</w:t>
            </w:r>
          </w:p>
        </w:tc>
      </w:tr>
      <w:tr w:rsidR="00000000" w14:paraId="55D4CE2" w14:textId="55D4CE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E0" w14:textId="55D4CE1"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E8" w14:textId="55D4CE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4" w14:textId="55D4CE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Consultar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6" w14:textId="55D4C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EE" w14:textId="55D4CE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A" w14:textId="55D4CE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C" w14:textId="55D4CE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com filtro por cliente ou status.</w:t>
            </w:r>
          </w:p>
        </w:tc>
      </w:tr>
    </w:tbl>
    <w:p w14:paraId="55D4FBA" w14:textId="55D4FBB" w:rsidR="00000000" w:rsidRDefault="00000000">
      <w:pPr>
        <w:pBdr>
          <w:top w:val="nil"/>
          <w:left w:val="nil"/>
          <w:bottom w:val="nil"/>
          <w:right w:val="nil"/>
          <w:between w:val="nil"/>
        </w:pBdr>
        <w:jc w:val="center"/>
        <w:rPr>
          <w:noProof/>
          <w:color w:val="000000"/>
        </w:rPr>
      </w:pPr>
      <w:r>
        <w:rPr>
          <w:noProof/>
          <w:color w:val="000000"/>
        </w:rPr>
        <w:t>Fonte: Autores</w:t>
      </w:r>
    </w:p>
    <w:p w14:paraId="55D4FBC" w14:textId="55D4FBD" w:rsidR="00000000" w:rsidRDefault="00000000">
      <w:pPr>
        <w:pBdr>
          <w:top w:val="nil"/>
          <w:left w:val="nil"/>
          <w:bottom w:val="nil"/>
          <w:right w:val="nil"/>
          <w:between w:val="nil"/>
        </w:pBdr>
        <w:rPr>
          <w:noProof/>
          <w:color w:val="000000"/>
        </w:rPr>
      </w:pPr>
    </w:p>
    <w:p w14:paraId="55D4FBE" w14:textId="55D4FBF" w:rsidR="00000000" w:rsidRDefault="00000000">
      <w:pPr>
        <w:pStyle w:val="quadro"/>
      </w:pPr>
      <w:r>
        <w:t xml:space="preserve">Quadro 7. Caso de uso – Registrar/Agendar Contato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F4" w14:textId="55D4CF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0" w14:textId="55D4CF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2" w14:textId="55D4CF3" w:rsidR="00000000" w:rsidRDefault="00000000">
            <w:pPr>
              <w:pBdr>
                <w:top w:val="nil"/>
                <w:left w:val="nil"/>
                <w:bottom w:val="nil"/>
                <w:right w:val="nil"/>
                <w:between w:val="nil"/>
              </w:pBdr>
              <w:spacing w:after="142"/>
              <w:jc w:val="both"/>
              <w:rPr>
                <w:noProof/>
                <w:color w:val="000000"/>
              </w:rPr>
            </w:pPr>
            <w:r>
              <w:rPr>
                <w:noProof/>
                <w:color w:val="000000"/>
              </w:rPr>
              <w:t xml:space="preserve">RF07: Registrar/Agendar Contato</w:t>
            </w:r>
          </w:p>
        </w:tc>
      </w:tr>
      <w:tr w:rsidR="00000000" w14:paraId="55D4CFA" w14:textId="55D4CF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6" w14:textId="55D4CF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8" w14:textId="55D4CF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00" w14:textId="55D4D0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C" w14:textId="55D4CF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E" w14:textId="55D4CF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06" w14:textId="55D4D0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2" w14:textId="55D4D0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4" w14:textId="55D4D05" w:rsidR="00000000" w:rsidRDefault="00000000">
            <w:pPr>
              <w:pBdr>
                <w:top w:val="nil"/>
                <w:left w:val="nil"/>
                <w:bottom w:val="nil"/>
                <w:right w:val="nil"/>
                <w:between w:val="nil"/>
              </w:pBdr>
              <w:spacing w:after="142"/>
              <w:jc w:val="both"/>
              <w:rPr>
                <w:noProof/>
                <w:color w:val="000000"/>
              </w:rPr>
            </w:pPr>
            <w:r>
              <w:rPr>
                <w:noProof/>
                <w:color w:val="000000"/>
              </w:rPr>
              <w:t xml:space="preserve">O cliente já deve estar cadastrado (RF05).</w:t>
            </w:r>
          </w:p>
        </w:tc>
      </w:tr>
      <w:tr w:rsidR="00000000" w14:paraId="55D4D0C" w14:textId="55D4D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8" w14:textId="55D4D0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A" w14:textId="55D4D0B" w:rsidR="00000000" w:rsidRDefault="00000000">
            <w:pPr>
              <w:pBdr>
                <w:top w:val="nil"/>
                <w:left w:val="nil"/>
                <w:bottom w:val="nil"/>
                <w:right w:val="nil"/>
                <w:between w:val="nil"/>
              </w:pBdr>
              <w:spacing w:after="142"/>
              <w:jc w:val="both"/>
              <w:rPr>
                <w:noProof/>
                <w:color w:val="000000"/>
              </w:rPr>
            </w:pPr>
            <w:r>
              <w:rPr>
                <w:noProof/>
                <w:color w:val="000000"/>
              </w:rPr>
              <w:t xml:space="preserve">O histórico de contatos do cliente é atualizado.</w:t>
            </w:r>
          </w:p>
        </w:tc>
      </w:tr>
      <w:tr w:rsidR="00000000" w14:paraId="55D4D12" w14:textId="55D4D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E" w14:textId="55D4D0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10" w14:textId="55D4D1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16" w14:textId="55D4D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14" w14:textId="55D4D15" w:rsidR="00000000" w:rsidRDefault="00000000">
            <w:pPr>
              <w:pBdr>
                <w:top w:val="nil"/>
                <w:left w:val="nil"/>
                <w:bottom w:val="nil"/>
                <w:right w:val="nil"/>
                <w:between w:val="nil"/>
              </w:pBdr>
              <w:spacing w:after="142"/>
              <w:jc w:val="center"/>
              <w:rPr>
                <w:noProof/>
                <w:color w:val="000000"/>
              </w:rPr>
            </w:pPr>
            <w:r>
              <w:rPr>
                <w:b/>
                <w:noProof/>
                <w:color w:val="000000"/>
              </w:rPr>
              <w:t xml:space="preserve">Registrar Contato</w:t>
            </w:r>
          </w:p>
        </w:tc>
      </w:tr>
      <w:tr w:rsidR="00000000" w14:paraId="55D4D1C" w14:textId="55D4D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8" w14:textId="55D4D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ficha do cliente e seleciona Registrar Contato.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A" w14:textId="55D4D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2" w14:textId="55D4D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E" w14:textId="55D4D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0" w14:textId="55D4D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registro de contato.</w:t>
            </w:r>
          </w:p>
        </w:tc>
      </w:tr>
      <w:tr w:rsidR="00000000" w14:paraId="55D4D28" w14:textId="55D4D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4" w14:textId="55D4D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um resumo do contato (assunto, canal utilizado)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6" w14:textId="55D4D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E" w14:textId="55D4D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A" w14:textId="55D4D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C" w14:textId="55D4D2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no histórico de contatos do cliente.</w:t>
            </w:r>
          </w:p>
        </w:tc>
      </w:tr>
      <w:tr w:rsidR="00000000" w14:paraId="55D4D32" w14:textId="55D4D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30" w14:textId="55D4D31" w:rsidR="00000000" w:rsidRDefault="00000000">
            <w:pPr>
              <w:pBdr>
                <w:top w:val="nil"/>
                <w:left w:val="nil"/>
                <w:bottom w:val="nil"/>
                <w:right w:val="nil"/>
                <w:between w:val="nil"/>
              </w:pBdr>
              <w:spacing w:after="142"/>
              <w:jc w:val="center"/>
              <w:rPr>
                <w:noProof/>
                <w:color w:val="000000"/>
              </w:rPr>
            </w:pPr>
            <w:r>
              <w:rPr>
                <w:b/>
                <w:noProof/>
                <w:color w:val="000000"/>
              </w:rPr>
              <w:t xml:space="preserve">Agendar Próximo Contato</w:t>
            </w:r>
          </w:p>
        </w:tc>
      </w:tr>
      <w:tr w:rsidR="00000000" w14:paraId="55D4D38" w14:textId="55D4D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4" w14:textId="55D4D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informa a data prevista do próximo contato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6" w14:textId="55D4D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3E" w14:textId="55D4D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A" w14:textId="55D4D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C" w14:textId="55D4D3D" w:rsidR="00000000" w:rsidRDefault="00000000">
            <w:pPr>
              <w:pBdr>
                <w:top w:val="nil"/>
                <w:left w:val="nil"/>
                <w:bottom w:val="nil"/>
                <w:right w:val="nil"/>
                <w:between w:val="nil"/>
              </w:pBdr>
              <w:spacing w:after="142"/>
              <w:jc w:val="both"/>
              <w:rPr>
                <w:noProof/>
                <w:color w:val="000000"/>
              </w:rPr>
            </w:pPr>
            <w:r>
              <w:rPr>
                <w:noProof/>
                <w:color w:val="000000"/>
              </w:rPr>
              <w:t xml:space="preserve">2- O sistema salva o agendamento e passa a exibi-lo no Painel de Acompanhamento (RF12) conforme a data se aproxima.</w:t>
            </w:r>
          </w:p>
        </w:tc>
      </w:tr>
    </w:tbl>
    <w:p w14:paraId="55D4FC0" w14:textId="55D4FC1" w:rsidR="00000000" w:rsidRDefault="00000000">
      <w:pPr>
        <w:pBdr>
          <w:top w:val="nil"/>
          <w:left w:val="nil"/>
          <w:bottom w:val="nil"/>
          <w:right w:val="nil"/>
          <w:between w:val="nil"/>
        </w:pBdr>
        <w:jc w:val="center"/>
        <w:rPr>
          <w:noProof/>
          <w:color w:val="000000"/>
        </w:rPr>
      </w:pPr>
      <w:r>
        <w:rPr>
          <w:noProof/>
          <w:color w:val="000000"/>
        </w:rPr>
        <w:t>Fonte: Autores</w:t>
      </w:r>
    </w:p>
    <w:p w14:paraId="55D4FC2" w14:textId="55D4FC3" w:rsidR="00000000" w:rsidRDefault="00000000">
      <w:pPr>
        <w:pBdr>
          <w:top w:val="nil"/>
          <w:left w:val="nil"/>
          <w:bottom w:val="nil"/>
          <w:right w:val="nil"/>
          <w:between w:val="nil"/>
        </w:pBdr>
        <w:rPr>
          <w:noProof/>
          <w:color w:val="000000"/>
        </w:rPr>
      </w:pPr>
    </w:p>
    <w:p w14:paraId="55D4FC4" w14:textId="55D4FC5" w:rsidR="00000000" w:rsidRDefault="00000000">
      <w:pPr>
        <w:pStyle w:val="quadro"/>
      </w:pPr>
      <w:r>
        <w:t xml:space="preserve">Quadro 8. Caso de uso – Gerenciar Material</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44" w14:textId="55D4D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0" w14:textId="55D4D4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2" w14:textId="55D4D43" w:rsidR="00000000" w:rsidRDefault="00000000">
            <w:pPr>
              <w:pBdr>
                <w:top w:val="nil"/>
                <w:left w:val="nil"/>
                <w:bottom w:val="nil"/>
                <w:right w:val="nil"/>
                <w:between w:val="nil"/>
              </w:pBdr>
              <w:spacing w:after="142"/>
              <w:jc w:val="both"/>
              <w:rPr>
                <w:noProof/>
                <w:color w:val="000000"/>
              </w:rPr>
            </w:pPr>
            <w:r>
              <w:rPr>
                <w:noProof/>
                <w:color w:val="000000"/>
              </w:rPr>
              <w:t xml:space="preserve">RF08: Gerenciar Material</w:t>
            </w:r>
          </w:p>
        </w:tc>
      </w:tr>
      <w:tr w:rsidR="00000000" w14:paraId="55D4D4A" w14:textId="55D4D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6" w14:textId="55D4D4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8" w14:textId="55D4D49"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D50" w14:textId="55D4D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C" w14:textId="55D4D4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E" w14:textId="55D4D4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56" w14:textId="55D4D5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2" w14:textId="55D4D5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4" w14:textId="55D4D55"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deve estar autenticado, e a representada correspondente já deve estar cadastrada (RF13).</w:t>
            </w:r>
          </w:p>
        </w:tc>
      </w:tr>
      <w:tr w:rsidR="00000000" w14:paraId="55D4D5C" w14:textId="55D4D5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8" w14:textId="55D4D5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A" w14:textId="55D4D5B" w:rsidR="00000000" w:rsidRDefault="00000000">
            <w:pPr>
              <w:pBdr>
                <w:top w:val="nil"/>
                <w:left w:val="nil"/>
                <w:bottom w:val="nil"/>
                <w:right w:val="nil"/>
                <w:between w:val="nil"/>
              </w:pBdr>
              <w:spacing w:after="142"/>
              <w:jc w:val="both"/>
              <w:rPr>
                <w:noProof/>
                <w:color w:val="000000"/>
              </w:rPr>
            </w:pPr>
            <w:r>
              <w:rPr>
                <w:noProof/>
                <w:color w:val="000000"/>
              </w:rPr>
              <w:t xml:space="preserve">O catálogo de materiais reflete a operação realizada e fica disponível para uso no orçamento (RF09).</w:t>
            </w:r>
          </w:p>
        </w:tc>
      </w:tr>
      <w:tr w:rsidR="00000000" w14:paraId="55D4D62" w14:textId="55D4D6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E" w14:textId="55D4D5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60" w14:textId="55D4D6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66" w14:textId="55D4D6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64" w14:textId="55D4D6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D6C" w14:textId="55D4D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8" w14:textId="55D4D6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A" w14:textId="55D4D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2" w14:textId="55D4D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E" w14:textId="55D4D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0" w14:textId="55D4D7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 correspondente.</w:t>
            </w:r>
          </w:p>
        </w:tc>
      </w:tr>
      <w:tr w:rsidR="00000000" w14:paraId="55D4D78" w14:textId="55D4D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4" w14:textId="55D4D75"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nome, unidade e preço do material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6" w14:textId="55D4D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E" w14:textId="55D4D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A" w14:textId="55D4D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C" w14:textId="55D4D7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“Material cadastrado com sucesso”.</w:t>
            </w:r>
          </w:p>
        </w:tc>
      </w:tr>
      <w:tr w:rsidR="00000000" w14:paraId="55D4D82" w14:textId="55D4D8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80" w14:textId="55D4D8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D88" w14:textId="55D4D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4" w14:textId="55D4D8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6" w14:textId="55D4D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8E" w14:textId="55D4D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A" w14:textId="55D4D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C" w14:textId="55D4D8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94" w14:textId="55D4D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0" w14:textId="55D4D91"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e altera os dados (ex.: preço)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2" w14:textId="55D4D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9A" w14:textId="55D4D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6" w14:textId="55D4D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8" w14:textId="55D4D9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D9E" w14:textId="55D4D9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9C" w14:textId="55D4D9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DA4" w14:textId="55D4DA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0" w14:textId="55D4DA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2" w14:textId="55D4D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AA" w14:textId="55D4DA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6" w14:textId="55D4DA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8" w14:textId="55D4DA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B0" w14:textId="55D4D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C" w14:textId="55D4DA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a ser inativado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E" w14:textId="55D4D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B6" w14:textId="55D4D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2" w14:textId="55D4D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4" w14:textId="55D4DB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material como inativo e retorna “Material inativado com sucesso”.</w:t>
            </w:r>
          </w:p>
        </w:tc>
      </w:tr>
      <w:tr w:rsidR="00000000" w14:paraId="55D4DBA" w14:textId="55D4DB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B8" w14:textId="55D4DB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DC0" w14:textId="55D4D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C" w14:textId="55D4DB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E" w14:textId="55D4D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C6" w14:textId="55D4D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2" w14:textId="55D4D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4" w14:textId="55D4DC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com filtro por representada.</w:t>
            </w:r>
          </w:p>
        </w:tc>
      </w:tr>
    </w:tbl>
    <w:p w14:paraId="55D4FC6" w14:textId="55D4FC7" w:rsidR="00000000" w:rsidRDefault="00000000">
      <w:pPr>
        <w:pBdr>
          <w:top w:val="nil"/>
          <w:left w:val="nil"/>
          <w:bottom w:val="nil"/>
          <w:right w:val="nil"/>
          <w:between w:val="nil"/>
        </w:pBdr>
        <w:jc w:val="center"/>
        <w:rPr>
          <w:noProof/>
          <w:color w:val="000000"/>
        </w:rPr>
      </w:pPr>
      <w:r>
        <w:rPr>
          <w:noProof/>
          <w:color w:val="000000"/>
        </w:rPr>
        <w:t>Fonte: Autores</w:t>
      </w:r>
    </w:p>
    <w:p w14:paraId="55D4FC8" w14:textId="55D4FC9" w:rsidR="00000000" w:rsidRDefault="00000000">
      <w:pPr>
        <w:pBdr>
          <w:top w:val="nil"/>
          <w:left w:val="nil"/>
          <w:bottom w:val="nil"/>
          <w:right w:val="nil"/>
          <w:between w:val="nil"/>
        </w:pBdr>
        <w:rPr>
          <w:noProof/>
          <w:color w:val="000000"/>
        </w:rPr>
      </w:pPr>
    </w:p>
    <w:p w14:paraId="55D4FCA" w14:textId="55D4FCB" w:rsidR="00000000" w:rsidRDefault="00000000">
      <w:pPr>
        <w:pStyle w:val="quadro"/>
      </w:pPr>
      <w:r>
        <w:t xml:space="preserve">Quadro 9. Caso de uso – Gerenciar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CC" w14:textId="55D4DC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8" w14:textId="55D4DC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A" w14:textId="55D4DCB" w:rsidR="00000000" w:rsidRDefault="00000000">
            <w:pPr>
              <w:pBdr>
                <w:top w:val="nil"/>
                <w:left w:val="nil"/>
                <w:bottom w:val="nil"/>
                <w:right w:val="nil"/>
                <w:between w:val="nil"/>
              </w:pBdr>
              <w:spacing w:after="142"/>
              <w:jc w:val="both"/>
              <w:rPr>
                <w:noProof/>
                <w:color w:val="000000"/>
              </w:rPr>
            </w:pPr>
            <w:r>
              <w:rPr>
                <w:noProof/>
                <w:color w:val="000000"/>
              </w:rPr>
              <w:t xml:space="preserve">RF09: Gerenciar Orçamento</w:t>
            </w:r>
          </w:p>
        </w:tc>
      </w:tr>
      <w:tr w:rsidR="00000000" w14:paraId="55D4DD2" w14:textId="55D4DD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E" w14:textId="55D4DC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0" w14:textId="55D4DD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D8" w14:textId="55D4D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4" w14:textId="55D4DD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6" w14:textId="55D4DD7" w:rsidR="00000000" w:rsidRDefault="00000000">
            <w:pPr>
              <w:pBdr>
                <w:top w:val="nil"/>
                <w:left w:val="nil"/>
                <w:bottom w:val="nil"/>
                <w:right w:val="nil"/>
                <w:between w:val="nil"/>
              </w:pBdr>
              <w:spacing w:after="142"/>
              <w:jc w:val="both"/>
              <w:rPr>
                <w:noProof/>
                <w:color w:val="000000"/>
              </w:rPr>
            </w:pPr>
            <w:r>
              <w:rPr>
                <w:noProof/>
                <w:color w:val="000000"/>
              </w:rPr>
              <w:t xml:space="preserve">Representada (fábrica cujos produtos estão sendo orçados)</w:t>
            </w:r>
          </w:p>
        </w:tc>
      </w:tr>
      <w:tr w:rsidR="00000000" w14:paraId="55D4DDE" w14:textId="55D4D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A" w14:textId="55D4DD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C" w14:textId="55D4DDD" w:rsidR="00000000" w:rsidRDefault="00000000">
            <w:pPr>
              <w:pBdr>
                <w:top w:val="nil"/>
                <w:left w:val="nil"/>
                <w:bottom w:val="nil"/>
                <w:right w:val="nil"/>
                <w:between w:val="nil"/>
              </w:pBdr>
              <w:spacing w:after="142"/>
              <w:jc w:val="both"/>
              <w:rPr>
                <w:noProof/>
                <w:color w:val="000000"/>
              </w:rPr>
            </w:pPr>
            <w:r>
              <w:rPr>
                <w:noProof/>
                <w:color w:val="000000"/>
              </w:rPr>
              <w:t xml:space="preserve">A obra e o cliente já devem estar cadastrados (RF05, RF06), e a representada (RF13) e os materiais (RF08) já devem estar cadastrados.</w:t>
            </w:r>
          </w:p>
        </w:tc>
      </w:tr>
      <w:tr w:rsidR="00000000" w14:paraId="55D4DE4" w14:textId="55D4D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0" w14:textId="55D4DE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E2" w14:textId="55D4DE3" w:rsidR="00000000" w:rsidRDefault="00000000">
            <w:pPr>
              <w:pBdr>
                <w:top w:val="nil"/>
                <w:left w:val="nil"/>
                <w:bottom w:val="nil"/>
                <w:right w:val="nil"/>
                <w:between w:val="nil"/>
              </w:pBdr>
              <w:spacing w:after="142"/>
              <w:jc w:val="both"/>
              <w:rPr>
                <w:noProof/>
                <w:color w:val="000000"/>
              </w:rPr>
            </w:pPr>
            <w:r>
              <w:rPr>
                <w:noProof/>
                <w:color w:val="000000"/>
              </w:rPr>
              <w:t xml:space="preserve">O orçamento e seu histórico de versões ficam disponíveis para consulta e aprovação pelo cliente (RF10).</w:t>
            </w:r>
          </w:p>
        </w:tc>
      </w:tr>
      <w:tr w:rsidR="00000000" w14:paraId="55D4DEA" w14:textId="55D4D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6" w14:textId="55D4DE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8" w14:textId="55D4DE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EE" w14:textId="55D4DE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EC" w14:textId="55D4DED" w:rsidR="00000000" w:rsidRDefault="00000000">
            <w:pPr>
              <w:pBdr>
                <w:top w:val="nil"/>
                <w:left w:val="nil"/>
                <w:bottom w:val="nil"/>
                <w:right w:val="nil"/>
                <w:between w:val="nil"/>
              </w:pBdr>
              <w:spacing w:after="142"/>
              <w:jc w:val="center"/>
              <w:rPr>
                <w:noProof/>
                <w:color w:val="000000"/>
              </w:rPr>
            </w:pPr>
            <w:r>
              <w:rPr>
                <w:b/>
                <w:noProof/>
                <w:color w:val="000000"/>
              </w:rPr>
              <w:t xml:space="preserve">Criar Orçamento</w:t>
            </w:r>
          </w:p>
        </w:tc>
      </w:tr>
      <w:tr w:rsidR="00000000" w14:paraId="55D4DF4" w14:textId="55D4DF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0" w14:textId="55D4DF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obra do cliente e seleciona Criar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2" w14:textId="55D4D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FA" w14:textId="55D4DF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6" w14:textId="55D4DF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8" w14:textId="55D4DF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w:t>
            </w:r>
          </w:p>
        </w:tc>
      </w:tr>
      <w:tr w:rsidR="00000000" w14:paraId="55D4E00" w14:textId="55D4E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C" w14:textId="55D4DF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representada, adiciona os materiais e quantidades, informa condições de pagamento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E" w14:textId="55D4D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06" w14:textId="55D4E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2" w14:textId="55D4E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4" w14:textId="55D4E05" w:rsidR="00000000" w:rsidRDefault="00000000">
            <w:pPr>
              <w:pBdr>
                <w:top w:val="nil"/>
                <w:left w:val="nil"/>
                <w:bottom w:val="nil"/>
                <w:right w:val="nil"/>
                <w:between w:val="nil"/>
              </w:pBdr>
              <w:spacing w:after="142"/>
              <w:jc w:val="both"/>
              <w:rPr>
                <w:noProof/>
                <w:color w:val="000000"/>
              </w:rPr>
            </w:pPr>
            <w:r>
              <w:rPr>
                <w:noProof/>
                <w:color w:val="000000"/>
              </w:rPr>
              <w:t xml:space="preserve">4- O sistema calcula os valores com base no preço cadastrado (RF08), salva o orçamento como versão 1, com status “Pendente”, e retorna “Orçamento criado com sucesso”.</w:t>
            </w:r>
          </w:p>
        </w:tc>
      </w:tr>
      <w:tr w:rsidR="00000000" w14:paraId="55D4E0A" w14:textId="55D4E0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08" w14:textId="55D4E09" w:rsidR="00000000" w:rsidRDefault="00000000">
            <w:pPr>
              <w:pBdr>
                <w:top w:val="nil"/>
                <w:left w:val="nil"/>
                <w:bottom w:val="nil"/>
                <w:right w:val="nil"/>
                <w:between w:val="nil"/>
              </w:pBdr>
              <w:spacing w:after="142"/>
              <w:jc w:val="center"/>
              <w:rPr>
                <w:noProof/>
                <w:color w:val="000000"/>
              </w:rPr>
            </w:pPr>
            <w:r>
              <w:rPr>
                <w:b/>
                <w:noProof/>
                <w:color w:val="000000"/>
              </w:rPr>
              <w:t xml:space="preserve">Reavaliar Orçamento</w:t>
            </w:r>
          </w:p>
        </w:tc>
      </w:tr>
      <w:tr w:rsidR="00000000" w14:paraId="55D4E10" w14:textId="55D4E1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C" w14:textId="55D4E0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um orçamento existente e seleciona Reavaliar.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E" w14:textId="55D4E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16" w14:textId="55D4E1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2" w14:textId="55D4E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4" w14:textId="55D4E1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dados da versão vigente para edição.</w:t>
            </w:r>
          </w:p>
        </w:tc>
      </w:tr>
      <w:tr w:rsidR="00000000" w14:paraId="55D4E1C" w14:textId="55D4E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8" w14:textId="55D4E1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ajusta os itens, valores ou condições e confirma a nova versão.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A" w14:textId="55D4E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22" w14:textId="55D4E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E" w14:textId="55D4E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0" w14:textId="55D4E21" w:rsidR="00000000" w:rsidRDefault="00000000">
            <w:pPr>
              <w:pBdr>
                <w:top w:val="nil"/>
                <w:left w:val="nil"/>
                <w:bottom w:val="nil"/>
                <w:right w:val="nil"/>
                <w:between w:val="nil"/>
              </w:pBdr>
              <w:spacing w:after="142"/>
              <w:jc w:val="both"/>
              <w:rPr>
                <w:noProof/>
                <w:color w:val="000000"/>
              </w:rPr>
            </w:pPr>
            <w:r>
              <w:rPr>
                <w:noProof/>
                <w:color w:val="000000"/>
              </w:rPr>
              <w:t xml:space="preserve">4- O sistema cria uma nova versão vinculada ao orçamento original, preservando o histórico das versões anteriores, e marca a nova versão como vigente.</w:t>
            </w:r>
          </w:p>
        </w:tc>
      </w:tr>
      <w:tr w:rsidR="00000000" w14:paraId="55D4E26" w14:textId="55D4E2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24" w14:textId="55D4E25" w:rsidR="00000000" w:rsidRDefault="00000000">
            <w:pPr>
              <w:pBdr>
                <w:top w:val="nil"/>
                <w:left w:val="nil"/>
                <w:bottom w:val="nil"/>
                <w:right w:val="nil"/>
                <w:between w:val="nil"/>
              </w:pBdr>
              <w:spacing w:after="142"/>
              <w:jc w:val="center"/>
              <w:rPr>
                <w:noProof/>
                <w:color w:val="000000"/>
              </w:rPr>
            </w:pPr>
            <w:r>
              <w:rPr>
                <w:b/>
                <w:noProof/>
                <w:color w:val="000000"/>
              </w:rPr>
              <w:t xml:space="preserve">Consultar Histórico de Versões</w:t>
            </w:r>
          </w:p>
        </w:tc>
      </w:tr>
      <w:tr w:rsidR="00000000" w14:paraId="55D4E2C" w14:textId="55D4E2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8" w14:textId="55D4E2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seleciona um orçamento e acessa Histórico de Versões.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A" w14:textId="55D4E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32" w14:textId="55D4E3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E" w14:textId="55D4E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0" w14:textId="55D4E3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todas as versões do orçamento em ordem cronológica, indicando qual delas é a vigente.</w:t>
            </w:r>
          </w:p>
        </w:tc>
      </w:tr>
    </w:tbl>
    <w:p w14:paraId="55D4FCC" w14:textId="55D4FCD" w:rsidR="00000000" w:rsidRDefault="00000000">
      <w:pPr>
        <w:pBdr>
          <w:top w:val="nil"/>
          <w:left w:val="nil"/>
          <w:bottom w:val="nil"/>
          <w:right w:val="nil"/>
          <w:between w:val="nil"/>
        </w:pBdr>
        <w:jc w:val="center"/>
        <w:rPr>
          <w:noProof/>
          <w:color w:val="000000"/>
        </w:rPr>
      </w:pPr>
      <w:r>
        <w:rPr>
          <w:noProof/>
          <w:color w:val="000000"/>
        </w:rPr>
        <w:t>Fonte: Autores</w:t>
      </w:r>
    </w:p>
    <w:p w14:paraId="55D4FCE" w14:textId="55D4FCF" w:rsidR="00000000" w:rsidRDefault="00000000">
      <w:pPr>
        <w:pBdr>
          <w:top w:val="nil"/>
          <w:left w:val="nil"/>
          <w:bottom w:val="nil"/>
          <w:right w:val="nil"/>
          <w:between w:val="nil"/>
        </w:pBdr>
        <w:rPr>
          <w:noProof/>
          <w:color w:val="000000"/>
        </w:rPr>
      </w:pPr>
    </w:p>
    <w:p w14:paraId="55D4FD0" w14:textId="55D4FD1" w:rsidR="00000000" w:rsidRDefault="00000000">
      <w:pPr>
        <w:pStyle w:val="quadro"/>
      </w:pPr>
      <w:r>
        <w:t xml:space="preserve">Quadro 10. Caso de uso – Aprovar/Reprovar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38" w14:textId="55D4E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4" w14:textId="55D4E3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6" w14:textId="55D4E37" w:rsidR="00000000" w:rsidRDefault="00000000">
            <w:pPr>
              <w:pBdr>
                <w:top w:val="nil"/>
                <w:left w:val="nil"/>
                <w:bottom w:val="nil"/>
                <w:right w:val="nil"/>
                <w:between w:val="nil"/>
              </w:pBdr>
              <w:spacing w:after="142"/>
              <w:jc w:val="both"/>
              <w:rPr>
                <w:noProof/>
                <w:color w:val="000000"/>
              </w:rPr>
            </w:pPr>
            <w:r>
              <w:rPr>
                <w:noProof/>
                <w:color w:val="000000"/>
              </w:rPr>
              <w:t xml:space="preserve">RF10: Aprovar/Reprovar Orçamento</w:t>
            </w:r>
          </w:p>
        </w:tc>
      </w:tr>
      <w:tr w:rsidR="00000000" w14:paraId="55D4E3E" w14:textId="55D4E3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A" w14:textId="55D4E3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C" w14:textId="55D4E3D" w:rsidR="00000000" w:rsidRDefault="00000000">
            <w:pPr>
              <w:pBdr>
                <w:top w:val="nil"/>
                <w:left w:val="nil"/>
                <w:bottom w:val="nil"/>
                <w:right w:val="nil"/>
                <w:between w:val="nil"/>
              </w:pBdr>
              <w:spacing w:after="142"/>
              <w:jc w:val="both"/>
              <w:rPr>
                <w:noProof/>
                <w:color w:val="000000"/>
              </w:rPr>
            </w:pPr>
            <w:r>
              <w:rPr>
                <w:noProof/>
                <w:color w:val="000000"/>
              </w:rPr>
              <w:t xml:space="preserve">Cliente</w:t>
            </w:r>
          </w:p>
        </w:tc>
      </w:tr>
      <w:tr w:rsidR="00000000" w14:paraId="55D4E44" w14:textId="55D4E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0" w14:textId="55D4E4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2" w14:textId="55D4E43"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 (elaborou o orçamento e é notificado da decisão)</w:t>
            </w:r>
          </w:p>
        </w:tc>
      </w:tr>
      <w:tr w:rsidR="00000000" w14:paraId="55D4E4A" w14:textId="55D4E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6" w14:textId="55D4E4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8" w14:textId="55D4E49" w:rsidR="00000000" w:rsidRDefault="00000000">
            <w:pPr>
              <w:pBdr>
                <w:top w:val="nil"/>
                <w:left w:val="nil"/>
                <w:bottom w:val="nil"/>
                <w:right w:val="nil"/>
                <w:between w:val="nil"/>
              </w:pBdr>
              <w:spacing w:after="142"/>
              <w:jc w:val="both"/>
              <w:rPr>
                <w:noProof/>
                <w:color w:val="000000"/>
              </w:rPr>
            </w:pPr>
            <w:r>
              <w:rPr>
                <w:noProof/>
                <w:color w:val="000000"/>
              </w:rPr>
              <w:t xml:space="preserve">O cliente deve estar autenticado no sistema (RF02) e deve existir uma versão vigente do orçamento (RF09).</w:t>
            </w:r>
          </w:p>
        </w:tc>
      </w:tr>
      <w:tr w:rsidR="00000000" w14:paraId="55D4E50" w14:textId="55D4E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C" w14:textId="55D4E4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E" w14:textId="55D4E4F" w:rsidR="00000000" w:rsidRDefault="00000000">
            <w:pPr>
              <w:pBdr>
                <w:top w:val="nil"/>
                <w:left w:val="nil"/>
                <w:bottom w:val="nil"/>
                <w:right w:val="nil"/>
                <w:between w:val="nil"/>
              </w:pBdr>
              <w:spacing w:after="142"/>
              <w:jc w:val="both"/>
              <w:rPr>
                <w:noProof/>
                <w:color w:val="000000"/>
              </w:rPr>
            </w:pPr>
            <w:r>
              <w:rPr>
                <w:noProof/>
                <w:color w:val="000000"/>
              </w:rPr>
              <w:t xml:space="preserve">O orçamento passa a ter status “Aprovado” ou “Reprovado”, e o representante é notificado da decisão.</w:t>
            </w:r>
          </w:p>
        </w:tc>
      </w:tr>
      <w:tr w:rsidR="00000000" w14:paraId="55D4E56" w14:textId="55D4E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2" w14:textId="55D4E5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4" w14:textId="55D4E5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5A" w14:textId="55D4E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58" w14:textId="55D4E59" w:rsidR="00000000" w:rsidRDefault="00000000">
            <w:pPr>
              <w:pBdr>
                <w:top w:val="nil"/>
                <w:left w:val="nil"/>
                <w:bottom w:val="nil"/>
                <w:right w:val="nil"/>
                <w:between w:val="nil"/>
              </w:pBdr>
              <w:spacing w:after="142"/>
              <w:jc w:val="center"/>
              <w:rPr>
                <w:noProof/>
                <w:color w:val="000000"/>
              </w:rPr>
            </w:pPr>
            <w:r>
              <w:rPr>
                <w:b/>
                <w:noProof/>
                <w:color w:val="000000"/>
              </w:rPr>
              <w:t xml:space="preserve">Aprovar</w:t>
            </w:r>
          </w:p>
        </w:tc>
      </w:tr>
      <w:tr w:rsidR="00000000" w14:paraId="55D4E60" w14:textId="55D4E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C" w14:textId="55D4E5D"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E" w14:textId="55D4E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66" w14:textId="55D4E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2" w14:textId="55D4E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4" w14:textId="55D4E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6C" w14:textId="55D4E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8" w14:textId="55D4E69"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Aprovar, anexa o documento de aprovação assinado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A" w14:textId="55D4E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72" w14:textId="55D4E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E" w14:textId="55D4E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0" w14:textId="55D4E7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 documento anexado, registra o status “Aprovado”, a data da aprovação, e notifica o representante.</w:t>
            </w:r>
          </w:p>
        </w:tc>
      </w:tr>
      <w:tr w:rsidR="00000000" w14:paraId="55D4E76" w14:textId="55D4E7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74" w14:textId="55D4E75" w:rsidR="00000000" w:rsidRDefault="00000000">
            <w:pPr>
              <w:pBdr>
                <w:top w:val="nil"/>
                <w:left w:val="nil"/>
                <w:bottom w:val="nil"/>
                <w:right w:val="nil"/>
                <w:between w:val="nil"/>
              </w:pBdr>
              <w:spacing w:after="142"/>
              <w:jc w:val="center"/>
              <w:rPr>
                <w:noProof/>
                <w:color w:val="000000"/>
              </w:rPr>
            </w:pPr>
            <w:r>
              <w:rPr>
                <w:b/>
                <w:noProof/>
                <w:color w:val="000000"/>
              </w:rPr>
              <w:t xml:space="preserve">Reprovar</w:t>
            </w:r>
          </w:p>
        </w:tc>
      </w:tr>
      <w:tr w:rsidR="00000000" w14:paraId="55D4E7C" w14:textId="55D4E7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8" w14:textId="55D4E79"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A" w14:textId="55D4E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2" w14:textId="55D4E8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E" w14:textId="55D4E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0" w14:textId="55D4E8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88" w14:textId="55D4E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4" w14:textId="55D4E85"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Reprovar, informa o motivo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6" w14:textId="55D4E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E" w14:textId="55D4E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A" w14:textId="55D4E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C" w14:textId="55D4E8D" w:rsidR="00000000" w:rsidRDefault="00000000">
            <w:pPr>
              <w:pBdr>
                <w:top w:val="nil"/>
                <w:left w:val="nil"/>
                <w:bottom w:val="nil"/>
                <w:right w:val="nil"/>
                <w:between w:val="nil"/>
              </w:pBdr>
              <w:spacing w:after="142"/>
              <w:jc w:val="both"/>
              <w:rPr>
                <w:noProof/>
                <w:color w:val="000000"/>
              </w:rPr>
            </w:pPr>
            <w:r>
              <w:rPr>
                <w:noProof/>
                <w:color w:val="000000"/>
              </w:rPr>
              <w:t xml:space="preserve">4- O sistema registra o status “Reprovado”, mantendo o motivo informado no histórico, e notifica o representante.</w:t>
            </w:r>
          </w:p>
        </w:tc>
      </w:tr>
    </w:tbl>
    <w:p w14:paraId="55D4FD2" w14:textId="55D4FD3" w:rsidR="00000000" w:rsidRDefault="00000000">
      <w:pPr>
        <w:pBdr>
          <w:top w:val="nil"/>
          <w:left w:val="nil"/>
          <w:bottom w:val="nil"/>
          <w:right w:val="nil"/>
          <w:between w:val="nil"/>
        </w:pBdr>
        <w:jc w:val="center"/>
        <w:rPr>
          <w:noProof/>
          <w:color w:val="000000"/>
        </w:rPr>
      </w:pPr>
      <w:r>
        <w:rPr>
          <w:noProof/>
          <w:color w:val="000000"/>
        </w:rPr>
        <w:t>Fonte: Autores</w:t>
      </w:r>
    </w:p>
    <w:p w14:paraId="55D4FD4" w14:textId="55D4FD5" w:rsidR="00000000" w:rsidRDefault="00000000">
      <w:pPr>
        <w:pBdr>
          <w:top w:val="nil"/>
          <w:left w:val="nil"/>
          <w:bottom w:val="nil"/>
          <w:right w:val="nil"/>
          <w:between w:val="nil"/>
        </w:pBdr>
        <w:rPr>
          <w:noProof/>
          <w:color w:val="000000"/>
        </w:rPr>
      </w:pPr>
    </w:p>
    <w:p w14:paraId="55D4FD6" w14:textId="55D4FD7" w:rsidR="00000000" w:rsidRDefault="00000000">
      <w:pPr>
        <w:pStyle w:val="quadro"/>
      </w:pPr>
      <w:r>
        <w:t xml:space="preserve">Quadro 11. Caso de uso – Gerenciar Entrega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94" w14:textId="55D4E9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0" w14:textId="55D4E9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2" w14:textId="55D4E93" w:rsidR="00000000" w:rsidRDefault="00000000">
            <w:pPr>
              <w:pBdr>
                <w:top w:val="nil"/>
                <w:left w:val="nil"/>
                <w:bottom w:val="nil"/>
                <w:right w:val="nil"/>
                <w:between w:val="nil"/>
              </w:pBdr>
              <w:spacing w:after="142"/>
              <w:jc w:val="both"/>
              <w:rPr>
                <w:noProof/>
                <w:color w:val="000000"/>
              </w:rPr>
            </w:pPr>
            <w:r>
              <w:rPr>
                <w:noProof/>
                <w:color w:val="000000"/>
              </w:rPr>
              <w:t xml:space="preserve">RF11: Gerenciar Entrega</w:t>
            </w:r>
          </w:p>
        </w:tc>
      </w:tr>
      <w:tr w:rsidR="00000000" w14:paraId="55D4E9A" w14:textId="55D4E9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6" w14:textId="55D4E9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8" w14:textId="55D4E9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EA0" w14:textId="55D4EA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C" w14:textId="55D4E9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E" w14:textId="55D4E9F" w:rsidR="00000000" w:rsidRDefault="00000000">
            <w:pPr>
              <w:pBdr>
                <w:top w:val="nil"/>
                <w:left w:val="nil"/>
                <w:bottom w:val="nil"/>
                <w:right w:val="nil"/>
                <w:between w:val="nil"/>
              </w:pBdr>
              <w:spacing w:after="142"/>
              <w:jc w:val="both"/>
              <w:rPr>
                <w:noProof/>
                <w:color w:val="000000"/>
              </w:rPr>
            </w:pPr>
            <w:r>
              <w:rPr>
                <w:noProof/>
                <w:color w:val="000000"/>
              </w:rPr>
              <w:t xml:space="preserve">Representada (fábrica responsável pelo envio dos materiais)</w:t>
            </w:r>
          </w:p>
        </w:tc>
      </w:tr>
      <w:tr w:rsidR="00000000" w14:paraId="55D4EA6" w14:textId="55D4EA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2" w14:textId="55D4EA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4" w14:textId="55D4EA5" w:rsidR="00000000" w:rsidRDefault="00000000">
            <w:pPr>
              <w:pBdr>
                <w:top w:val="nil"/>
                <w:left w:val="nil"/>
                <w:bottom w:val="nil"/>
                <w:right w:val="nil"/>
                <w:between w:val="nil"/>
              </w:pBdr>
              <w:spacing w:after="142"/>
              <w:jc w:val="both"/>
              <w:rPr>
                <w:noProof/>
                <w:color w:val="000000"/>
              </w:rPr>
            </w:pPr>
            <w:r>
              <w:rPr>
                <w:noProof/>
                <w:color w:val="000000"/>
              </w:rPr>
              <w:t xml:space="preserve">O orçamento correspondente deve estar com status “Aprovado” (RF10).</w:t>
            </w:r>
          </w:p>
        </w:tc>
      </w:tr>
      <w:tr w:rsidR="00000000" w14:paraId="55D4EAC" w14:textId="55D4EA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8" w14:textId="55D4EA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A" w14:textId="55D4EAB" w:rsidR="00000000" w:rsidRDefault="00000000">
            <w:pPr>
              <w:pBdr>
                <w:top w:val="nil"/>
                <w:left w:val="nil"/>
                <w:bottom w:val="nil"/>
                <w:right w:val="nil"/>
                <w:between w:val="nil"/>
              </w:pBdr>
              <w:spacing w:after="142"/>
              <w:jc w:val="both"/>
              <w:rPr>
                <w:noProof/>
                <w:color w:val="000000"/>
              </w:rPr>
            </w:pPr>
            <w:r>
              <w:rPr>
                <w:noProof/>
                <w:color w:val="000000"/>
              </w:rPr>
              <w:t xml:space="preserve">A entrega fica registrada, com data prevista e data real disponíveis para consulta no Painel de Acompanhamento (RF12).</w:t>
            </w:r>
          </w:p>
        </w:tc>
      </w:tr>
      <w:tr w:rsidR="00000000" w14:paraId="55D4EB2" w14:textId="55D4E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E" w14:textId="55D4EA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B0" w14:textId="55D4EB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B6" w14:textId="55D4EB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B4" w14:textId="55D4EB5" w:rsidR="00000000" w:rsidRDefault="00000000">
            <w:pPr>
              <w:pBdr>
                <w:top w:val="nil"/>
                <w:left w:val="nil"/>
                <w:bottom w:val="nil"/>
                <w:right w:val="nil"/>
                <w:between w:val="nil"/>
              </w:pBdr>
              <w:spacing w:after="142"/>
              <w:jc w:val="center"/>
              <w:rPr>
                <w:noProof/>
                <w:color w:val="000000"/>
              </w:rPr>
            </w:pPr>
            <w:r>
              <w:rPr>
                <w:b/>
                <w:noProof/>
                <w:color w:val="000000"/>
              </w:rPr>
              <w:t xml:space="preserve">Registrar Previsão de Entrega</w:t>
            </w:r>
          </w:p>
        </w:tc>
      </w:tr>
      <w:tr w:rsidR="00000000" w14:paraId="55D4EBC" w14:textId="55D4E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8" w14:textId="55D4EB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o orçamento aprovado e seleciona Registrar Entrega.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A" w14:textId="55D4E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2" w14:textId="55D4E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E" w14:textId="55D4E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0" w14:textId="55D4EC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data prevista.</w:t>
            </w:r>
          </w:p>
        </w:tc>
      </w:tr>
      <w:tr w:rsidR="00000000" w14:paraId="55D4EC8" w14:textId="55D4E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4" w14:textId="55D4EC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prevista de entrega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6" w14:textId="55D4E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E" w14:textId="55D4E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A" w14:textId="55D4E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C" w14:textId="55D4EC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a previsão e passa a monitorá-la no Painel de Acompanhamento (RF12).</w:t>
            </w:r>
          </w:p>
        </w:tc>
      </w:tr>
      <w:tr w:rsidR="00000000" w14:paraId="55D4ED2" w14:textId="55D4ED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D0" w14:textId="55D4ED1" w:rsidR="00000000" w:rsidRDefault="00000000">
            <w:pPr>
              <w:pBdr>
                <w:top w:val="nil"/>
                <w:left w:val="nil"/>
                <w:bottom w:val="nil"/>
                <w:right w:val="nil"/>
                <w:between w:val="nil"/>
              </w:pBdr>
              <w:spacing w:after="142"/>
              <w:jc w:val="center"/>
              <w:rPr>
                <w:noProof/>
                <w:color w:val="000000"/>
              </w:rPr>
            </w:pPr>
            <w:r>
              <w:rPr>
                <w:b/>
                <w:noProof/>
                <w:color w:val="000000"/>
              </w:rPr>
              <w:t xml:space="preserve">Registrar Entrega Realizada</w:t>
            </w:r>
          </w:p>
        </w:tc>
      </w:tr>
      <w:tr w:rsidR="00000000" w14:paraId="55D4ED8" w14:textId="55D4E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4" w14:textId="55D4ED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confirma, no sistema, que os materiais chegaram à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6" w14:textId="55D4E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DE" w14:textId="55D4E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A" w14:textId="55D4E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C" w14:textId="55D4ED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a data real de entrega.</w:t>
            </w:r>
          </w:p>
        </w:tc>
      </w:tr>
      <w:tr w:rsidR="00000000" w14:paraId="55D4EE4" w14:textId="55D4E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0" w14:textId="55D4EE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real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2" w14:textId="55D4E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EA" w14:textId="55D4E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6" w14:textId="55D4E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8" w14:textId="55D4EE9" w:rsidR="00000000" w:rsidRDefault="00000000">
            <w:pPr>
              <w:pBdr>
                <w:top w:val="nil"/>
                <w:left w:val="nil"/>
                <w:bottom w:val="nil"/>
                <w:right w:val="nil"/>
                <w:between w:val="nil"/>
              </w:pBdr>
              <w:spacing w:after="142"/>
              <w:jc w:val="both"/>
              <w:rPr>
                <w:noProof/>
                <w:color w:val="000000"/>
              </w:rPr>
            </w:pPr>
            <w:r>
              <w:rPr>
                <w:noProof/>
                <w:color w:val="000000"/>
              </w:rPr>
              <w:t xml:space="preserve">4- O sistema registra a entrega como concluída, comparando a data prevista com a data real.</w:t>
            </w:r>
          </w:p>
        </w:tc>
      </w:tr>
    </w:tbl>
    <w:p w14:paraId="55D4FD8" w14:textId="55D4FD9" w:rsidR="00000000" w:rsidRDefault="00000000">
      <w:pPr>
        <w:pBdr>
          <w:top w:val="nil"/>
          <w:left w:val="nil"/>
          <w:bottom w:val="nil"/>
          <w:right w:val="nil"/>
          <w:between w:val="nil"/>
        </w:pBdr>
        <w:jc w:val="center"/>
        <w:rPr>
          <w:noProof/>
          <w:color w:val="000000"/>
        </w:rPr>
      </w:pPr>
      <w:r>
        <w:rPr>
          <w:noProof/>
          <w:color w:val="000000"/>
        </w:rPr>
        <w:t>Fonte: Autores</w:t>
      </w:r>
    </w:p>
    <w:p w14:paraId="55D4FDA" w14:textId="55D4FDB" w:rsidR="00000000" w:rsidRDefault="00000000">
      <w:pPr>
        <w:pBdr>
          <w:top w:val="nil"/>
          <w:left w:val="nil"/>
          <w:bottom w:val="nil"/>
          <w:right w:val="nil"/>
          <w:between w:val="nil"/>
        </w:pBdr>
        <w:rPr>
          <w:noProof/>
          <w:color w:val="000000"/>
        </w:rPr>
      </w:pPr>
    </w:p>
    <w:p w14:paraId="55D4FDC" w14:textId="55D4FDD" w:rsidR="00000000" w:rsidRDefault="00000000">
      <w:pPr>
        <w:pStyle w:val="quadro"/>
      </w:pPr>
      <w:r>
        <w:t xml:space="preserve">Quadro 12. Caso de uso – Painel de Acompanhamento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F0" w14:textId="55D4E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EC" w14:textId="55D4EE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E" w14:textId="55D4EEF" w:rsidR="00000000" w:rsidRDefault="00000000">
            <w:pPr>
              <w:pBdr>
                <w:top w:val="nil"/>
                <w:left w:val="nil"/>
                <w:bottom w:val="nil"/>
                <w:right w:val="nil"/>
                <w:between w:val="nil"/>
              </w:pBdr>
              <w:spacing w:after="142"/>
              <w:jc w:val="both"/>
              <w:rPr>
                <w:noProof/>
                <w:color w:val="000000"/>
              </w:rPr>
            </w:pPr>
            <w:r>
              <w:rPr>
                <w:noProof/>
                <w:color w:val="000000"/>
              </w:rPr>
              <w:t xml:space="preserve">RF12: Painel de Acompanhamento</w:t>
            </w:r>
          </w:p>
        </w:tc>
      </w:tr>
      <w:tr w:rsidR="00000000" w14:paraId="55D4EF6" w14:textId="55D4EF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2" w14:textId="55D4EF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4" w14:textId="55D4EF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EFC" w14:textId="55D4EF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8" w14:textId="55D4EF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A" w14:textId="55D4EF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02" w14:textId="55D4F0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E" w14:textId="55D4EF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0" w14:textId="55D4F0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08" w14:textId="55D4F0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4" w14:textId="55D4F0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6" w14:textId="55D4F07"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com visão consolidada) tem visibilidade dos orçamentos que precisam de atenção.</w:t>
            </w:r>
          </w:p>
        </w:tc>
      </w:tr>
      <w:tr w:rsidR="00000000" w14:paraId="55D4F0E" w14:textId="55D4F0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A" w14:textId="55D4F0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C" w14:textId="55D4F0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14" w14:textId="55D4F1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0" w14:textId="55D4F1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Painel de Acompanhamento.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2" w14:textId="55D4F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1A" w14:textId="55D4F1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6" w14:textId="55D4F1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8" w14:textId="55D4F19" w:rsidR="00000000" w:rsidRDefault="00000000">
            <w:pPr>
              <w:pBdr>
                <w:top w:val="nil"/>
                <w:left w:val="nil"/>
                <w:bottom w:val="nil"/>
                <w:right w:val="nil"/>
                <w:between w:val="nil"/>
              </w:pBdr>
              <w:spacing w:after="142"/>
              <w:jc w:val="both"/>
              <w:rPr>
                <w:noProof/>
                <w:color w:val="000000"/>
              </w:rPr>
            </w:pPr>
            <w:r>
              <w:rPr>
                <w:noProof/>
                <w:color w:val="000000"/>
              </w:rPr>
              <w:t xml:space="preserve">2- O sistema apresenta os orçamentos pendentes, sem movimentação há determinado período, e aqueles com entrega atrasada, ordenados por urgência. Para o administrador, a listagem consolida todos os representantes.</w:t>
            </w:r>
          </w:p>
        </w:tc>
      </w:tr>
    </w:tbl>
    <w:p w14:paraId="55D4FDE" w14:textId="55D4FDF" w:rsidR="00000000" w:rsidRDefault="00000000">
      <w:pPr>
        <w:pBdr>
          <w:top w:val="nil"/>
          <w:left w:val="nil"/>
          <w:bottom w:val="nil"/>
          <w:right w:val="nil"/>
          <w:between w:val="nil"/>
        </w:pBdr>
        <w:jc w:val="center"/>
        <w:rPr>
          <w:noProof/>
          <w:color w:val="000000"/>
        </w:rPr>
      </w:pPr>
      <w:r>
        <w:rPr>
          <w:noProof/>
          <w:color w:val="000000"/>
        </w:rPr>
        <w:t>Fonte: Autores</w:t>
      </w:r>
    </w:p>
    <w:p w14:paraId="55D4FE0" w14:textId="55D4FE1" w:rsidR="00000000" w:rsidRDefault="00000000">
      <w:pPr>
        <w:pBdr>
          <w:top w:val="nil"/>
          <w:left w:val="nil"/>
          <w:bottom w:val="nil"/>
          <w:right w:val="nil"/>
          <w:between w:val="nil"/>
        </w:pBdr>
        <w:rPr>
          <w:noProof/>
          <w:color w:val="000000"/>
        </w:rPr>
      </w:pPr>
    </w:p>
    <w:p w14:paraId="55D4FE2" w14:textId="55D4FE3" w:rsidR="00000000" w:rsidRDefault="00000000">
      <w:pPr>
        <w:pStyle w:val="quadro"/>
      </w:pPr>
      <w:r>
        <w:t xml:space="preserve">Quadro 13. Caso de uso – Gerenciar Representada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F20" w14:textId="55D4F2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1C" w14:textId="55D4F1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E" w14:textId="55D4F1F" w:rsidR="00000000" w:rsidRDefault="00000000">
            <w:pPr>
              <w:pBdr>
                <w:top w:val="nil"/>
                <w:left w:val="nil"/>
                <w:bottom w:val="nil"/>
                <w:right w:val="nil"/>
                <w:between w:val="nil"/>
              </w:pBdr>
              <w:spacing w:after="142"/>
              <w:jc w:val="both"/>
              <w:rPr>
                <w:noProof/>
                <w:color w:val="000000"/>
              </w:rPr>
            </w:pPr>
            <w:r>
              <w:rPr>
                <w:noProof/>
                <w:color w:val="000000"/>
              </w:rPr>
              <w:t xml:space="preserve">RF13: Gerenciar Representada</w:t>
            </w:r>
          </w:p>
        </w:tc>
      </w:tr>
      <w:tr w:rsidR="00000000" w14:paraId="55D4F26" w14:textId="55D4F2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2" w14:textId="55D4F2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4" w14:textId="55D4F2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F2C" w14:textId="55D4F2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8" w14:textId="55D4F2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A" w14:textId="55D4F2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32" w14:textId="55D4F3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E" w14:textId="55D4F2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0" w14:textId="55D4F3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38" w14:textId="55D4F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4" w14:textId="55D4F3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6" w14:textId="55D4F37" w:rsidR="00000000" w:rsidRDefault="00000000">
            <w:pPr>
              <w:pBdr>
                <w:top w:val="nil"/>
                <w:left w:val="nil"/>
                <w:bottom w:val="nil"/>
                <w:right w:val="nil"/>
                <w:between w:val="nil"/>
              </w:pBdr>
              <w:spacing w:after="142"/>
              <w:jc w:val="both"/>
              <w:rPr>
                <w:noProof/>
                <w:color w:val="000000"/>
              </w:rPr>
            </w:pPr>
            <w:r>
              <w:rPr>
                <w:noProof/>
                <w:color w:val="000000"/>
              </w:rPr>
              <w:t xml:space="preserve">O cadastro de representadas reflete a operação realizada.</w:t>
            </w:r>
          </w:p>
        </w:tc>
      </w:tr>
      <w:tr w:rsidR="00000000" w14:paraId="55D4F3E" w14:textId="55D4F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A" w14:textId="55D4F3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C" w14:textId="55D4F3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42" w14:textId="55D4F4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40" w14:textId="55D4F41"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F48" w14:textId="55D4F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4" w14:textId="55D4F4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6" w14:textId="55D4F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4E" w14:textId="55D4F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A" w14:textId="55D4F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C" w14:textId="55D4F4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F54" w14:textId="55D4F5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0" w14:textId="55D4F51"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nome da representada (ex.: Astra, Japi, Nambei, Termomecânica)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2" w14:textId="55D4F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5A" w14:textId="55D4F5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6" w14:textId="55D4F5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8" w14:textId="55D4F59"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retornando “Representada cadastrada com sucesso”.</w:t>
            </w:r>
          </w:p>
        </w:tc>
      </w:tr>
      <w:tr w:rsidR="00000000" w14:paraId="55D4F5E" w14:textId="55D4F5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5C" w14:textId="55D4F5D"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F64" w14:textId="55D4F6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0" w14:textId="55D4F6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2" w14:textId="55D4F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6A" w14:textId="55D4F6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6" w14:textId="55D4F6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8" w14:textId="55D4F6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70" w14:textId="55D4F7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C" w14:textId="55D4F6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e altera o nome, confirmando em seguida.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E" w14:textId="55D4F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76" w14:textId="55D4F7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2" w14:textId="55D4F7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4" w14:textId="55D4F7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 alteração, retornando “Alteração efetuada com sucesso”.</w:t>
            </w:r>
          </w:p>
        </w:tc>
      </w:tr>
      <w:tr w:rsidR="00000000" w14:paraId="55D4F7A" w14:textId="55D4F7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78" w14:textId="55D4F79"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F80" w14:textId="55D4F8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C" w14:textId="55D4F7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E" w14:textId="55D4F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86" w14:textId="55D4F8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2" w14:textId="55D4F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4" w14:textId="55D4F8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8C" w14:textId="55D4F8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8" w14:textId="55D4F89"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A" w14:textId="55D4F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92" w14:textId="55D4F9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E" w14:textId="55D4F8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0" w14:textId="55D4F91"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representada como inativa e retorna “Representada inativada com sucesso”.</w:t>
            </w:r>
          </w:p>
        </w:tc>
      </w:tr>
      <w:tr w:rsidR="00000000" w14:paraId="55D4F96" w14:textId="55D4F9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94" w14:textId="55D4F95"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F9C" w14:textId="55D4F9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8" w14:textId="55D4F9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A" w14:textId="55D4F9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A2" w14:textId="55D4F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E" w14:textId="55D4F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A0" w14:textId="55D4FA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bl>
    <w:p w14:paraId="55D4FE4" w14:textId="55D4FE5" w:rsidR="00000000" w:rsidRDefault="00000000">
      <w:pPr>
        <w:pBdr>
          <w:top w:val="nil"/>
          <w:left w:val="nil"/>
          <w:bottom w:val="nil"/>
          <w:right w:val="nil"/>
          <w:between w:val="nil"/>
        </w:pBdr>
        <w:jc w:val="center"/>
        <w:rPr>
          <w:noProof/>
          <w:color w:val="000000"/>
        </w:rPr>
      </w:pPr>
      <w:r>
        <w:rPr>
          <w:noProof/>
          <w:color w:val="000000"/>
        </w:rPr>
        <w:t>Fonte: Autores</w:t>
      </w:r>
    </w:p>
    <w:sectPr w:rsidR="005C29D6" w:rsidSect="00E72681">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2EC94" w14:textId="77777777" w:rsidR="00E72681" w:rsidRDefault="00E72681">
      <w:r>
        <w:separator/>
      </w:r>
    </w:p>
  </w:endnote>
  <w:endnote w:type="continuationSeparator" w:id="0">
    <w:p w14:paraId="42761E02" w14:textId="77777777" w:rsidR="00E72681" w:rsidRDefault="00E7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60AE" w14:textId="3BD494FF" w:rsidR="00EB70AA" w:rsidRPr="00EB70AA" w:rsidRDefault="0083568F" w:rsidP="00EB70AA">
    <w:pPr>
      <w:pStyle w:val="Rodap"/>
      <w:jc w:val="right"/>
      <w:rPr>
        <w:i/>
        <w:iCs/>
        <w:sz w:val="22"/>
        <w:szCs w:val="22"/>
      </w:rPr>
    </w:pPr>
    <w:r>
      <w:t>Documento: ES2N-</w:t>
    </w:r>
    <w:r w:rsidR="00DD28BF">
      <w:t>DescricaoCasoUso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4142" w14:textId="77777777" w:rsidR="00E72681" w:rsidRDefault="00E72681">
      <w:r>
        <w:separator/>
      </w:r>
    </w:p>
  </w:footnote>
  <w:footnote w:type="continuationSeparator" w:id="0">
    <w:p w14:paraId="3DCD5523" w14:textId="77777777" w:rsidR="00E72681" w:rsidRDefault="00E7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6621815">
    <w:abstractNumId w:val="4"/>
  </w:num>
  <w:num w:numId="2" w16cid:durableId="916982799">
    <w:abstractNumId w:val="1"/>
  </w:num>
  <w:num w:numId="3" w16cid:durableId="1976639807">
    <w:abstractNumId w:val="2"/>
  </w:num>
  <w:num w:numId="4" w16cid:durableId="1156341180">
    <w:abstractNumId w:val="0"/>
  </w:num>
  <w:num w:numId="5" w16cid:durableId="1181777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B27BB"/>
    <w:rsid w:val="002028B1"/>
    <w:rsid w:val="00222D3D"/>
    <w:rsid w:val="002269E2"/>
    <w:rsid w:val="002304C8"/>
    <w:rsid w:val="00252755"/>
    <w:rsid w:val="0025730B"/>
    <w:rsid w:val="00266490"/>
    <w:rsid w:val="00271B49"/>
    <w:rsid w:val="00285372"/>
    <w:rsid w:val="00295DF2"/>
    <w:rsid w:val="002A2912"/>
    <w:rsid w:val="002B02FB"/>
    <w:rsid w:val="002B07F2"/>
    <w:rsid w:val="002D6DD9"/>
    <w:rsid w:val="00312C3E"/>
    <w:rsid w:val="0033503F"/>
    <w:rsid w:val="00336B55"/>
    <w:rsid w:val="00353D64"/>
    <w:rsid w:val="003651C0"/>
    <w:rsid w:val="003670F8"/>
    <w:rsid w:val="003D586E"/>
    <w:rsid w:val="003E1359"/>
    <w:rsid w:val="003F5E02"/>
    <w:rsid w:val="00405EE8"/>
    <w:rsid w:val="004145AB"/>
    <w:rsid w:val="00414A40"/>
    <w:rsid w:val="00436E00"/>
    <w:rsid w:val="00451D8A"/>
    <w:rsid w:val="004530A9"/>
    <w:rsid w:val="0047335D"/>
    <w:rsid w:val="004833AA"/>
    <w:rsid w:val="00495D50"/>
    <w:rsid w:val="00497F67"/>
    <w:rsid w:val="004C0200"/>
    <w:rsid w:val="004D1B29"/>
    <w:rsid w:val="004F1394"/>
    <w:rsid w:val="004F2569"/>
    <w:rsid w:val="00506679"/>
    <w:rsid w:val="00536042"/>
    <w:rsid w:val="0055144E"/>
    <w:rsid w:val="00597406"/>
    <w:rsid w:val="005A1608"/>
    <w:rsid w:val="005A27F2"/>
    <w:rsid w:val="005B4DE0"/>
    <w:rsid w:val="005B6640"/>
    <w:rsid w:val="005C29D6"/>
    <w:rsid w:val="005C32BB"/>
    <w:rsid w:val="005F5E32"/>
    <w:rsid w:val="00605C79"/>
    <w:rsid w:val="006112CF"/>
    <w:rsid w:val="006274C7"/>
    <w:rsid w:val="00647D6D"/>
    <w:rsid w:val="00660055"/>
    <w:rsid w:val="00666855"/>
    <w:rsid w:val="0067537B"/>
    <w:rsid w:val="00677AEF"/>
    <w:rsid w:val="006C7C54"/>
    <w:rsid w:val="006D3FFC"/>
    <w:rsid w:val="006D6906"/>
    <w:rsid w:val="006E77DC"/>
    <w:rsid w:val="007116DA"/>
    <w:rsid w:val="00755FC9"/>
    <w:rsid w:val="007862DB"/>
    <w:rsid w:val="007907DC"/>
    <w:rsid w:val="007A741B"/>
    <w:rsid w:val="007E694A"/>
    <w:rsid w:val="007F6DF2"/>
    <w:rsid w:val="0081078A"/>
    <w:rsid w:val="00820804"/>
    <w:rsid w:val="0083568F"/>
    <w:rsid w:val="00841340"/>
    <w:rsid w:val="00885726"/>
    <w:rsid w:val="008B6F0F"/>
    <w:rsid w:val="008D184E"/>
    <w:rsid w:val="008D35A7"/>
    <w:rsid w:val="008D4AB6"/>
    <w:rsid w:val="008E7EA9"/>
    <w:rsid w:val="008F0C5F"/>
    <w:rsid w:val="009210DC"/>
    <w:rsid w:val="00932FF8"/>
    <w:rsid w:val="009552F3"/>
    <w:rsid w:val="00957EBA"/>
    <w:rsid w:val="00971787"/>
    <w:rsid w:val="00975813"/>
    <w:rsid w:val="0099551B"/>
    <w:rsid w:val="009A39D3"/>
    <w:rsid w:val="009B24A0"/>
    <w:rsid w:val="009B4DAD"/>
    <w:rsid w:val="009F4261"/>
    <w:rsid w:val="00A42727"/>
    <w:rsid w:val="00A43506"/>
    <w:rsid w:val="00A435D2"/>
    <w:rsid w:val="00A7381C"/>
    <w:rsid w:val="00A80C2C"/>
    <w:rsid w:val="00AA18BC"/>
    <w:rsid w:val="00AA4E6F"/>
    <w:rsid w:val="00AA7F64"/>
    <w:rsid w:val="00AB7E91"/>
    <w:rsid w:val="00AC544D"/>
    <w:rsid w:val="00AC73E4"/>
    <w:rsid w:val="00AD1155"/>
    <w:rsid w:val="00AE3864"/>
    <w:rsid w:val="00AF7267"/>
    <w:rsid w:val="00B63800"/>
    <w:rsid w:val="00B7372F"/>
    <w:rsid w:val="00B8054E"/>
    <w:rsid w:val="00B81EC3"/>
    <w:rsid w:val="00B8400B"/>
    <w:rsid w:val="00B85EB0"/>
    <w:rsid w:val="00BA00DD"/>
    <w:rsid w:val="00BA1588"/>
    <w:rsid w:val="00BA5A26"/>
    <w:rsid w:val="00BF3B8A"/>
    <w:rsid w:val="00C52E57"/>
    <w:rsid w:val="00C87965"/>
    <w:rsid w:val="00CB3AA6"/>
    <w:rsid w:val="00CC0415"/>
    <w:rsid w:val="00CC0F08"/>
    <w:rsid w:val="00D04392"/>
    <w:rsid w:val="00D04446"/>
    <w:rsid w:val="00D12C31"/>
    <w:rsid w:val="00D20485"/>
    <w:rsid w:val="00D204BC"/>
    <w:rsid w:val="00D20ED6"/>
    <w:rsid w:val="00D23678"/>
    <w:rsid w:val="00D507D5"/>
    <w:rsid w:val="00D57D3B"/>
    <w:rsid w:val="00D639B6"/>
    <w:rsid w:val="00D7643F"/>
    <w:rsid w:val="00DA4232"/>
    <w:rsid w:val="00DC7D54"/>
    <w:rsid w:val="00DD28BF"/>
    <w:rsid w:val="00DD5FB1"/>
    <w:rsid w:val="00DE586A"/>
    <w:rsid w:val="00DF03AE"/>
    <w:rsid w:val="00DF6651"/>
    <w:rsid w:val="00DF7D33"/>
    <w:rsid w:val="00E72681"/>
    <w:rsid w:val="00E75174"/>
    <w:rsid w:val="00E8200F"/>
    <w:rsid w:val="00E83C0B"/>
    <w:rsid w:val="00E975BD"/>
    <w:rsid w:val="00EA0120"/>
    <w:rsid w:val="00EA0A38"/>
    <w:rsid w:val="00EA4A8A"/>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696A"/>
    <w:rsid w:val="00FB1900"/>
    <w:rsid w:val="00FC70A9"/>
    <w:rsid w:val="00FD377B"/>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51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0" ma:contentTypeDescription="Crie um novo documento." ma:contentTypeScope="" ma:versionID="4267d6d658733a24729f29b11d966cb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4.xml><?xml version="1.0" encoding="utf-8"?>
<ds:datastoreItem xmlns:ds="http://schemas.openxmlformats.org/officeDocument/2006/customXml" ds:itemID="{292FC56C-7EF4-485D-B240-D331DADD4CE0}"/>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2582</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11</cp:revision>
  <cp:lastPrinted>2004-02-18T23:29:00Z</cp:lastPrinted>
  <dcterms:created xsi:type="dcterms:W3CDTF">2021-09-09T19:10:00Z</dcterms:created>
  <dcterms:modified xsi:type="dcterms:W3CDTF">2024-02-12T14:18:00Z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