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7EB39" w14:textId="016FDB95" w:rsidR="007246D4" w:rsidRDefault="0052475D">
      <w:r>
        <w:t xml:space="preserve">Regina Abedrop </w:t>
      </w:r>
      <w:proofErr w:type="spellStart"/>
      <w:r>
        <w:t>P</w:t>
      </w:r>
      <w:r w:rsidR="005A332F">
        <w:t>a</w:t>
      </w:r>
      <w:r>
        <w:t>yr</w:t>
      </w:r>
      <w:r w:rsidR="005A332F">
        <w:t>ó</w:t>
      </w:r>
      <w:proofErr w:type="spellEnd"/>
    </w:p>
    <w:p w14:paraId="66D8A3C1" w14:textId="16CB2F11" w:rsidR="0052475D" w:rsidRDefault="0052475D">
      <w:r>
        <w:t>A01702211</w:t>
      </w:r>
    </w:p>
    <w:p w14:paraId="0BD95A5F" w14:textId="1486861E" w:rsidR="0052475D" w:rsidRDefault="0052475D" w:rsidP="0052475D">
      <w:pPr>
        <w:jc w:val="center"/>
        <w:rPr>
          <w:rFonts w:cstheme="minorHAnsi"/>
        </w:rPr>
      </w:pPr>
      <w:proofErr w:type="spellStart"/>
      <w:r w:rsidRPr="00B83998">
        <w:rPr>
          <w:rFonts w:cstheme="minorHAnsi"/>
        </w:rPr>
        <w:t>Actividad</w:t>
      </w:r>
      <w:proofErr w:type="spellEnd"/>
      <w:r w:rsidRPr="00B83998">
        <w:rPr>
          <w:rFonts w:cstheme="minorHAnsi"/>
        </w:rPr>
        <w:t xml:space="preserve"> 1</w:t>
      </w:r>
    </w:p>
    <w:p w14:paraId="07D3E4E0" w14:textId="77777777" w:rsidR="005A332F" w:rsidRPr="00B83998" w:rsidRDefault="005A332F" w:rsidP="0052475D">
      <w:pPr>
        <w:jc w:val="center"/>
        <w:rPr>
          <w:rFonts w:cstheme="minorHAnsi"/>
        </w:rPr>
      </w:pPr>
    </w:p>
    <w:p w14:paraId="52A7FCA1" w14:textId="15E4E2A7" w:rsidR="0052475D" w:rsidRPr="00B83998" w:rsidRDefault="0052475D" w:rsidP="0052475D">
      <w:pPr>
        <w:jc w:val="both"/>
        <w:rPr>
          <w:rStyle w:val="Strong"/>
          <w:rFonts w:cstheme="minorHAnsi"/>
          <w:b w:val="0"/>
          <w:bCs w:val="0"/>
          <w:color w:val="2D3B45"/>
          <w:shd w:val="clear" w:color="auto" w:fill="FFFFFF"/>
          <w:lang w:val="es-ES_tradnl"/>
        </w:rPr>
      </w:pPr>
      <w:r w:rsidRPr="00B83998">
        <w:rPr>
          <w:rFonts w:cstheme="minorHAnsi"/>
          <w:lang w:val="es-ES_tradnl"/>
        </w:rPr>
        <w:t xml:space="preserve">En el siguiente análisis se </w:t>
      </w:r>
      <w:r w:rsidRPr="00B83998">
        <w:rPr>
          <w:rFonts w:cstheme="minorHAnsi"/>
        </w:rPr>
        <w:t xml:space="preserve">muestra la evaluación de distintos modelos de regresión lineal y múltiple. Para los modelos de regresión lineal se utilizó la base de datos </w:t>
      </w:r>
      <w:r w:rsidRPr="00B83998">
        <w:rPr>
          <w:rFonts w:cstheme="minorHAnsi"/>
        </w:rPr>
        <w:t>Listing.csv.gz de México</w:t>
      </w:r>
      <w:r w:rsidRPr="00B83998">
        <w:rPr>
          <w:rFonts w:cstheme="minorHAnsi"/>
        </w:rPr>
        <w:t xml:space="preserve"> obtenido de </w:t>
      </w:r>
      <w:hyperlink r:id="rId4" w:history="1">
        <w:r w:rsidRPr="00B83998">
          <w:rPr>
            <w:rFonts w:cstheme="minorHAnsi"/>
          </w:rPr>
          <w:t>http://insideairbnb.com/get-the-data/</w:t>
        </w:r>
      </w:hyperlink>
      <w:r w:rsidRPr="00B83998">
        <w:rPr>
          <w:rFonts w:cstheme="minorHAnsi"/>
        </w:rPr>
        <w:t xml:space="preserve"> y para los modelos de regresión lineal múltiples se utilizaron las bases de datos de </w:t>
      </w:r>
      <w:r w:rsidRPr="00B83998">
        <w:rPr>
          <w:rFonts w:cstheme="minorHAnsi"/>
        </w:rPr>
        <w:t xml:space="preserve">Listing.csv.gz de </w:t>
      </w:r>
      <w:r w:rsidRPr="00B83998">
        <w:rPr>
          <w:rFonts w:cstheme="minorHAnsi"/>
        </w:rPr>
        <w:t xml:space="preserve">Atenas y </w:t>
      </w:r>
      <w:r w:rsidRPr="00B83998">
        <w:rPr>
          <w:rFonts w:cstheme="minorHAnsi"/>
        </w:rPr>
        <w:t xml:space="preserve">Listing.csv.gz de </w:t>
      </w:r>
      <w:r w:rsidRPr="00B83998">
        <w:rPr>
          <w:rFonts w:cstheme="minorHAnsi"/>
        </w:rPr>
        <w:t>Bangkok obtenidos del mismo enlace mencionado anteriormente.</w:t>
      </w:r>
      <w:r w:rsidRPr="00B83998">
        <w:rPr>
          <w:rStyle w:val="Strong"/>
          <w:rFonts w:cstheme="minorHAnsi"/>
          <w:b w:val="0"/>
          <w:bCs w:val="0"/>
          <w:color w:val="2D3B45"/>
          <w:shd w:val="clear" w:color="auto" w:fill="FFFFFF"/>
          <w:lang w:val="es-ES_tradnl"/>
        </w:rPr>
        <w:t xml:space="preserve"> </w:t>
      </w:r>
    </w:p>
    <w:p w14:paraId="08D7D7AB" w14:textId="627E810B" w:rsidR="0052475D" w:rsidRPr="005A332F" w:rsidRDefault="0052475D" w:rsidP="005A332F">
      <w:pPr>
        <w:rPr>
          <w:rStyle w:val="Strong"/>
          <w:rFonts w:cstheme="minorHAnsi"/>
          <w:shd w:val="clear" w:color="auto" w:fill="FFFFFF"/>
          <w:lang w:val="es-ES_tradnl"/>
        </w:rPr>
      </w:pPr>
      <w:r w:rsidRPr="005A332F">
        <w:rPr>
          <w:rStyle w:val="Strong"/>
          <w:rFonts w:cstheme="minorHAnsi"/>
          <w:shd w:val="clear" w:color="auto" w:fill="FFFFFF"/>
          <w:lang w:val="es-ES_tradnl"/>
        </w:rPr>
        <w:t xml:space="preserve">REGRESION LINEAL </w:t>
      </w:r>
    </w:p>
    <w:p w14:paraId="269EEA4F" w14:textId="35E1328C" w:rsidR="0052475D" w:rsidRPr="00B83998" w:rsidRDefault="0052475D" w:rsidP="0052475D">
      <w:pPr>
        <w:jc w:val="both"/>
        <w:rPr>
          <w:rStyle w:val="Strong"/>
          <w:rFonts w:cstheme="minorHAnsi"/>
          <w:b w:val="0"/>
          <w:bCs w:val="0"/>
          <w:color w:val="2D3B45"/>
          <w:shd w:val="clear" w:color="auto" w:fill="FFFFFF"/>
          <w:lang w:val="es-ES_tradnl"/>
        </w:rPr>
      </w:pPr>
      <w:r w:rsidRPr="00B83998">
        <w:rPr>
          <w:rStyle w:val="Strong"/>
          <w:rFonts w:cstheme="minorHAnsi"/>
          <w:b w:val="0"/>
          <w:bCs w:val="0"/>
          <w:color w:val="2D3B45"/>
          <w:shd w:val="clear" w:color="auto" w:fill="FFFFFF"/>
          <w:lang w:val="es-ES_tradnl"/>
        </w:rPr>
        <w:t>Para iniciar el análisis lo primero que realice fue</w:t>
      </w:r>
      <w:r w:rsidRPr="00B83998">
        <w:rPr>
          <w:rFonts w:cstheme="minorHAnsi"/>
          <w:lang w:val="es-ES_tradnl"/>
        </w:rPr>
        <w:t xml:space="preserve"> cargar los archivos con las bases de datos de </w:t>
      </w:r>
      <w:r w:rsidRPr="00B83998">
        <w:rPr>
          <w:rFonts w:cstheme="minorHAnsi"/>
          <w:lang w:val="es-ES_tradnl"/>
        </w:rPr>
        <w:t>México</w:t>
      </w:r>
      <w:r w:rsidRPr="00B83998">
        <w:rPr>
          <w:rFonts w:cstheme="minorHAnsi"/>
          <w:lang w:val="es-ES_tradnl"/>
        </w:rPr>
        <w:t xml:space="preserve"> a Python en Google </w:t>
      </w:r>
      <w:proofErr w:type="spellStart"/>
      <w:r w:rsidRPr="00B83998">
        <w:rPr>
          <w:rFonts w:cstheme="minorHAnsi"/>
          <w:lang w:val="es-ES_tradnl"/>
        </w:rPr>
        <w:t>Colab</w:t>
      </w:r>
      <w:proofErr w:type="spellEnd"/>
      <w:r w:rsidRPr="00B83998">
        <w:rPr>
          <w:rFonts w:cstheme="minorHAnsi"/>
          <w:lang w:val="es-ES_tradnl"/>
        </w:rPr>
        <w:t xml:space="preserve"> y realice un preprocesamiento de los datos en donde deje</w:t>
      </w:r>
      <w:r w:rsidRPr="00B83998">
        <w:rPr>
          <w:rFonts w:cstheme="minorHAnsi"/>
          <w:lang w:val="es-ES_tradnl"/>
        </w:rPr>
        <w:t xml:space="preserve"> separe la base de datos original en 3 nuevas </w:t>
      </w:r>
      <w:proofErr w:type="spellStart"/>
      <w:r w:rsidR="00DC62A0" w:rsidRPr="00B83998">
        <w:rPr>
          <w:rFonts w:cstheme="minorHAnsi"/>
          <w:lang w:val="es-ES_tradnl"/>
        </w:rPr>
        <w:t>D</w:t>
      </w:r>
      <w:r w:rsidRPr="00B83998">
        <w:rPr>
          <w:rFonts w:cstheme="minorHAnsi"/>
          <w:lang w:val="es-ES_tradnl"/>
        </w:rPr>
        <w:t>ata</w:t>
      </w:r>
      <w:r w:rsidR="00DC62A0" w:rsidRPr="00B83998">
        <w:rPr>
          <w:rFonts w:cstheme="minorHAnsi"/>
          <w:lang w:val="es-ES_tradnl"/>
        </w:rPr>
        <w:t>F</w:t>
      </w:r>
      <w:r w:rsidRPr="00B83998">
        <w:rPr>
          <w:rFonts w:cstheme="minorHAnsi"/>
          <w:lang w:val="es-ES_tradnl"/>
        </w:rPr>
        <w:t>rames</w:t>
      </w:r>
      <w:proofErr w:type="spellEnd"/>
      <w:r w:rsidRPr="00B83998">
        <w:rPr>
          <w:rFonts w:cstheme="minorHAnsi"/>
          <w:lang w:val="es-ES_tradnl"/>
        </w:rPr>
        <w:t xml:space="preserve"> (uno por cada tipo de habitación: </w:t>
      </w:r>
      <w:proofErr w:type="spellStart"/>
      <w:r w:rsidRPr="00B83998">
        <w:rPr>
          <w:rFonts w:cstheme="minorHAnsi"/>
          <w:lang w:val="es-ES_tradnl"/>
        </w:rPr>
        <w:t>Entire</w:t>
      </w:r>
      <w:proofErr w:type="spellEnd"/>
      <w:r w:rsidRPr="00B83998">
        <w:rPr>
          <w:rFonts w:cstheme="minorHAnsi"/>
          <w:lang w:val="es-ES_tradnl"/>
        </w:rPr>
        <w:t xml:space="preserve"> House, </w:t>
      </w:r>
      <w:proofErr w:type="spellStart"/>
      <w:r w:rsidRPr="00B83998">
        <w:rPr>
          <w:rFonts w:cstheme="minorHAnsi"/>
          <w:lang w:val="es-ES_tradnl"/>
        </w:rPr>
        <w:t>Private</w:t>
      </w:r>
      <w:proofErr w:type="spellEnd"/>
      <w:r w:rsidRPr="00B83998">
        <w:rPr>
          <w:rFonts w:cstheme="minorHAnsi"/>
          <w:lang w:val="es-ES_tradnl"/>
        </w:rPr>
        <w:t xml:space="preserve"> </w:t>
      </w:r>
      <w:proofErr w:type="spellStart"/>
      <w:r w:rsidRPr="00B83998">
        <w:rPr>
          <w:rFonts w:cstheme="minorHAnsi"/>
          <w:lang w:val="es-ES_tradnl"/>
        </w:rPr>
        <w:t>Room</w:t>
      </w:r>
      <w:proofErr w:type="spellEnd"/>
      <w:r w:rsidRPr="00B83998">
        <w:rPr>
          <w:rFonts w:cstheme="minorHAnsi"/>
          <w:lang w:val="es-ES_tradnl"/>
        </w:rPr>
        <w:t xml:space="preserve"> y Hotel </w:t>
      </w:r>
      <w:proofErr w:type="spellStart"/>
      <w:r w:rsidRPr="00B83998">
        <w:rPr>
          <w:rFonts w:cstheme="minorHAnsi"/>
          <w:lang w:val="es-ES_tradnl"/>
        </w:rPr>
        <w:t>Room</w:t>
      </w:r>
      <w:proofErr w:type="spellEnd"/>
      <w:r w:rsidRPr="00B83998">
        <w:rPr>
          <w:rFonts w:cstheme="minorHAnsi"/>
          <w:lang w:val="es-ES_tradnl"/>
        </w:rPr>
        <w:t>) dejando</w:t>
      </w:r>
      <w:r w:rsidRPr="00B83998">
        <w:rPr>
          <w:rFonts w:cstheme="minorHAnsi"/>
          <w:lang w:val="es-ES_tradnl"/>
        </w:rPr>
        <w:t xml:space="preserve"> únicamente las columnas numéricas que considere relevantes para realizar el modelo</w:t>
      </w:r>
      <w:r w:rsidRPr="00B83998">
        <w:rPr>
          <w:rFonts w:cstheme="minorHAnsi"/>
          <w:lang w:val="es-ES_tradnl"/>
        </w:rPr>
        <w:t>. Posteriormente</w:t>
      </w:r>
      <w:r w:rsidRPr="00B83998">
        <w:rPr>
          <w:rFonts w:cstheme="minorHAnsi"/>
          <w:lang w:val="es-ES_tradnl"/>
        </w:rPr>
        <w:t xml:space="preserve"> verifique que no hubiera datos nulos o </w:t>
      </w:r>
      <w:proofErr w:type="spellStart"/>
      <w:r w:rsidRPr="00B83998">
        <w:rPr>
          <w:rFonts w:cstheme="minorHAnsi"/>
          <w:lang w:val="es-ES_tradnl"/>
        </w:rPr>
        <w:t>outliers</w:t>
      </w:r>
      <w:proofErr w:type="spellEnd"/>
      <w:r w:rsidRPr="00B83998">
        <w:rPr>
          <w:rFonts w:cstheme="minorHAnsi"/>
          <w:lang w:val="es-ES_tradnl"/>
        </w:rPr>
        <w:t xml:space="preserve"> reemplazando valores nulos y utilizando el método de cuartiles para tratar con los </w:t>
      </w:r>
      <w:r w:rsidRPr="00B83998">
        <w:rPr>
          <w:rFonts w:cstheme="minorHAnsi"/>
          <w:lang w:val="es-ES_tradnl"/>
        </w:rPr>
        <w:t xml:space="preserve">datos atípicos </w:t>
      </w:r>
      <w:r w:rsidRPr="00B83998">
        <w:rPr>
          <w:rFonts w:cstheme="minorHAnsi"/>
          <w:lang w:val="es-ES_tradnl"/>
        </w:rPr>
        <w:t xml:space="preserve">de las bases de datos.  </w:t>
      </w:r>
    </w:p>
    <w:p w14:paraId="1D686FD5" w14:textId="79F768AF" w:rsidR="00DC62A0" w:rsidRPr="00B83998" w:rsidRDefault="00DC62A0" w:rsidP="0052475D">
      <w:pPr>
        <w:jc w:val="both"/>
        <w:rPr>
          <w:rFonts w:cstheme="minorHAnsi"/>
          <w:lang w:val="es-ES_tradnl"/>
        </w:rPr>
      </w:pPr>
      <w:r w:rsidRPr="00B83998">
        <w:rPr>
          <w:rFonts w:cstheme="minorHAnsi"/>
          <w:lang w:val="es-ES_tradnl"/>
        </w:rPr>
        <w:t>Para iniciar el análisis es importante mencionar que nuestra variable dependiente para todos los análisis es el “</w:t>
      </w:r>
      <w:proofErr w:type="spellStart"/>
      <w:r w:rsidRPr="00B83998">
        <w:rPr>
          <w:rFonts w:cstheme="minorHAnsi"/>
          <w:lang w:val="es-ES_tradnl"/>
        </w:rPr>
        <w:t>Number</w:t>
      </w:r>
      <w:proofErr w:type="spellEnd"/>
      <w:r w:rsidRPr="00B83998">
        <w:rPr>
          <w:rFonts w:cstheme="minorHAnsi"/>
          <w:lang w:val="es-ES_tradnl"/>
        </w:rPr>
        <w:t xml:space="preserve"> </w:t>
      </w:r>
      <w:proofErr w:type="spellStart"/>
      <w:r w:rsidRPr="00B83998">
        <w:rPr>
          <w:rFonts w:cstheme="minorHAnsi"/>
          <w:lang w:val="es-ES_tradnl"/>
        </w:rPr>
        <w:t>of</w:t>
      </w:r>
      <w:proofErr w:type="spellEnd"/>
      <w:r w:rsidRPr="00B83998">
        <w:rPr>
          <w:rFonts w:cstheme="minorHAnsi"/>
          <w:lang w:val="es-ES_tradnl"/>
        </w:rPr>
        <w:t xml:space="preserve"> </w:t>
      </w:r>
      <w:proofErr w:type="spellStart"/>
      <w:r w:rsidRPr="00B83998">
        <w:rPr>
          <w:rFonts w:cstheme="minorHAnsi"/>
          <w:lang w:val="es-ES_tradnl"/>
        </w:rPr>
        <w:t>Reviews</w:t>
      </w:r>
      <w:proofErr w:type="spellEnd"/>
      <w:r w:rsidRPr="00B83998">
        <w:rPr>
          <w:rFonts w:cstheme="minorHAnsi"/>
          <w:lang w:val="es-ES_tradnl"/>
        </w:rPr>
        <w:t xml:space="preserve">” y las variables independientes son </w:t>
      </w:r>
      <w:r w:rsidR="00B83998" w:rsidRPr="00B83998">
        <w:rPr>
          <w:rFonts w:cstheme="minorHAnsi"/>
          <w:lang w:val="es-ES_tradnl"/>
        </w:rPr>
        <w:t>“</w:t>
      </w:r>
      <w:proofErr w:type="spellStart"/>
      <w:r w:rsidR="00B83998" w:rsidRPr="00B83998">
        <w:rPr>
          <w:rFonts w:cstheme="minorHAnsi"/>
          <w:lang w:val="es-ES_tradnl"/>
        </w:rPr>
        <w:t>host_acceptance_rate</w:t>
      </w:r>
      <w:proofErr w:type="spellEnd"/>
      <w:r w:rsidR="00B83998" w:rsidRPr="00B83998">
        <w:rPr>
          <w:rFonts w:cstheme="minorHAnsi"/>
          <w:lang w:val="es-ES_tradnl"/>
        </w:rPr>
        <w:t>”</w:t>
      </w:r>
      <w:r w:rsidR="00B83998" w:rsidRPr="00B83998">
        <w:rPr>
          <w:rFonts w:cstheme="minorHAnsi"/>
        </w:rPr>
        <w:t>, “</w:t>
      </w:r>
      <w:proofErr w:type="spellStart"/>
      <w:r w:rsidR="00B83998" w:rsidRPr="00B83998">
        <w:rPr>
          <w:rFonts w:cstheme="minorHAnsi"/>
          <w:lang w:val="es-ES_tradnl"/>
        </w:rPr>
        <w:t>price</w:t>
      </w:r>
      <w:proofErr w:type="spellEnd"/>
      <w:r w:rsidR="00B83998" w:rsidRPr="00B83998">
        <w:rPr>
          <w:rFonts w:cstheme="minorHAnsi"/>
          <w:lang w:val="es-ES_tradnl"/>
        </w:rPr>
        <w:t>”</w:t>
      </w:r>
      <w:r w:rsidR="00B83998" w:rsidRPr="00B83998">
        <w:rPr>
          <w:rFonts w:cstheme="minorHAnsi"/>
        </w:rPr>
        <w:t>,</w:t>
      </w:r>
      <w:r w:rsidR="00B83998" w:rsidRPr="00B83998">
        <w:rPr>
          <w:rFonts w:cstheme="minorHAnsi"/>
          <w:lang w:val="es-ES_tradnl"/>
        </w:rPr>
        <w:t xml:space="preserve"> </w:t>
      </w:r>
      <w:r w:rsidR="00B83998" w:rsidRPr="00B83998">
        <w:rPr>
          <w:rFonts w:cstheme="minorHAnsi"/>
        </w:rPr>
        <w:t>“a</w:t>
      </w:r>
      <w:r w:rsidR="00B83998" w:rsidRPr="00B83998">
        <w:rPr>
          <w:rFonts w:cstheme="minorHAnsi"/>
          <w:lang w:val="es-ES_tradnl"/>
        </w:rPr>
        <w:t>vailability_365”</w:t>
      </w:r>
      <w:r w:rsidR="00B83998" w:rsidRPr="00B83998">
        <w:rPr>
          <w:rFonts w:cstheme="minorHAnsi"/>
        </w:rPr>
        <w:t>, “</w:t>
      </w:r>
      <w:proofErr w:type="spellStart"/>
      <w:r w:rsidR="00B83998" w:rsidRPr="00B83998">
        <w:rPr>
          <w:rFonts w:cstheme="minorHAnsi"/>
          <w:lang w:val="es-ES_tradnl"/>
        </w:rPr>
        <w:t>review_scores_rating</w:t>
      </w:r>
      <w:proofErr w:type="spellEnd"/>
      <w:r w:rsidR="00B83998" w:rsidRPr="00B83998">
        <w:rPr>
          <w:rFonts w:cstheme="minorHAnsi"/>
          <w:lang w:val="es-ES_tradnl"/>
        </w:rPr>
        <w:t>”</w:t>
      </w:r>
      <w:r w:rsidR="00B83998" w:rsidRPr="00B83998">
        <w:rPr>
          <w:rFonts w:cstheme="minorHAnsi"/>
        </w:rPr>
        <w:t>, “</w:t>
      </w:r>
      <w:proofErr w:type="spellStart"/>
      <w:r w:rsidR="00B83998" w:rsidRPr="00B83998">
        <w:rPr>
          <w:rFonts w:cstheme="minorHAnsi"/>
          <w:lang w:val="es-ES_tradnl"/>
        </w:rPr>
        <w:t>review_scores_cleanliness</w:t>
      </w:r>
      <w:proofErr w:type="spellEnd"/>
      <w:r w:rsidR="00B83998" w:rsidRPr="00B83998">
        <w:rPr>
          <w:rFonts w:cstheme="minorHAnsi"/>
          <w:lang w:val="es-ES_tradnl"/>
        </w:rPr>
        <w:t>”</w:t>
      </w:r>
      <w:r w:rsidR="00B83998" w:rsidRPr="00B83998">
        <w:rPr>
          <w:rFonts w:cstheme="minorHAnsi"/>
        </w:rPr>
        <w:t xml:space="preserve"> y “r</w:t>
      </w:r>
      <w:proofErr w:type="spellStart"/>
      <w:r w:rsidR="00B83998" w:rsidRPr="00B83998">
        <w:rPr>
          <w:rFonts w:cstheme="minorHAnsi"/>
          <w:lang w:val="es-ES_tradnl"/>
        </w:rPr>
        <w:t>eview_scores_communication</w:t>
      </w:r>
      <w:proofErr w:type="spellEnd"/>
      <w:r w:rsidR="00B83998" w:rsidRPr="00B83998">
        <w:rPr>
          <w:rFonts w:cstheme="minorHAnsi"/>
          <w:lang w:val="es-ES_tradnl"/>
        </w:rPr>
        <w:t>”</w:t>
      </w:r>
      <w:r w:rsidR="00B83998" w:rsidRPr="00B83998">
        <w:rPr>
          <w:rFonts w:cstheme="minorHAnsi"/>
        </w:rPr>
        <w:t>.</w:t>
      </w:r>
      <w:r w:rsidR="00B83998" w:rsidRPr="00B83998">
        <w:rPr>
          <w:rStyle w:val="Strong"/>
          <w:rFonts w:cstheme="minorHAnsi"/>
          <w:b w:val="0"/>
          <w:bCs w:val="0"/>
          <w:color w:val="2D3B45"/>
          <w:shd w:val="clear" w:color="auto" w:fill="FFFFFF"/>
          <w:lang w:val="es-ES_tradnl"/>
        </w:rPr>
        <w:t xml:space="preserve"> </w:t>
      </w:r>
    </w:p>
    <w:p w14:paraId="0E2BB676" w14:textId="296B88B6" w:rsidR="0052475D" w:rsidRPr="00B83998" w:rsidRDefault="00F14A60" w:rsidP="0052475D">
      <w:pPr>
        <w:jc w:val="both"/>
        <w:rPr>
          <w:rFonts w:cstheme="minorHAnsi"/>
          <w:b/>
          <w:bCs/>
          <w:lang w:val="es-ES_tradnl"/>
        </w:rPr>
      </w:pPr>
      <w:r w:rsidRPr="00B83998">
        <w:rPr>
          <w:rFonts w:cstheme="minorHAnsi"/>
          <w:b/>
          <w:bCs/>
          <w:lang w:val="es-ES_tradnl"/>
        </w:rPr>
        <w:t>Análisis “</w:t>
      </w:r>
      <w:proofErr w:type="spellStart"/>
      <w:r w:rsidRPr="00B83998">
        <w:rPr>
          <w:rFonts w:cstheme="minorHAnsi"/>
          <w:b/>
          <w:bCs/>
          <w:lang w:val="es-ES_tradnl"/>
        </w:rPr>
        <w:t>Entire</w:t>
      </w:r>
      <w:proofErr w:type="spellEnd"/>
      <w:r w:rsidRPr="00B83998">
        <w:rPr>
          <w:rFonts w:cstheme="minorHAnsi"/>
          <w:b/>
          <w:bCs/>
          <w:lang w:val="es-ES_tradnl"/>
        </w:rPr>
        <w:t xml:space="preserve"> House”</w:t>
      </w:r>
    </w:p>
    <w:p w14:paraId="5A8FA018" w14:textId="6F3E333F" w:rsidR="00DC62A0" w:rsidRPr="00B83998" w:rsidRDefault="00DC62A0" w:rsidP="0052475D">
      <w:pPr>
        <w:jc w:val="both"/>
        <w:rPr>
          <w:rFonts w:cstheme="minorHAnsi"/>
          <w:lang w:val="es-ES_tradnl"/>
        </w:rPr>
      </w:pPr>
      <w:r w:rsidRPr="00B83998">
        <w:rPr>
          <w:rFonts w:cstheme="minorHAnsi"/>
          <w:lang w:val="es-ES_tradnl"/>
        </w:rPr>
        <w:t xml:space="preserve">Al realizar el análisis únicamente de </w:t>
      </w:r>
      <w:proofErr w:type="spellStart"/>
      <w:r w:rsidRPr="00B83998">
        <w:rPr>
          <w:rFonts w:cstheme="minorHAnsi"/>
          <w:lang w:val="es-ES_tradnl"/>
        </w:rPr>
        <w:t>Entire</w:t>
      </w:r>
      <w:proofErr w:type="spellEnd"/>
      <w:r w:rsidRPr="00B83998">
        <w:rPr>
          <w:rFonts w:cstheme="minorHAnsi"/>
          <w:lang w:val="es-ES_tradnl"/>
        </w:rPr>
        <w:t xml:space="preserve"> House podemos observar que hay una gran dispersión de puntos en las graficas que se muestran a continuación, esto quiere decir que no hay una correlación fuerte entre las independientes con nuestra dependiente. </w:t>
      </w:r>
    </w:p>
    <w:p w14:paraId="2CA3A22A" w14:textId="77777777" w:rsidR="00B83998" w:rsidRDefault="00B83998" w:rsidP="0052475D">
      <w:pPr>
        <w:jc w:val="both"/>
        <w:rPr>
          <w:lang w:val="es-ES_tradnl"/>
        </w:rPr>
      </w:pPr>
    </w:p>
    <w:p w14:paraId="1281B0E5" w14:textId="1C90F1D6" w:rsidR="0052475D" w:rsidRDefault="00F14A60" w:rsidP="0052475D">
      <w:pPr>
        <w:jc w:val="both"/>
        <w:rPr>
          <w:lang w:val="es-ES_tradnl"/>
        </w:rPr>
      </w:pPr>
      <w:r w:rsidRPr="00F14A60">
        <w:rPr>
          <w:lang w:val="es-ES_tradnl"/>
        </w:rPr>
        <w:drawing>
          <wp:inline distT="0" distB="0" distL="0" distR="0" wp14:anchorId="6C4B351C" wp14:editId="2D1FD657">
            <wp:extent cx="5943600" cy="2312670"/>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5"/>
                    <a:stretch>
                      <a:fillRect/>
                    </a:stretch>
                  </pic:blipFill>
                  <pic:spPr>
                    <a:xfrm>
                      <a:off x="0" y="0"/>
                      <a:ext cx="5943600" cy="2312670"/>
                    </a:xfrm>
                    <a:prstGeom prst="rect">
                      <a:avLst/>
                    </a:prstGeom>
                  </pic:spPr>
                </pic:pic>
              </a:graphicData>
            </a:graphic>
          </wp:inline>
        </w:drawing>
      </w:r>
    </w:p>
    <w:p w14:paraId="7F9A6AA4" w14:textId="70F61DDE" w:rsidR="00B83998" w:rsidRDefault="00B83998" w:rsidP="0052475D">
      <w:pPr>
        <w:jc w:val="both"/>
        <w:rPr>
          <w:lang w:val="es-ES_tradnl"/>
        </w:rPr>
      </w:pPr>
      <w:r>
        <w:rPr>
          <w:lang w:val="es-ES_tradnl"/>
        </w:rPr>
        <w:lastRenderedPageBreak/>
        <w:t xml:space="preserve">En el siguiente mapa de color podemos observar que hay una relación muy débil entre todas las variables, al fijarnos en las correlaciones que las variables independientes tienen con nuestra variable dependiente podemos observar que son de colores muy claro lo que representa que la correlación es muy baja. </w:t>
      </w:r>
    </w:p>
    <w:p w14:paraId="5F467CDC" w14:textId="32E641E8" w:rsidR="00F14A60" w:rsidRDefault="00F14A60" w:rsidP="0052475D">
      <w:pPr>
        <w:jc w:val="both"/>
        <w:rPr>
          <w:lang w:val="es-ES_tradnl"/>
        </w:rPr>
      </w:pPr>
      <w:r>
        <w:rPr>
          <w:noProof/>
          <w:lang w:val="es-ES_tradnl"/>
        </w:rPr>
        <w:drawing>
          <wp:inline distT="0" distB="0" distL="0" distR="0" wp14:anchorId="527934A2" wp14:editId="7BD6939C">
            <wp:extent cx="3457469" cy="3571240"/>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63016" cy="3576969"/>
                    </a:xfrm>
                    <a:prstGeom prst="rect">
                      <a:avLst/>
                    </a:prstGeom>
                    <a:noFill/>
                    <a:ln>
                      <a:noFill/>
                    </a:ln>
                  </pic:spPr>
                </pic:pic>
              </a:graphicData>
            </a:graphic>
          </wp:inline>
        </w:drawing>
      </w:r>
    </w:p>
    <w:p w14:paraId="7AC10F78" w14:textId="77777777" w:rsidR="005A332F" w:rsidRDefault="005A332F" w:rsidP="005A332F">
      <w:pPr>
        <w:jc w:val="both"/>
        <w:rPr>
          <w:lang w:val="es-ES_tradnl"/>
        </w:rPr>
      </w:pPr>
      <w:r>
        <w:rPr>
          <w:lang w:val="es-ES_tradnl"/>
        </w:rPr>
        <w:t>La siguientes graficas muestran los diagramas de dispersión y en puntos negros muestra el modelo que creamos, podemos observar que la mayoría de los puntos no se ajustan al modelo que se creó.</w:t>
      </w:r>
    </w:p>
    <w:p w14:paraId="467B1EB9" w14:textId="7C5676F2" w:rsidR="00F14A60" w:rsidRDefault="00F14A60" w:rsidP="0052475D">
      <w:pPr>
        <w:jc w:val="both"/>
        <w:rPr>
          <w:lang w:val="es-ES_tradnl"/>
        </w:rPr>
      </w:pPr>
    </w:p>
    <w:p w14:paraId="1C1E16A8" w14:textId="037C0113" w:rsidR="00F14A60" w:rsidRDefault="00F14A60" w:rsidP="0052475D">
      <w:pPr>
        <w:jc w:val="both"/>
        <w:rPr>
          <w:lang w:val="es-ES_tradnl"/>
        </w:rPr>
      </w:pPr>
      <w:r w:rsidRPr="00F14A60">
        <w:rPr>
          <w:lang w:val="es-ES_tradnl"/>
        </w:rPr>
        <w:drawing>
          <wp:inline distT="0" distB="0" distL="0" distR="0" wp14:anchorId="0D392A28" wp14:editId="5A6C300B">
            <wp:extent cx="5943600" cy="2261870"/>
            <wp:effectExtent l="0" t="0" r="0" b="508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7"/>
                    <a:stretch>
                      <a:fillRect/>
                    </a:stretch>
                  </pic:blipFill>
                  <pic:spPr>
                    <a:xfrm>
                      <a:off x="0" y="0"/>
                      <a:ext cx="5943600" cy="2261870"/>
                    </a:xfrm>
                    <a:prstGeom prst="rect">
                      <a:avLst/>
                    </a:prstGeom>
                  </pic:spPr>
                </pic:pic>
              </a:graphicData>
            </a:graphic>
          </wp:inline>
        </w:drawing>
      </w:r>
    </w:p>
    <w:p w14:paraId="4741D8AB" w14:textId="77777777" w:rsidR="00F14A60" w:rsidRDefault="00F14A60" w:rsidP="0052475D">
      <w:pPr>
        <w:jc w:val="both"/>
        <w:rPr>
          <w:lang w:val="es-ES_tradnl"/>
        </w:rPr>
      </w:pPr>
    </w:p>
    <w:p w14:paraId="2D447520" w14:textId="364E1A7A" w:rsidR="00F14A60" w:rsidRDefault="00F14A60" w:rsidP="0052475D">
      <w:pPr>
        <w:jc w:val="both"/>
        <w:rPr>
          <w:lang w:val="es-ES_tradnl"/>
        </w:rPr>
      </w:pPr>
    </w:p>
    <w:p w14:paraId="6D5A8998" w14:textId="509E58E2" w:rsidR="00F14A60" w:rsidRPr="005A332F" w:rsidRDefault="00F14A60" w:rsidP="0052475D">
      <w:pPr>
        <w:jc w:val="both"/>
        <w:rPr>
          <w:b/>
          <w:bCs/>
          <w:lang w:val="es-ES_tradnl"/>
        </w:rPr>
      </w:pPr>
      <w:r w:rsidRPr="005A332F">
        <w:rPr>
          <w:b/>
          <w:bCs/>
          <w:lang w:val="es-ES_tradnl"/>
        </w:rPr>
        <w:t>Análisis “</w:t>
      </w:r>
      <w:proofErr w:type="spellStart"/>
      <w:r w:rsidRPr="005A332F">
        <w:rPr>
          <w:b/>
          <w:bCs/>
          <w:lang w:val="es-ES_tradnl"/>
        </w:rPr>
        <w:t>Private</w:t>
      </w:r>
      <w:proofErr w:type="spellEnd"/>
      <w:r w:rsidRPr="005A332F">
        <w:rPr>
          <w:b/>
          <w:bCs/>
          <w:lang w:val="es-ES_tradnl"/>
        </w:rPr>
        <w:t xml:space="preserve"> </w:t>
      </w:r>
      <w:proofErr w:type="spellStart"/>
      <w:r w:rsidRPr="005A332F">
        <w:rPr>
          <w:b/>
          <w:bCs/>
          <w:lang w:val="es-ES_tradnl"/>
        </w:rPr>
        <w:t>Room</w:t>
      </w:r>
      <w:proofErr w:type="spellEnd"/>
      <w:r w:rsidRPr="005A332F">
        <w:rPr>
          <w:b/>
          <w:bCs/>
          <w:lang w:val="es-ES_tradnl"/>
        </w:rPr>
        <w:t>”</w:t>
      </w:r>
    </w:p>
    <w:p w14:paraId="473F4F78" w14:textId="5AF35EC0" w:rsidR="00B83998" w:rsidRPr="00B83998" w:rsidRDefault="00B83998" w:rsidP="00B83998">
      <w:pPr>
        <w:jc w:val="both"/>
        <w:rPr>
          <w:rFonts w:cstheme="minorHAnsi"/>
          <w:lang w:val="es-ES_tradnl"/>
        </w:rPr>
      </w:pPr>
      <w:r w:rsidRPr="00B83998">
        <w:rPr>
          <w:rFonts w:cstheme="minorHAnsi"/>
          <w:lang w:val="es-ES_tradnl"/>
        </w:rPr>
        <w:lastRenderedPageBreak/>
        <w:t xml:space="preserve">Al realizar el análisis únicamente de </w:t>
      </w:r>
      <w:proofErr w:type="spellStart"/>
      <w:r>
        <w:rPr>
          <w:rFonts w:cstheme="minorHAnsi"/>
          <w:lang w:val="es-ES_tradnl"/>
        </w:rPr>
        <w:t>Private</w:t>
      </w:r>
      <w:proofErr w:type="spellEnd"/>
      <w:r>
        <w:rPr>
          <w:rFonts w:cstheme="minorHAnsi"/>
          <w:lang w:val="es-ES_tradnl"/>
        </w:rPr>
        <w:t xml:space="preserve"> </w:t>
      </w:r>
      <w:proofErr w:type="spellStart"/>
      <w:r>
        <w:rPr>
          <w:rFonts w:cstheme="minorHAnsi"/>
          <w:lang w:val="es-ES_tradnl"/>
        </w:rPr>
        <w:t>Room</w:t>
      </w:r>
      <w:proofErr w:type="spellEnd"/>
      <w:r w:rsidRPr="00B83998">
        <w:rPr>
          <w:rFonts w:cstheme="minorHAnsi"/>
          <w:lang w:val="es-ES_tradnl"/>
        </w:rPr>
        <w:t xml:space="preserve"> podemos observar que hay una gran dispersión de puntos en las </w:t>
      </w:r>
      <w:r w:rsidRPr="00B83998">
        <w:rPr>
          <w:rFonts w:cstheme="minorHAnsi"/>
          <w:lang w:val="es-ES_tradnl"/>
        </w:rPr>
        <w:t>gráficas</w:t>
      </w:r>
      <w:r w:rsidRPr="00B83998">
        <w:rPr>
          <w:rFonts w:cstheme="minorHAnsi"/>
          <w:lang w:val="es-ES_tradnl"/>
        </w:rPr>
        <w:t xml:space="preserve"> que se muestran a continuación, esto quiere decir que no hay una correlación fuerte entre las independientes con nuestra dependiente. </w:t>
      </w:r>
    </w:p>
    <w:p w14:paraId="65C4BACE" w14:textId="77777777" w:rsidR="00B83998" w:rsidRDefault="00B83998" w:rsidP="0052475D">
      <w:pPr>
        <w:jc w:val="both"/>
        <w:rPr>
          <w:lang w:val="es-ES_tradnl"/>
        </w:rPr>
      </w:pPr>
    </w:p>
    <w:p w14:paraId="26B30B0F" w14:textId="643F08F6" w:rsidR="00F14A60" w:rsidRDefault="00F14A60" w:rsidP="0052475D">
      <w:pPr>
        <w:jc w:val="both"/>
        <w:rPr>
          <w:lang w:val="es-ES_tradnl"/>
        </w:rPr>
      </w:pPr>
      <w:r w:rsidRPr="00F14A60">
        <w:rPr>
          <w:lang w:val="es-ES_tradnl"/>
        </w:rPr>
        <w:drawing>
          <wp:inline distT="0" distB="0" distL="0" distR="0" wp14:anchorId="68AC0DA0" wp14:editId="61A27D70">
            <wp:extent cx="5943600" cy="2298065"/>
            <wp:effectExtent l="0" t="0" r="0" b="6985"/>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8"/>
                    <a:stretch>
                      <a:fillRect/>
                    </a:stretch>
                  </pic:blipFill>
                  <pic:spPr>
                    <a:xfrm>
                      <a:off x="0" y="0"/>
                      <a:ext cx="5943600" cy="2298065"/>
                    </a:xfrm>
                    <a:prstGeom prst="rect">
                      <a:avLst/>
                    </a:prstGeom>
                  </pic:spPr>
                </pic:pic>
              </a:graphicData>
            </a:graphic>
          </wp:inline>
        </w:drawing>
      </w:r>
    </w:p>
    <w:p w14:paraId="18EF09AA" w14:textId="668DBE1F" w:rsidR="005A332F" w:rsidRDefault="005A332F" w:rsidP="005A332F">
      <w:pPr>
        <w:jc w:val="both"/>
        <w:rPr>
          <w:lang w:val="es-ES_tradnl"/>
        </w:rPr>
      </w:pPr>
      <w:r>
        <w:rPr>
          <w:lang w:val="es-ES_tradnl"/>
        </w:rPr>
        <w:t>En el siguiente mapa de c</w:t>
      </w:r>
      <w:r>
        <w:rPr>
          <w:lang w:val="es-ES_tradnl"/>
        </w:rPr>
        <w:t>a</w:t>
      </w:r>
      <w:r>
        <w:rPr>
          <w:lang w:val="es-ES_tradnl"/>
        </w:rPr>
        <w:t xml:space="preserve">lor podemos observar que hay una relación muy débil entre todas las variables, al fijarnos en las correlaciones que las variables independientes tienen con nuestra variable dependiente podemos observar que son de colores muy claro lo que representa que la correlación es muy baja. </w:t>
      </w:r>
    </w:p>
    <w:p w14:paraId="3EB9959A" w14:textId="530DDB44" w:rsidR="00F14A60" w:rsidRDefault="00F14A60" w:rsidP="0052475D">
      <w:pPr>
        <w:jc w:val="both"/>
        <w:rPr>
          <w:lang w:val="es-ES_tradnl"/>
        </w:rPr>
      </w:pPr>
      <w:r>
        <w:rPr>
          <w:noProof/>
          <w:lang w:val="es-ES_tradnl"/>
        </w:rPr>
        <w:drawing>
          <wp:inline distT="0" distB="0" distL="0" distR="0" wp14:anchorId="30A7F5CC" wp14:editId="6363E242">
            <wp:extent cx="3046802" cy="3147060"/>
            <wp:effectExtent l="0" t="0" r="127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0691" cy="3151077"/>
                    </a:xfrm>
                    <a:prstGeom prst="rect">
                      <a:avLst/>
                    </a:prstGeom>
                    <a:noFill/>
                    <a:ln>
                      <a:noFill/>
                    </a:ln>
                  </pic:spPr>
                </pic:pic>
              </a:graphicData>
            </a:graphic>
          </wp:inline>
        </w:drawing>
      </w:r>
    </w:p>
    <w:p w14:paraId="55A1A647" w14:textId="502FE50D" w:rsidR="00B83998" w:rsidRDefault="005A332F" w:rsidP="0052475D">
      <w:pPr>
        <w:jc w:val="both"/>
        <w:rPr>
          <w:lang w:val="es-ES_tradnl"/>
        </w:rPr>
      </w:pPr>
      <w:r>
        <w:rPr>
          <w:lang w:val="es-ES_tradnl"/>
        </w:rPr>
        <w:t>La siguientes graficas muestran los diagramas de dispersión y en puntos negros muestra el modelo que creamos, podemos observar que la mayoría de los puntos no se ajustan al modelo que se creó.</w:t>
      </w:r>
    </w:p>
    <w:p w14:paraId="66EA296A" w14:textId="5360A6E1" w:rsidR="00F14A60" w:rsidRDefault="00F14A60" w:rsidP="0052475D">
      <w:pPr>
        <w:jc w:val="both"/>
        <w:rPr>
          <w:lang w:val="es-ES_tradnl"/>
        </w:rPr>
      </w:pPr>
      <w:r w:rsidRPr="00F14A60">
        <w:rPr>
          <w:lang w:val="es-ES_tradnl"/>
        </w:rPr>
        <w:lastRenderedPageBreak/>
        <w:drawing>
          <wp:inline distT="0" distB="0" distL="0" distR="0" wp14:anchorId="3DEED96F" wp14:editId="49486645">
            <wp:extent cx="5943600" cy="2319020"/>
            <wp:effectExtent l="0" t="0" r="0" b="508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0"/>
                    <a:stretch>
                      <a:fillRect/>
                    </a:stretch>
                  </pic:blipFill>
                  <pic:spPr>
                    <a:xfrm>
                      <a:off x="0" y="0"/>
                      <a:ext cx="5943600" cy="2319020"/>
                    </a:xfrm>
                    <a:prstGeom prst="rect">
                      <a:avLst/>
                    </a:prstGeom>
                  </pic:spPr>
                </pic:pic>
              </a:graphicData>
            </a:graphic>
          </wp:inline>
        </w:drawing>
      </w:r>
    </w:p>
    <w:p w14:paraId="3980CA8E" w14:textId="1CE76A07" w:rsidR="00F14A60" w:rsidRDefault="00F14A60" w:rsidP="0052475D">
      <w:pPr>
        <w:jc w:val="both"/>
        <w:rPr>
          <w:lang w:val="es-ES_tradnl"/>
        </w:rPr>
      </w:pPr>
    </w:p>
    <w:p w14:paraId="74DB4A1C" w14:textId="60792AF4" w:rsidR="00F14A60" w:rsidRPr="005A332F" w:rsidRDefault="00F14A60" w:rsidP="0052475D">
      <w:pPr>
        <w:jc w:val="both"/>
        <w:rPr>
          <w:b/>
          <w:bCs/>
          <w:lang w:val="es-ES_tradnl"/>
        </w:rPr>
      </w:pPr>
      <w:r w:rsidRPr="005A332F">
        <w:rPr>
          <w:b/>
          <w:bCs/>
          <w:lang w:val="es-ES_tradnl"/>
        </w:rPr>
        <w:t xml:space="preserve">Análisis “Hotel </w:t>
      </w:r>
      <w:proofErr w:type="spellStart"/>
      <w:r w:rsidRPr="005A332F">
        <w:rPr>
          <w:b/>
          <w:bCs/>
          <w:lang w:val="es-ES_tradnl"/>
        </w:rPr>
        <w:t>room</w:t>
      </w:r>
      <w:proofErr w:type="spellEnd"/>
      <w:r w:rsidRPr="005A332F">
        <w:rPr>
          <w:b/>
          <w:bCs/>
          <w:lang w:val="es-ES_tradnl"/>
        </w:rPr>
        <w:t>”</w:t>
      </w:r>
    </w:p>
    <w:p w14:paraId="5E459613" w14:textId="7BFC34D8" w:rsidR="00B83998" w:rsidRPr="00B83998" w:rsidRDefault="00B83998" w:rsidP="00B83998">
      <w:pPr>
        <w:jc w:val="both"/>
        <w:rPr>
          <w:rFonts w:cstheme="minorHAnsi"/>
          <w:lang w:val="es-ES_tradnl"/>
        </w:rPr>
      </w:pPr>
      <w:r w:rsidRPr="00B83998">
        <w:rPr>
          <w:rFonts w:cstheme="minorHAnsi"/>
          <w:lang w:val="es-ES_tradnl"/>
        </w:rPr>
        <w:t xml:space="preserve">Al realizar el análisis únicamente de </w:t>
      </w:r>
      <w:r>
        <w:rPr>
          <w:rFonts w:cstheme="minorHAnsi"/>
          <w:lang w:val="es-ES_tradnl"/>
        </w:rPr>
        <w:t>Hotel</w:t>
      </w:r>
      <w:r>
        <w:rPr>
          <w:rFonts w:cstheme="minorHAnsi"/>
          <w:lang w:val="es-ES_tradnl"/>
        </w:rPr>
        <w:t xml:space="preserve"> </w:t>
      </w:r>
      <w:proofErr w:type="spellStart"/>
      <w:r>
        <w:rPr>
          <w:rFonts w:cstheme="minorHAnsi"/>
          <w:lang w:val="es-ES_tradnl"/>
        </w:rPr>
        <w:t>Room</w:t>
      </w:r>
      <w:proofErr w:type="spellEnd"/>
      <w:r w:rsidRPr="00B83998">
        <w:rPr>
          <w:rFonts w:cstheme="minorHAnsi"/>
          <w:lang w:val="es-ES_tradnl"/>
        </w:rPr>
        <w:t xml:space="preserve"> podemos observar que hay una gran dispersión de puntos en las gráficas que se muestran a continuación, esto quiere decir que no hay una correlación fuerte entre las independientes con nuestra dependiente. </w:t>
      </w:r>
    </w:p>
    <w:p w14:paraId="2371C2A9" w14:textId="77777777" w:rsidR="00B83998" w:rsidRDefault="00B83998" w:rsidP="0052475D">
      <w:pPr>
        <w:jc w:val="both"/>
        <w:rPr>
          <w:lang w:val="es-ES_tradnl"/>
        </w:rPr>
      </w:pPr>
    </w:p>
    <w:p w14:paraId="0C62151C" w14:textId="191EFEC3" w:rsidR="00F14A60" w:rsidRDefault="00F14A60" w:rsidP="0052475D">
      <w:pPr>
        <w:jc w:val="both"/>
        <w:rPr>
          <w:lang w:val="es-ES_tradnl"/>
        </w:rPr>
      </w:pPr>
      <w:r w:rsidRPr="00F14A60">
        <w:rPr>
          <w:lang w:val="es-ES_tradnl"/>
        </w:rPr>
        <w:drawing>
          <wp:inline distT="0" distB="0" distL="0" distR="0" wp14:anchorId="400BCB68" wp14:editId="14C65E5E">
            <wp:extent cx="5943600" cy="2247900"/>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1"/>
                    <a:stretch>
                      <a:fillRect/>
                    </a:stretch>
                  </pic:blipFill>
                  <pic:spPr>
                    <a:xfrm>
                      <a:off x="0" y="0"/>
                      <a:ext cx="5943600" cy="2247900"/>
                    </a:xfrm>
                    <a:prstGeom prst="rect">
                      <a:avLst/>
                    </a:prstGeom>
                  </pic:spPr>
                </pic:pic>
              </a:graphicData>
            </a:graphic>
          </wp:inline>
        </w:drawing>
      </w:r>
    </w:p>
    <w:p w14:paraId="552044AC" w14:textId="3FD4CA87" w:rsidR="00F14A60" w:rsidRDefault="00F14A60" w:rsidP="0052475D">
      <w:pPr>
        <w:jc w:val="both"/>
        <w:rPr>
          <w:lang w:val="es-ES_tradnl"/>
        </w:rPr>
      </w:pPr>
    </w:p>
    <w:p w14:paraId="4D56C2A7" w14:textId="77777777" w:rsidR="005A332F" w:rsidRDefault="005A332F" w:rsidP="005A332F">
      <w:pPr>
        <w:jc w:val="both"/>
        <w:rPr>
          <w:lang w:val="es-ES_tradnl"/>
        </w:rPr>
      </w:pPr>
      <w:r>
        <w:rPr>
          <w:lang w:val="es-ES_tradnl"/>
        </w:rPr>
        <w:t xml:space="preserve">En el siguiente mapa de calor podemos observar que hay una relación muy débil entre todas las variables, al fijarnos en las correlaciones que las variables independientes tienen con nuestra variable dependiente podemos observar que son de colores muy claro lo que representa que la correlación es muy baja. </w:t>
      </w:r>
    </w:p>
    <w:p w14:paraId="1A1432B0" w14:textId="704B50E4" w:rsidR="00F14A60" w:rsidRDefault="00F14A60" w:rsidP="0052475D">
      <w:pPr>
        <w:jc w:val="both"/>
        <w:rPr>
          <w:lang w:val="es-ES_tradnl"/>
        </w:rPr>
      </w:pPr>
      <w:r>
        <w:rPr>
          <w:noProof/>
          <w:lang w:val="es-ES_tradnl"/>
        </w:rPr>
        <w:lastRenderedPageBreak/>
        <w:drawing>
          <wp:inline distT="0" distB="0" distL="0" distR="0" wp14:anchorId="2877D6EF" wp14:editId="16213B8C">
            <wp:extent cx="2552527" cy="2636520"/>
            <wp:effectExtent l="0" t="0" r="635"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55007" cy="2639082"/>
                    </a:xfrm>
                    <a:prstGeom prst="rect">
                      <a:avLst/>
                    </a:prstGeom>
                    <a:noFill/>
                    <a:ln>
                      <a:noFill/>
                    </a:ln>
                  </pic:spPr>
                </pic:pic>
              </a:graphicData>
            </a:graphic>
          </wp:inline>
        </w:drawing>
      </w:r>
    </w:p>
    <w:p w14:paraId="146B2574" w14:textId="69F9264F" w:rsidR="00B83998" w:rsidRDefault="005A332F" w:rsidP="0052475D">
      <w:pPr>
        <w:jc w:val="both"/>
        <w:rPr>
          <w:lang w:val="es-ES_tradnl"/>
        </w:rPr>
      </w:pPr>
      <w:r>
        <w:rPr>
          <w:lang w:val="es-ES_tradnl"/>
        </w:rPr>
        <w:t xml:space="preserve">La siguientes graficas muestran los diagramas de dispersión y en puntos negros muestra el modelo que creamos, podemos observar que la mayoría de los puntos no se ajustan al modelo que se creó. </w:t>
      </w:r>
    </w:p>
    <w:p w14:paraId="659C2938" w14:textId="6D726ABD" w:rsidR="00F14A60" w:rsidRDefault="00F14A60" w:rsidP="0052475D">
      <w:pPr>
        <w:jc w:val="both"/>
        <w:rPr>
          <w:lang w:val="es-ES_tradnl"/>
        </w:rPr>
      </w:pPr>
      <w:r w:rsidRPr="00F14A60">
        <w:rPr>
          <w:lang w:val="es-ES_tradnl"/>
        </w:rPr>
        <w:drawing>
          <wp:inline distT="0" distB="0" distL="0" distR="0" wp14:anchorId="7714102E" wp14:editId="727429BF">
            <wp:extent cx="5943600" cy="2287270"/>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3"/>
                    <a:stretch>
                      <a:fillRect/>
                    </a:stretch>
                  </pic:blipFill>
                  <pic:spPr>
                    <a:xfrm>
                      <a:off x="0" y="0"/>
                      <a:ext cx="5943600" cy="2287270"/>
                    </a:xfrm>
                    <a:prstGeom prst="rect">
                      <a:avLst/>
                    </a:prstGeom>
                  </pic:spPr>
                </pic:pic>
              </a:graphicData>
            </a:graphic>
          </wp:inline>
        </w:drawing>
      </w:r>
    </w:p>
    <w:p w14:paraId="5975B34B" w14:textId="136C2DF9" w:rsidR="00F14A60" w:rsidRDefault="00F14A60" w:rsidP="0052475D">
      <w:pPr>
        <w:jc w:val="both"/>
        <w:rPr>
          <w:lang w:val="es-ES_tradnl"/>
        </w:rPr>
      </w:pPr>
    </w:p>
    <w:p w14:paraId="382C683F" w14:textId="1AA81AF8" w:rsidR="00F14A60" w:rsidRDefault="00F14A60" w:rsidP="0052475D">
      <w:pPr>
        <w:jc w:val="both"/>
        <w:rPr>
          <w:lang w:val="es-ES_tradnl"/>
        </w:rPr>
      </w:pPr>
    </w:p>
    <w:p w14:paraId="3E1F6D04" w14:textId="72D53C74" w:rsidR="00F14A60" w:rsidRDefault="00F14A60" w:rsidP="0052475D">
      <w:pPr>
        <w:jc w:val="both"/>
        <w:rPr>
          <w:lang w:val="es-ES_tradnl"/>
        </w:rPr>
      </w:pPr>
      <w:r>
        <w:rPr>
          <w:lang w:val="es-ES_tradnl"/>
        </w:rPr>
        <w:t>Tablas comparativas:</w:t>
      </w:r>
    </w:p>
    <w:tbl>
      <w:tblPr>
        <w:tblW w:w="4882" w:type="dxa"/>
        <w:jc w:val="center"/>
        <w:tblLook w:val="04A0" w:firstRow="1" w:lastRow="0" w:firstColumn="1" w:lastColumn="0" w:noHBand="0" w:noVBand="1"/>
      </w:tblPr>
      <w:tblGrid>
        <w:gridCol w:w="1345"/>
        <w:gridCol w:w="1276"/>
        <w:gridCol w:w="1387"/>
        <w:gridCol w:w="1276"/>
      </w:tblGrid>
      <w:tr w:rsidR="00F14A60" w:rsidRPr="00F14A60" w14:paraId="74AF120F" w14:textId="77777777" w:rsidTr="00F14A60">
        <w:trPr>
          <w:trHeight w:val="528"/>
          <w:jc w:val="center"/>
        </w:trPr>
        <w:tc>
          <w:tcPr>
            <w:tcW w:w="4882"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1FB6A7" w14:textId="77777777" w:rsidR="00F14A60" w:rsidRPr="00F14A60" w:rsidRDefault="00F14A60" w:rsidP="00F14A60">
            <w:pPr>
              <w:spacing w:after="0" w:line="240" w:lineRule="auto"/>
              <w:jc w:val="center"/>
              <w:rPr>
                <w:rFonts w:ascii="Calibri" w:eastAsia="Times New Roman" w:hAnsi="Calibri" w:cs="Calibri"/>
                <w:b/>
                <w:bCs/>
                <w:color w:val="000000"/>
              </w:rPr>
            </w:pPr>
            <w:proofErr w:type="spellStart"/>
            <w:r w:rsidRPr="00F14A60">
              <w:rPr>
                <w:rFonts w:ascii="Calibri" w:eastAsia="Times New Roman" w:hAnsi="Calibri" w:cs="Calibri"/>
                <w:b/>
                <w:bCs/>
                <w:color w:val="000000"/>
              </w:rPr>
              <w:t>Coeficientes</w:t>
            </w:r>
            <w:proofErr w:type="spellEnd"/>
            <w:r w:rsidRPr="00F14A60">
              <w:rPr>
                <w:rFonts w:ascii="Calibri" w:eastAsia="Times New Roman" w:hAnsi="Calibri" w:cs="Calibri"/>
                <w:b/>
                <w:bCs/>
                <w:color w:val="000000"/>
              </w:rPr>
              <w:t xml:space="preserve"> de </w:t>
            </w:r>
            <w:proofErr w:type="spellStart"/>
            <w:r w:rsidRPr="00F14A60">
              <w:rPr>
                <w:rFonts w:ascii="Calibri" w:eastAsia="Times New Roman" w:hAnsi="Calibri" w:cs="Calibri"/>
                <w:b/>
                <w:bCs/>
                <w:color w:val="000000"/>
              </w:rPr>
              <w:t>determinacion</w:t>
            </w:r>
            <w:proofErr w:type="spellEnd"/>
          </w:p>
        </w:tc>
      </w:tr>
      <w:tr w:rsidR="00F14A60" w:rsidRPr="00F14A60" w14:paraId="2678DBE7" w14:textId="77777777" w:rsidTr="00F14A60">
        <w:trPr>
          <w:trHeight w:val="288"/>
          <w:jc w:val="center"/>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14:paraId="7B54D124" w14:textId="77777777" w:rsidR="00F14A60" w:rsidRPr="00F14A60" w:rsidRDefault="00F14A60" w:rsidP="00F14A60">
            <w:pPr>
              <w:spacing w:after="0" w:line="240" w:lineRule="auto"/>
              <w:rPr>
                <w:rFonts w:ascii="Calibri" w:eastAsia="Times New Roman" w:hAnsi="Calibri" w:cs="Calibri"/>
                <w:color w:val="000000"/>
              </w:rPr>
            </w:pPr>
            <w:r w:rsidRPr="00F14A60">
              <w:rPr>
                <w:rFonts w:ascii="Calibri" w:eastAsia="Times New Roman" w:hAnsi="Calibri" w:cs="Calibri"/>
                <w:color w:val="000000"/>
              </w:rPr>
              <w:t> </w:t>
            </w:r>
          </w:p>
        </w:tc>
        <w:tc>
          <w:tcPr>
            <w:tcW w:w="874" w:type="dxa"/>
            <w:tcBorders>
              <w:top w:val="nil"/>
              <w:left w:val="nil"/>
              <w:bottom w:val="single" w:sz="4" w:space="0" w:color="auto"/>
              <w:right w:val="single" w:sz="4" w:space="0" w:color="auto"/>
            </w:tcBorders>
            <w:shd w:val="clear" w:color="auto" w:fill="auto"/>
            <w:noWrap/>
            <w:vAlign w:val="bottom"/>
            <w:hideMark/>
          </w:tcPr>
          <w:p w14:paraId="7FE8507B" w14:textId="77777777" w:rsidR="00F14A60" w:rsidRPr="00F14A60" w:rsidRDefault="00F14A60" w:rsidP="00F14A60">
            <w:pPr>
              <w:spacing w:after="0" w:line="240" w:lineRule="auto"/>
              <w:rPr>
                <w:rFonts w:ascii="Calibri" w:eastAsia="Times New Roman" w:hAnsi="Calibri" w:cs="Calibri"/>
                <w:b/>
                <w:bCs/>
                <w:color w:val="000000"/>
              </w:rPr>
            </w:pPr>
            <w:r w:rsidRPr="00F14A60">
              <w:rPr>
                <w:rFonts w:ascii="Calibri" w:eastAsia="Times New Roman" w:hAnsi="Calibri" w:cs="Calibri"/>
                <w:b/>
                <w:bCs/>
                <w:color w:val="000000"/>
              </w:rPr>
              <w:t>Entire Home</w:t>
            </w:r>
          </w:p>
        </w:tc>
        <w:tc>
          <w:tcPr>
            <w:tcW w:w="1387" w:type="dxa"/>
            <w:tcBorders>
              <w:top w:val="nil"/>
              <w:left w:val="nil"/>
              <w:bottom w:val="single" w:sz="4" w:space="0" w:color="auto"/>
              <w:right w:val="single" w:sz="4" w:space="0" w:color="auto"/>
            </w:tcBorders>
            <w:shd w:val="clear" w:color="auto" w:fill="auto"/>
            <w:noWrap/>
            <w:vAlign w:val="bottom"/>
            <w:hideMark/>
          </w:tcPr>
          <w:p w14:paraId="0E646903" w14:textId="77777777" w:rsidR="00F14A60" w:rsidRPr="00F14A60" w:rsidRDefault="00F14A60" w:rsidP="00F14A60">
            <w:pPr>
              <w:spacing w:after="0" w:line="240" w:lineRule="auto"/>
              <w:rPr>
                <w:rFonts w:ascii="Calibri" w:eastAsia="Times New Roman" w:hAnsi="Calibri" w:cs="Calibri"/>
                <w:b/>
                <w:bCs/>
                <w:color w:val="000000"/>
              </w:rPr>
            </w:pPr>
            <w:r w:rsidRPr="00F14A60">
              <w:rPr>
                <w:rFonts w:ascii="Calibri" w:eastAsia="Times New Roman" w:hAnsi="Calibri" w:cs="Calibri"/>
                <w:b/>
                <w:bCs/>
                <w:color w:val="000000"/>
              </w:rPr>
              <w:t xml:space="preserve">Private Room </w:t>
            </w:r>
          </w:p>
        </w:tc>
        <w:tc>
          <w:tcPr>
            <w:tcW w:w="1276" w:type="dxa"/>
            <w:tcBorders>
              <w:top w:val="nil"/>
              <w:left w:val="nil"/>
              <w:bottom w:val="single" w:sz="4" w:space="0" w:color="auto"/>
              <w:right w:val="single" w:sz="4" w:space="0" w:color="auto"/>
            </w:tcBorders>
            <w:shd w:val="clear" w:color="auto" w:fill="auto"/>
            <w:noWrap/>
            <w:vAlign w:val="bottom"/>
            <w:hideMark/>
          </w:tcPr>
          <w:p w14:paraId="3D1D41FA" w14:textId="77777777" w:rsidR="00F14A60" w:rsidRPr="00F14A60" w:rsidRDefault="00F14A60" w:rsidP="00F14A60">
            <w:pPr>
              <w:spacing w:after="0" w:line="240" w:lineRule="auto"/>
              <w:rPr>
                <w:rFonts w:ascii="Calibri" w:eastAsia="Times New Roman" w:hAnsi="Calibri" w:cs="Calibri"/>
                <w:b/>
                <w:bCs/>
                <w:color w:val="000000"/>
              </w:rPr>
            </w:pPr>
            <w:r w:rsidRPr="00F14A60">
              <w:rPr>
                <w:rFonts w:ascii="Calibri" w:eastAsia="Times New Roman" w:hAnsi="Calibri" w:cs="Calibri"/>
                <w:b/>
                <w:bCs/>
                <w:color w:val="000000"/>
              </w:rPr>
              <w:t>Hotel Room</w:t>
            </w:r>
          </w:p>
        </w:tc>
      </w:tr>
      <w:tr w:rsidR="00F14A60" w:rsidRPr="00F14A60" w14:paraId="350A25A3" w14:textId="77777777" w:rsidTr="00F14A60">
        <w:trPr>
          <w:trHeight w:val="288"/>
          <w:jc w:val="center"/>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14:paraId="0598FCB8" w14:textId="77777777" w:rsidR="00F14A60" w:rsidRPr="00F14A60" w:rsidRDefault="00F14A60" w:rsidP="00F14A60">
            <w:pPr>
              <w:spacing w:after="0" w:line="240" w:lineRule="auto"/>
              <w:rPr>
                <w:rFonts w:ascii="Calibri" w:eastAsia="Times New Roman" w:hAnsi="Calibri" w:cs="Calibri"/>
                <w:b/>
                <w:bCs/>
                <w:color w:val="000000"/>
              </w:rPr>
            </w:pPr>
            <w:proofErr w:type="spellStart"/>
            <w:r w:rsidRPr="00F14A60">
              <w:rPr>
                <w:rFonts w:ascii="Calibri" w:eastAsia="Times New Roman" w:hAnsi="Calibri" w:cs="Calibri"/>
                <w:b/>
                <w:bCs/>
                <w:color w:val="000000"/>
              </w:rPr>
              <w:t>Modelo</w:t>
            </w:r>
            <w:proofErr w:type="spellEnd"/>
            <w:r w:rsidRPr="00F14A60">
              <w:rPr>
                <w:rFonts w:ascii="Calibri" w:eastAsia="Times New Roman" w:hAnsi="Calibri" w:cs="Calibri"/>
                <w:b/>
                <w:bCs/>
                <w:color w:val="000000"/>
              </w:rPr>
              <w:t xml:space="preserve"> 1 </w:t>
            </w:r>
          </w:p>
        </w:tc>
        <w:tc>
          <w:tcPr>
            <w:tcW w:w="874" w:type="dxa"/>
            <w:tcBorders>
              <w:top w:val="nil"/>
              <w:left w:val="nil"/>
              <w:bottom w:val="single" w:sz="4" w:space="0" w:color="auto"/>
              <w:right w:val="single" w:sz="4" w:space="0" w:color="auto"/>
            </w:tcBorders>
            <w:shd w:val="clear" w:color="auto" w:fill="auto"/>
            <w:noWrap/>
            <w:vAlign w:val="bottom"/>
            <w:hideMark/>
          </w:tcPr>
          <w:p w14:paraId="5923E37A" w14:textId="77777777" w:rsidR="00F14A60" w:rsidRPr="00F14A60" w:rsidRDefault="00F14A60" w:rsidP="00F14A60">
            <w:pPr>
              <w:spacing w:after="0" w:line="240" w:lineRule="auto"/>
              <w:jc w:val="right"/>
              <w:rPr>
                <w:rFonts w:ascii="Calibri" w:eastAsia="Times New Roman" w:hAnsi="Calibri" w:cs="Calibri"/>
                <w:color w:val="000000"/>
              </w:rPr>
            </w:pPr>
            <w:r w:rsidRPr="00F14A60">
              <w:rPr>
                <w:rFonts w:ascii="Calibri" w:eastAsia="Times New Roman" w:hAnsi="Calibri" w:cs="Calibri"/>
                <w:color w:val="000000"/>
              </w:rPr>
              <w:t>0.01574353</w:t>
            </w:r>
          </w:p>
        </w:tc>
        <w:tc>
          <w:tcPr>
            <w:tcW w:w="1387" w:type="dxa"/>
            <w:tcBorders>
              <w:top w:val="nil"/>
              <w:left w:val="nil"/>
              <w:bottom w:val="single" w:sz="4" w:space="0" w:color="auto"/>
              <w:right w:val="single" w:sz="4" w:space="0" w:color="auto"/>
            </w:tcBorders>
            <w:shd w:val="clear" w:color="auto" w:fill="auto"/>
            <w:noWrap/>
            <w:vAlign w:val="bottom"/>
            <w:hideMark/>
          </w:tcPr>
          <w:p w14:paraId="50DAA7D8" w14:textId="77777777" w:rsidR="00F14A60" w:rsidRPr="00F14A60" w:rsidRDefault="00F14A60" w:rsidP="00F14A60">
            <w:pPr>
              <w:spacing w:after="0" w:line="240" w:lineRule="auto"/>
              <w:jc w:val="right"/>
              <w:rPr>
                <w:rFonts w:ascii="Calibri" w:eastAsia="Times New Roman" w:hAnsi="Calibri" w:cs="Calibri"/>
                <w:color w:val="000000"/>
              </w:rPr>
            </w:pPr>
            <w:r w:rsidRPr="00F14A60">
              <w:rPr>
                <w:rFonts w:ascii="Calibri" w:eastAsia="Times New Roman" w:hAnsi="Calibri" w:cs="Calibri"/>
                <w:color w:val="000000"/>
              </w:rPr>
              <w:t>0.016467286</w:t>
            </w:r>
          </w:p>
        </w:tc>
        <w:tc>
          <w:tcPr>
            <w:tcW w:w="1276" w:type="dxa"/>
            <w:tcBorders>
              <w:top w:val="nil"/>
              <w:left w:val="nil"/>
              <w:bottom w:val="single" w:sz="4" w:space="0" w:color="auto"/>
              <w:right w:val="single" w:sz="4" w:space="0" w:color="auto"/>
            </w:tcBorders>
            <w:shd w:val="clear" w:color="auto" w:fill="auto"/>
            <w:noWrap/>
            <w:vAlign w:val="bottom"/>
            <w:hideMark/>
          </w:tcPr>
          <w:p w14:paraId="6F65F237" w14:textId="77777777" w:rsidR="00F14A60" w:rsidRPr="00F14A60" w:rsidRDefault="00F14A60" w:rsidP="00F14A60">
            <w:pPr>
              <w:spacing w:after="0" w:line="240" w:lineRule="auto"/>
              <w:jc w:val="right"/>
              <w:rPr>
                <w:rFonts w:ascii="Calibri" w:eastAsia="Times New Roman" w:hAnsi="Calibri" w:cs="Calibri"/>
                <w:color w:val="000000"/>
              </w:rPr>
            </w:pPr>
            <w:r w:rsidRPr="00F14A60">
              <w:rPr>
                <w:rFonts w:ascii="Calibri" w:eastAsia="Times New Roman" w:hAnsi="Calibri" w:cs="Calibri"/>
                <w:color w:val="000000"/>
              </w:rPr>
              <w:t>0.02541239</w:t>
            </w:r>
          </w:p>
        </w:tc>
      </w:tr>
      <w:tr w:rsidR="00F14A60" w:rsidRPr="00F14A60" w14:paraId="1543A112" w14:textId="77777777" w:rsidTr="00F14A60">
        <w:trPr>
          <w:trHeight w:val="288"/>
          <w:jc w:val="center"/>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14:paraId="6152A937" w14:textId="77777777" w:rsidR="00F14A60" w:rsidRPr="00F14A60" w:rsidRDefault="00F14A60" w:rsidP="00F14A60">
            <w:pPr>
              <w:spacing w:after="0" w:line="240" w:lineRule="auto"/>
              <w:rPr>
                <w:rFonts w:ascii="Calibri" w:eastAsia="Times New Roman" w:hAnsi="Calibri" w:cs="Calibri"/>
                <w:b/>
                <w:bCs/>
                <w:color w:val="000000"/>
              </w:rPr>
            </w:pPr>
            <w:proofErr w:type="spellStart"/>
            <w:r w:rsidRPr="00F14A60">
              <w:rPr>
                <w:rFonts w:ascii="Calibri" w:eastAsia="Times New Roman" w:hAnsi="Calibri" w:cs="Calibri"/>
                <w:b/>
                <w:bCs/>
                <w:color w:val="000000"/>
              </w:rPr>
              <w:t>Modelo</w:t>
            </w:r>
            <w:proofErr w:type="spellEnd"/>
            <w:r w:rsidRPr="00F14A60">
              <w:rPr>
                <w:rFonts w:ascii="Calibri" w:eastAsia="Times New Roman" w:hAnsi="Calibri" w:cs="Calibri"/>
                <w:b/>
                <w:bCs/>
                <w:color w:val="000000"/>
              </w:rPr>
              <w:t xml:space="preserve"> 2</w:t>
            </w:r>
          </w:p>
        </w:tc>
        <w:tc>
          <w:tcPr>
            <w:tcW w:w="874" w:type="dxa"/>
            <w:tcBorders>
              <w:top w:val="nil"/>
              <w:left w:val="nil"/>
              <w:bottom w:val="single" w:sz="4" w:space="0" w:color="auto"/>
              <w:right w:val="single" w:sz="4" w:space="0" w:color="auto"/>
            </w:tcBorders>
            <w:shd w:val="clear" w:color="auto" w:fill="auto"/>
            <w:noWrap/>
            <w:vAlign w:val="bottom"/>
            <w:hideMark/>
          </w:tcPr>
          <w:p w14:paraId="3B329C5D" w14:textId="77777777" w:rsidR="00F14A60" w:rsidRPr="00F14A60" w:rsidRDefault="00F14A60" w:rsidP="00F14A60">
            <w:pPr>
              <w:spacing w:after="0" w:line="240" w:lineRule="auto"/>
              <w:jc w:val="right"/>
              <w:rPr>
                <w:rFonts w:ascii="Calibri" w:eastAsia="Times New Roman" w:hAnsi="Calibri" w:cs="Calibri"/>
                <w:color w:val="000000"/>
              </w:rPr>
            </w:pPr>
            <w:r w:rsidRPr="00F14A60">
              <w:rPr>
                <w:rFonts w:ascii="Calibri" w:eastAsia="Times New Roman" w:hAnsi="Calibri" w:cs="Calibri"/>
                <w:color w:val="000000"/>
              </w:rPr>
              <w:t>0.00392207</w:t>
            </w:r>
          </w:p>
        </w:tc>
        <w:tc>
          <w:tcPr>
            <w:tcW w:w="1387" w:type="dxa"/>
            <w:tcBorders>
              <w:top w:val="nil"/>
              <w:left w:val="nil"/>
              <w:bottom w:val="single" w:sz="4" w:space="0" w:color="auto"/>
              <w:right w:val="single" w:sz="4" w:space="0" w:color="auto"/>
            </w:tcBorders>
            <w:shd w:val="clear" w:color="auto" w:fill="auto"/>
            <w:noWrap/>
            <w:vAlign w:val="bottom"/>
            <w:hideMark/>
          </w:tcPr>
          <w:p w14:paraId="1FA57F84" w14:textId="77777777" w:rsidR="00F14A60" w:rsidRPr="00F14A60" w:rsidRDefault="00F14A60" w:rsidP="00F14A60">
            <w:pPr>
              <w:spacing w:after="0" w:line="240" w:lineRule="auto"/>
              <w:jc w:val="right"/>
              <w:rPr>
                <w:rFonts w:ascii="Calibri" w:eastAsia="Times New Roman" w:hAnsi="Calibri" w:cs="Calibri"/>
                <w:color w:val="000000"/>
              </w:rPr>
            </w:pPr>
            <w:r w:rsidRPr="00F14A60">
              <w:rPr>
                <w:rFonts w:ascii="Calibri" w:eastAsia="Times New Roman" w:hAnsi="Calibri" w:cs="Calibri"/>
                <w:color w:val="000000"/>
              </w:rPr>
              <w:t>0.004763529</w:t>
            </w:r>
          </w:p>
        </w:tc>
        <w:tc>
          <w:tcPr>
            <w:tcW w:w="1276" w:type="dxa"/>
            <w:tcBorders>
              <w:top w:val="nil"/>
              <w:left w:val="nil"/>
              <w:bottom w:val="single" w:sz="4" w:space="0" w:color="auto"/>
              <w:right w:val="single" w:sz="4" w:space="0" w:color="auto"/>
            </w:tcBorders>
            <w:shd w:val="clear" w:color="auto" w:fill="auto"/>
            <w:noWrap/>
            <w:vAlign w:val="bottom"/>
            <w:hideMark/>
          </w:tcPr>
          <w:p w14:paraId="2B19BBBA" w14:textId="77777777" w:rsidR="00F14A60" w:rsidRPr="00F14A60" w:rsidRDefault="00F14A60" w:rsidP="00F14A60">
            <w:pPr>
              <w:spacing w:after="0" w:line="240" w:lineRule="auto"/>
              <w:jc w:val="right"/>
              <w:rPr>
                <w:rFonts w:ascii="Calibri" w:eastAsia="Times New Roman" w:hAnsi="Calibri" w:cs="Calibri"/>
                <w:color w:val="000000"/>
              </w:rPr>
            </w:pPr>
            <w:r w:rsidRPr="00F14A60">
              <w:rPr>
                <w:rFonts w:ascii="Calibri" w:eastAsia="Times New Roman" w:hAnsi="Calibri" w:cs="Calibri"/>
                <w:color w:val="000000"/>
              </w:rPr>
              <w:t>0.00556822</w:t>
            </w:r>
          </w:p>
        </w:tc>
      </w:tr>
      <w:tr w:rsidR="00F14A60" w:rsidRPr="00F14A60" w14:paraId="25EA1D20" w14:textId="77777777" w:rsidTr="00F14A60">
        <w:trPr>
          <w:trHeight w:val="288"/>
          <w:jc w:val="center"/>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14:paraId="5E86E27D" w14:textId="77777777" w:rsidR="00F14A60" w:rsidRPr="00F14A60" w:rsidRDefault="00F14A60" w:rsidP="00F14A60">
            <w:pPr>
              <w:spacing w:after="0" w:line="240" w:lineRule="auto"/>
              <w:rPr>
                <w:rFonts w:ascii="Calibri" w:eastAsia="Times New Roman" w:hAnsi="Calibri" w:cs="Calibri"/>
                <w:b/>
                <w:bCs/>
                <w:color w:val="000000"/>
              </w:rPr>
            </w:pPr>
            <w:proofErr w:type="spellStart"/>
            <w:r w:rsidRPr="00F14A60">
              <w:rPr>
                <w:rFonts w:ascii="Calibri" w:eastAsia="Times New Roman" w:hAnsi="Calibri" w:cs="Calibri"/>
                <w:b/>
                <w:bCs/>
                <w:color w:val="000000"/>
              </w:rPr>
              <w:t>Modelo</w:t>
            </w:r>
            <w:proofErr w:type="spellEnd"/>
            <w:r w:rsidRPr="00F14A60">
              <w:rPr>
                <w:rFonts w:ascii="Calibri" w:eastAsia="Times New Roman" w:hAnsi="Calibri" w:cs="Calibri"/>
                <w:b/>
                <w:bCs/>
                <w:color w:val="000000"/>
              </w:rPr>
              <w:t xml:space="preserve"> 3 </w:t>
            </w:r>
          </w:p>
        </w:tc>
        <w:tc>
          <w:tcPr>
            <w:tcW w:w="874" w:type="dxa"/>
            <w:tcBorders>
              <w:top w:val="nil"/>
              <w:left w:val="nil"/>
              <w:bottom w:val="single" w:sz="4" w:space="0" w:color="auto"/>
              <w:right w:val="single" w:sz="4" w:space="0" w:color="auto"/>
            </w:tcBorders>
            <w:shd w:val="clear" w:color="auto" w:fill="auto"/>
            <w:noWrap/>
            <w:vAlign w:val="bottom"/>
            <w:hideMark/>
          </w:tcPr>
          <w:p w14:paraId="77ABC307" w14:textId="77777777" w:rsidR="00F14A60" w:rsidRPr="00F14A60" w:rsidRDefault="00F14A60" w:rsidP="00F14A60">
            <w:pPr>
              <w:spacing w:after="0" w:line="240" w:lineRule="auto"/>
              <w:jc w:val="right"/>
              <w:rPr>
                <w:rFonts w:ascii="Calibri" w:eastAsia="Times New Roman" w:hAnsi="Calibri" w:cs="Calibri"/>
                <w:color w:val="000000"/>
              </w:rPr>
            </w:pPr>
            <w:r w:rsidRPr="00F14A60">
              <w:rPr>
                <w:rFonts w:ascii="Calibri" w:eastAsia="Times New Roman" w:hAnsi="Calibri" w:cs="Calibri"/>
                <w:color w:val="000000"/>
              </w:rPr>
              <w:t>0.00413475</w:t>
            </w:r>
          </w:p>
        </w:tc>
        <w:tc>
          <w:tcPr>
            <w:tcW w:w="1387" w:type="dxa"/>
            <w:tcBorders>
              <w:top w:val="nil"/>
              <w:left w:val="nil"/>
              <w:bottom w:val="single" w:sz="4" w:space="0" w:color="auto"/>
              <w:right w:val="single" w:sz="4" w:space="0" w:color="auto"/>
            </w:tcBorders>
            <w:shd w:val="clear" w:color="auto" w:fill="auto"/>
            <w:noWrap/>
            <w:vAlign w:val="bottom"/>
            <w:hideMark/>
          </w:tcPr>
          <w:p w14:paraId="1365D9C8" w14:textId="77777777" w:rsidR="00F14A60" w:rsidRPr="00F14A60" w:rsidRDefault="00F14A60" w:rsidP="00F14A60">
            <w:pPr>
              <w:spacing w:after="0" w:line="240" w:lineRule="auto"/>
              <w:jc w:val="right"/>
              <w:rPr>
                <w:rFonts w:ascii="Calibri" w:eastAsia="Times New Roman" w:hAnsi="Calibri" w:cs="Calibri"/>
                <w:color w:val="000000"/>
              </w:rPr>
            </w:pPr>
            <w:r w:rsidRPr="00F14A60">
              <w:rPr>
                <w:rFonts w:ascii="Calibri" w:eastAsia="Times New Roman" w:hAnsi="Calibri" w:cs="Calibri"/>
                <w:color w:val="000000"/>
              </w:rPr>
              <w:t>0.009095158</w:t>
            </w:r>
          </w:p>
        </w:tc>
        <w:tc>
          <w:tcPr>
            <w:tcW w:w="1276" w:type="dxa"/>
            <w:tcBorders>
              <w:top w:val="nil"/>
              <w:left w:val="nil"/>
              <w:bottom w:val="single" w:sz="4" w:space="0" w:color="auto"/>
              <w:right w:val="single" w:sz="4" w:space="0" w:color="auto"/>
            </w:tcBorders>
            <w:shd w:val="clear" w:color="auto" w:fill="auto"/>
            <w:noWrap/>
            <w:vAlign w:val="bottom"/>
            <w:hideMark/>
          </w:tcPr>
          <w:p w14:paraId="45609969" w14:textId="77777777" w:rsidR="00F14A60" w:rsidRPr="00F14A60" w:rsidRDefault="00F14A60" w:rsidP="00F14A60">
            <w:pPr>
              <w:spacing w:after="0" w:line="240" w:lineRule="auto"/>
              <w:jc w:val="right"/>
              <w:rPr>
                <w:rFonts w:ascii="Calibri" w:eastAsia="Times New Roman" w:hAnsi="Calibri" w:cs="Calibri"/>
                <w:color w:val="000000"/>
              </w:rPr>
            </w:pPr>
            <w:r w:rsidRPr="00F14A60">
              <w:rPr>
                <w:rFonts w:ascii="Calibri" w:eastAsia="Times New Roman" w:hAnsi="Calibri" w:cs="Calibri"/>
                <w:color w:val="000000"/>
              </w:rPr>
              <w:t>0.00962094</w:t>
            </w:r>
          </w:p>
        </w:tc>
      </w:tr>
      <w:tr w:rsidR="00F14A60" w:rsidRPr="00F14A60" w14:paraId="5018769C" w14:textId="77777777" w:rsidTr="00F14A60">
        <w:trPr>
          <w:trHeight w:val="288"/>
          <w:jc w:val="center"/>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14:paraId="216C0F25" w14:textId="77777777" w:rsidR="00F14A60" w:rsidRPr="00F14A60" w:rsidRDefault="00F14A60" w:rsidP="00F14A60">
            <w:pPr>
              <w:spacing w:after="0" w:line="240" w:lineRule="auto"/>
              <w:rPr>
                <w:rFonts w:ascii="Calibri" w:eastAsia="Times New Roman" w:hAnsi="Calibri" w:cs="Calibri"/>
                <w:b/>
                <w:bCs/>
                <w:color w:val="000000"/>
              </w:rPr>
            </w:pPr>
            <w:proofErr w:type="spellStart"/>
            <w:r w:rsidRPr="00F14A60">
              <w:rPr>
                <w:rFonts w:ascii="Calibri" w:eastAsia="Times New Roman" w:hAnsi="Calibri" w:cs="Calibri"/>
                <w:b/>
                <w:bCs/>
                <w:color w:val="000000"/>
              </w:rPr>
              <w:t>Modelo</w:t>
            </w:r>
            <w:proofErr w:type="spellEnd"/>
            <w:r w:rsidRPr="00F14A60">
              <w:rPr>
                <w:rFonts w:ascii="Calibri" w:eastAsia="Times New Roman" w:hAnsi="Calibri" w:cs="Calibri"/>
                <w:b/>
                <w:bCs/>
                <w:color w:val="000000"/>
              </w:rPr>
              <w:t xml:space="preserve"> 4</w:t>
            </w:r>
          </w:p>
        </w:tc>
        <w:tc>
          <w:tcPr>
            <w:tcW w:w="874" w:type="dxa"/>
            <w:tcBorders>
              <w:top w:val="nil"/>
              <w:left w:val="nil"/>
              <w:bottom w:val="single" w:sz="4" w:space="0" w:color="auto"/>
              <w:right w:val="single" w:sz="4" w:space="0" w:color="auto"/>
            </w:tcBorders>
            <w:shd w:val="clear" w:color="auto" w:fill="auto"/>
            <w:noWrap/>
            <w:vAlign w:val="bottom"/>
            <w:hideMark/>
          </w:tcPr>
          <w:p w14:paraId="498DD2F6" w14:textId="77777777" w:rsidR="00F14A60" w:rsidRPr="00F14A60" w:rsidRDefault="00F14A60" w:rsidP="00F14A60">
            <w:pPr>
              <w:spacing w:after="0" w:line="240" w:lineRule="auto"/>
              <w:jc w:val="right"/>
              <w:rPr>
                <w:rFonts w:ascii="Calibri" w:eastAsia="Times New Roman" w:hAnsi="Calibri" w:cs="Calibri"/>
                <w:color w:val="000000"/>
              </w:rPr>
            </w:pPr>
            <w:r w:rsidRPr="00F14A60">
              <w:rPr>
                <w:rFonts w:ascii="Calibri" w:eastAsia="Times New Roman" w:hAnsi="Calibri" w:cs="Calibri"/>
                <w:color w:val="000000"/>
              </w:rPr>
              <w:t>0.00266332</w:t>
            </w:r>
          </w:p>
        </w:tc>
        <w:tc>
          <w:tcPr>
            <w:tcW w:w="1387" w:type="dxa"/>
            <w:tcBorders>
              <w:top w:val="nil"/>
              <w:left w:val="nil"/>
              <w:bottom w:val="single" w:sz="4" w:space="0" w:color="auto"/>
              <w:right w:val="single" w:sz="4" w:space="0" w:color="auto"/>
            </w:tcBorders>
            <w:shd w:val="clear" w:color="auto" w:fill="auto"/>
            <w:noWrap/>
            <w:vAlign w:val="bottom"/>
            <w:hideMark/>
          </w:tcPr>
          <w:p w14:paraId="60E2FD02" w14:textId="77777777" w:rsidR="00F14A60" w:rsidRPr="00F14A60" w:rsidRDefault="00F14A60" w:rsidP="00F14A60">
            <w:pPr>
              <w:spacing w:after="0" w:line="240" w:lineRule="auto"/>
              <w:jc w:val="right"/>
              <w:rPr>
                <w:rFonts w:ascii="Calibri" w:eastAsia="Times New Roman" w:hAnsi="Calibri" w:cs="Calibri"/>
                <w:color w:val="000000"/>
              </w:rPr>
            </w:pPr>
            <w:r w:rsidRPr="00F14A60">
              <w:rPr>
                <w:rFonts w:ascii="Calibri" w:eastAsia="Times New Roman" w:hAnsi="Calibri" w:cs="Calibri"/>
                <w:color w:val="000000"/>
              </w:rPr>
              <w:t>0.005204271</w:t>
            </w:r>
          </w:p>
        </w:tc>
        <w:tc>
          <w:tcPr>
            <w:tcW w:w="1276" w:type="dxa"/>
            <w:tcBorders>
              <w:top w:val="nil"/>
              <w:left w:val="nil"/>
              <w:bottom w:val="single" w:sz="4" w:space="0" w:color="auto"/>
              <w:right w:val="single" w:sz="4" w:space="0" w:color="auto"/>
            </w:tcBorders>
            <w:shd w:val="clear" w:color="auto" w:fill="auto"/>
            <w:noWrap/>
            <w:vAlign w:val="bottom"/>
            <w:hideMark/>
          </w:tcPr>
          <w:p w14:paraId="7F11272A" w14:textId="77777777" w:rsidR="00F14A60" w:rsidRPr="00F14A60" w:rsidRDefault="00F14A60" w:rsidP="00F14A60">
            <w:pPr>
              <w:spacing w:after="0" w:line="240" w:lineRule="auto"/>
              <w:jc w:val="right"/>
              <w:rPr>
                <w:rFonts w:ascii="Calibri" w:eastAsia="Times New Roman" w:hAnsi="Calibri" w:cs="Calibri"/>
                <w:color w:val="000000"/>
              </w:rPr>
            </w:pPr>
            <w:r w:rsidRPr="00F14A60">
              <w:rPr>
                <w:rFonts w:ascii="Calibri" w:eastAsia="Times New Roman" w:hAnsi="Calibri" w:cs="Calibri"/>
                <w:color w:val="000000"/>
              </w:rPr>
              <w:t>0.00729684</w:t>
            </w:r>
          </w:p>
        </w:tc>
      </w:tr>
      <w:tr w:rsidR="00F14A60" w:rsidRPr="00F14A60" w14:paraId="0CA1A56F" w14:textId="77777777" w:rsidTr="00F14A60">
        <w:trPr>
          <w:trHeight w:val="288"/>
          <w:jc w:val="center"/>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14:paraId="558B1E5B" w14:textId="77777777" w:rsidR="00F14A60" w:rsidRPr="00F14A60" w:rsidRDefault="00F14A60" w:rsidP="00F14A60">
            <w:pPr>
              <w:spacing w:after="0" w:line="240" w:lineRule="auto"/>
              <w:rPr>
                <w:rFonts w:ascii="Calibri" w:eastAsia="Times New Roman" w:hAnsi="Calibri" w:cs="Calibri"/>
                <w:b/>
                <w:bCs/>
                <w:color w:val="000000"/>
              </w:rPr>
            </w:pPr>
            <w:proofErr w:type="spellStart"/>
            <w:r w:rsidRPr="00F14A60">
              <w:rPr>
                <w:rFonts w:ascii="Calibri" w:eastAsia="Times New Roman" w:hAnsi="Calibri" w:cs="Calibri"/>
                <w:b/>
                <w:bCs/>
                <w:color w:val="000000"/>
              </w:rPr>
              <w:t>Modelo</w:t>
            </w:r>
            <w:proofErr w:type="spellEnd"/>
            <w:r w:rsidRPr="00F14A60">
              <w:rPr>
                <w:rFonts w:ascii="Calibri" w:eastAsia="Times New Roman" w:hAnsi="Calibri" w:cs="Calibri"/>
                <w:b/>
                <w:bCs/>
                <w:color w:val="000000"/>
              </w:rPr>
              <w:t xml:space="preserve"> 5 </w:t>
            </w:r>
          </w:p>
        </w:tc>
        <w:tc>
          <w:tcPr>
            <w:tcW w:w="874" w:type="dxa"/>
            <w:tcBorders>
              <w:top w:val="nil"/>
              <w:left w:val="nil"/>
              <w:bottom w:val="single" w:sz="4" w:space="0" w:color="auto"/>
              <w:right w:val="single" w:sz="4" w:space="0" w:color="auto"/>
            </w:tcBorders>
            <w:shd w:val="clear" w:color="auto" w:fill="auto"/>
            <w:noWrap/>
            <w:vAlign w:val="bottom"/>
            <w:hideMark/>
          </w:tcPr>
          <w:p w14:paraId="5518612C" w14:textId="77777777" w:rsidR="00F14A60" w:rsidRPr="00F14A60" w:rsidRDefault="00F14A60" w:rsidP="00F14A60">
            <w:pPr>
              <w:spacing w:after="0" w:line="240" w:lineRule="auto"/>
              <w:jc w:val="right"/>
              <w:rPr>
                <w:rFonts w:ascii="Calibri" w:eastAsia="Times New Roman" w:hAnsi="Calibri" w:cs="Calibri"/>
                <w:color w:val="000000"/>
              </w:rPr>
            </w:pPr>
            <w:r w:rsidRPr="00F14A60">
              <w:rPr>
                <w:rFonts w:ascii="Calibri" w:eastAsia="Times New Roman" w:hAnsi="Calibri" w:cs="Calibri"/>
                <w:color w:val="000000"/>
              </w:rPr>
              <w:t>0.00630443</w:t>
            </w:r>
          </w:p>
        </w:tc>
        <w:tc>
          <w:tcPr>
            <w:tcW w:w="1387" w:type="dxa"/>
            <w:tcBorders>
              <w:top w:val="nil"/>
              <w:left w:val="nil"/>
              <w:bottom w:val="single" w:sz="4" w:space="0" w:color="auto"/>
              <w:right w:val="single" w:sz="4" w:space="0" w:color="auto"/>
            </w:tcBorders>
            <w:shd w:val="clear" w:color="auto" w:fill="auto"/>
            <w:noWrap/>
            <w:vAlign w:val="bottom"/>
            <w:hideMark/>
          </w:tcPr>
          <w:p w14:paraId="2354C634" w14:textId="77777777" w:rsidR="00F14A60" w:rsidRPr="00F14A60" w:rsidRDefault="00F14A60" w:rsidP="00F14A60">
            <w:pPr>
              <w:spacing w:after="0" w:line="240" w:lineRule="auto"/>
              <w:jc w:val="right"/>
              <w:rPr>
                <w:rFonts w:ascii="Calibri" w:eastAsia="Times New Roman" w:hAnsi="Calibri" w:cs="Calibri"/>
                <w:color w:val="000000"/>
              </w:rPr>
            </w:pPr>
            <w:r w:rsidRPr="00F14A60">
              <w:rPr>
                <w:rFonts w:ascii="Calibri" w:eastAsia="Times New Roman" w:hAnsi="Calibri" w:cs="Calibri"/>
                <w:color w:val="000000"/>
              </w:rPr>
              <w:t>0.00708563</w:t>
            </w:r>
          </w:p>
        </w:tc>
        <w:tc>
          <w:tcPr>
            <w:tcW w:w="1276" w:type="dxa"/>
            <w:tcBorders>
              <w:top w:val="nil"/>
              <w:left w:val="nil"/>
              <w:bottom w:val="single" w:sz="4" w:space="0" w:color="auto"/>
              <w:right w:val="single" w:sz="4" w:space="0" w:color="auto"/>
            </w:tcBorders>
            <w:shd w:val="clear" w:color="auto" w:fill="auto"/>
            <w:noWrap/>
            <w:vAlign w:val="bottom"/>
            <w:hideMark/>
          </w:tcPr>
          <w:p w14:paraId="06447DFA" w14:textId="77777777" w:rsidR="00F14A60" w:rsidRPr="00F14A60" w:rsidRDefault="00F14A60" w:rsidP="00F14A60">
            <w:pPr>
              <w:spacing w:after="0" w:line="240" w:lineRule="auto"/>
              <w:jc w:val="right"/>
              <w:rPr>
                <w:rFonts w:ascii="Calibri" w:eastAsia="Times New Roman" w:hAnsi="Calibri" w:cs="Calibri"/>
                <w:color w:val="000000"/>
              </w:rPr>
            </w:pPr>
            <w:r w:rsidRPr="00F14A60">
              <w:rPr>
                <w:rFonts w:ascii="Calibri" w:eastAsia="Times New Roman" w:hAnsi="Calibri" w:cs="Calibri"/>
                <w:color w:val="000000"/>
              </w:rPr>
              <w:t>6.6661E-05</w:t>
            </w:r>
          </w:p>
        </w:tc>
      </w:tr>
      <w:tr w:rsidR="00F14A60" w:rsidRPr="00F14A60" w14:paraId="117061BA" w14:textId="77777777" w:rsidTr="00F14A60">
        <w:trPr>
          <w:trHeight w:val="288"/>
          <w:jc w:val="center"/>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14:paraId="30543CFC" w14:textId="77777777" w:rsidR="00F14A60" w:rsidRPr="00F14A60" w:rsidRDefault="00F14A60" w:rsidP="00F14A60">
            <w:pPr>
              <w:spacing w:after="0" w:line="240" w:lineRule="auto"/>
              <w:rPr>
                <w:rFonts w:ascii="Calibri" w:eastAsia="Times New Roman" w:hAnsi="Calibri" w:cs="Calibri"/>
                <w:b/>
                <w:bCs/>
                <w:color w:val="000000"/>
              </w:rPr>
            </w:pPr>
            <w:proofErr w:type="spellStart"/>
            <w:r w:rsidRPr="00F14A60">
              <w:rPr>
                <w:rFonts w:ascii="Calibri" w:eastAsia="Times New Roman" w:hAnsi="Calibri" w:cs="Calibri"/>
                <w:b/>
                <w:bCs/>
                <w:color w:val="000000"/>
              </w:rPr>
              <w:lastRenderedPageBreak/>
              <w:t>Modelo</w:t>
            </w:r>
            <w:proofErr w:type="spellEnd"/>
            <w:r w:rsidRPr="00F14A60">
              <w:rPr>
                <w:rFonts w:ascii="Calibri" w:eastAsia="Times New Roman" w:hAnsi="Calibri" w:cs="Calibri"/>
                <w:b/>
                <w:bCs/>
                <w:color w:val="000000"/>
              </w:rPr>
              <w:t xml:space="preserve"> 6</w:t>
            </w:r>
          </w:p>
        </w:tc>
        <w:tc>
          <w:tcPr>
            <w:tcW w:w="874" w:type="dxa"/>
            <w:tcBorders>
              <w:top w:val="nil"/>
              <w:left w:val="nil"/>
              <w:bottom w:val="single" w:sz="4" w:space="0" w:color="auto"/>
              <w:right w:val="single" w:sz="4" w:space="0" w:color="auto"/>
            </w:tcBorders>
            <w:shd w:val="clear" w:color="auto" w:fill="auto"/>
            <w:noWrap/>
            <w:vAlign w:val="bottom"/>
            <w:hideMark/>
          </w:tcPr>
          <w:p w14:paraId="2AB46916" w14:textId="77777777" w:rsidR="00F14A60" w:rsidRPr="00F14A60" w:rsidRDefault="00F14A60" w:rsidP="00F14A60">
            <w:pPr>
              <w:spacing w:after="0" w:line="240" w:lineRule="auto"/>
              <w:jc w:val="right"/>
              <w:rPr>
                <w:rFonts w:ascii="Calibri" w:eastAsia="Times New Roman" w:hAnsi="Calibri" w:cs="Calibri"/>
                <w:color w:val="000000"/>
              </w:rPr>
            </w:pPr>
            <w:r w:rsidRPr="00F14A60">
              <w:rPr>
                <w:rFonts w:ascii="Calibri" w:eastAsia="Times New Roman" w:hAnsi="Calibri" w:cs="Calibri"/>
                <w:color w:val="000000"/>
              </w:rPr>
              <w:t>0.004913</w:t>
            </w:r>
          </w:p>
        </w:tc>
        <w:tc>
          <w:tcPr>
            <w:tcW w:w="1387" w:type="dxa"/>
            <w:tcBorders>
              <w:top w:val="nil"/>
              <w:left w:val="nil"/>
              <w:bottom w:val="single" w:sz="4" w:space="0" w:color="auto"/>
              <w:right w:val="single" w:sz="4" w:space="0" w:color="auto"/>
            </w:tcBorders>
            <w:shd w:val="clear" w:color="auto" w:fill="auto"/>
            <w:noWrap/>
            <w:vAlign w:val="bottom"/>
            <w:hideMark/>
          </w:tcPr>
          <w:p w14:paraId="66304D27" w14:textId="77777777" w:rsidR="00F14A60" w:rsidRPr="00F14A60" w:rsidRDefault="00F14A60" w:rsidP="00F14A60">
            <w:pPr>
              <w:spacing w:after="0" w:line="240" w:lineRule="auto"/>
              <w:jc w:val="right"/>
              <w:rPr>
                <w:rFonts w:ascii="Calibri" w:eastAsia="Times New Roman" w:hAnsi="Calibri" w:cs="Calibri"/>
                <w:color w:val="000000"/>
              </w:rPr>
            </w:pPr>
            <w:r w:rsidRPr="00F14A60">
              <w:rPr>
                <w:rFonts w:ascii="Calibri" w:eastAsia="Times New Roman" w:hAnsi="Calibri" w:cs="Calibri"/>
                <w:color w:val="000000"/>
              </w:rPr>
              <w:t>0.002753366</w:t>
            </w:r>
          </w:p>
        </w:tc>
        <w:tc>
          <w:tcPr>
            <w:tcW w:w="1276" w:type="dxa"/>
            <w:tcBorders>
              <w:top w:val="nil"/>
              <w:left w:val="nil"/>
              <w:bottom w:val="single" w:sz="4" w:space="0" w:color="auto"/>
              <w:right w:val="single" w:sz="4" w:space="0" w:color="auto"/>
            </w:tcBorders>
            <w:shd w:val="clear" w:color="auto" w:fill="auto"/>
            <w:noWrap/>
            <w:vAlign w:val="bottom"/>
            <w:hideMark/>
          </w:tcPr>
          <w:p w14:paraId="660CBB0A" w14:textId="77777777" w:rsidR="00F14A60" w:rsidRPr="00F14A60" w:rsidRDefault="00F14A60" w:rsidP="00F14A60">
            <w:pPr>
              <w:spacing w:after="0" w:line="240" w:lineRule="auto"/>
              <w:jc w:val="right"/>
              <w:rPr>
                <w:rFonts w:ascii="Calibri" w:eastAsia="Times New Roman" w:hAnsi="Calibri" w:cs="Calibri"/>
                <w:color w:val="000000"/>
              </w:rPr>
            </w:pPr>
            <w:r w:rsidRPr="00F14A60">
              <w:rPr>
                <w:rFonts w:ascii="Calibri" w:eastAsia="Times New Roman" w:hAnsi="Calibri" w:cs="Calibri"/>
                <w:color w:val="000000"/>
              </w:rPr>
              <w:t>0.00686601</w:t>
            </w:r>
          </w:p>
        </w:tc>
      </w:tr>
    </w:tbl>
    <w:p w14:paraId="797D35E8" w14:textId="2F35CF2C" w:rsidR="00F14A60" w:rsidRDefault="00F14A60" w:rsidP="0052475D">
      <w:pPr>
        <w:jc w:val="both"/>
        <w:rPr>
          <w:lang w:val="es-ES_tradnl"/>
        </w:rPr>
      </w:pPr>
    </w:p>
    <w:p w14:paraId="3E599CF5" w14:textId="77777777" w:rsidR="00F14A60" w:rsidRDefault="00F14A60" w:rsidP="0052475D">
      <w:pPr>
        <w:jc w:val="both"/>
        <w:rPr>
          <w:lang w:val="es-ES_tradnl"/>
        </w:rPr>
      </w:pPr>
    </w:p>
    <w:tbl>
      <w:tblPr>
        <w:tblW w:w="6660" w:type="dxa"/>
        <w:jc w:val="center"/>
        <w:tblLook w:val="04A0" w:firstRow="1" w:lastRow="0" w:firstColumn="1" w:lastColumn="0" w:noHBand="0" w:noVBand="1"/>
      </w:tblPr>
      <w:tblGrid>
        <w:gridCol w:w="3058"/>
        <w:gridCol w:w="1214"/>
        <w:gridCol w:w="1314"/>
        <w:gridCol w:w="1158"/>
      </w:tblGrid>
      <w:tr w:rsidR="00F14A60" w:rsidRPr="00F14A60" w14:paraId="22830A7B" w14:textId="77777777" w:rsidTr="00F14A60">
        <w:trPr>
          <w:trHeight w:val="528"/>
          <w:jc w:val="center"/>
        </w:trPr>
        <w:tc>
          <w:tcPr>
            <w:tcW w:w="666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B540C7" w14:textId="77777777" w:rsidR="00F14A60" w:rsidRPr="00F14A60" w:rsidRDefault="00F14A60" w:rsidP="00F14A60">
            <w:pPr>
              <w:spacing w:after="0" w:line="240" w:lineRule="auto"/>
              <w:jc w:val="center"/>
              <w:rPr>
                <w:rFonts w:ascii="Calibri" w:eastAsia="Times New Roman" w:hAnsi="Calibri" w:cs="Calibri"/>
                <w:b/>
                <w:bCs/>
                <w:color w:val="000000"/>
                <w:lang w:val="es-ES_tradnl"/>
              </w:rPr>
            </w:pPr>
            <w:r w:rsidRPr="00F14A60">
              <w:rPr>
                <w:rFonts w:ascii="Calibri" w:eastAsia="Times New Roman" w:hAnsi="Calibri" w:cs="Calibri"/>
                <w:b/>
                <w:bCs/>
                <w:color w:val="000000"/>
                <w:lang w:val="es-ES_tradnl"/>
              </w:rPr>
              <w:t xml:space="preserve">Coeficientes de </w:t>
            </w:r>
            <w:proofErr w:type="spellStart"/>
            <w:r w:rsidRPr="00F14A60">
              <w:rPr>
                <w:rFonts w:ascii="Calibri" w:eastAsia="Times New Roman" w:hAnsi="Calibri" w:cs="Calibri"/>
                <w:b/>
                <w:bCs/>
                <w:color w:val="000000"/>
                <w:lang w:val="es-ES_tradnl"/>
              </w:rPr>
              <w:t>correlacion</w:t>
            </w:r>
            <w:proofErr w:type="spellEnd"/>
            <w:r w:rsidRPr="00F14A60">
              <w:rPr>
                <w:rFonts w:ascii="Calibri" w:eastAsia="Times New Roman" w:hAnsi="Calibri" w:cs="Calibri"/>
                <w:b/>
                <w:bCs/>
                <w:color w:val="000000"/>
                <w:lang w:val="es-ES_tradnl"/>
              </w:rPr>
              <w:t xml:space="preserve"> con la variable </w:t>
            </w:r>
            <w:proofErr w:type="spellStart"/>
            <w:r w:rsidRPr="00F14A60">
              <w:rPr>
                <w:rFonts w:ascii="Calibri" w:eastAsia="Times New Roman" w:hAnsi="Calibri" w:cs="Calibri"/>
                <w:b/>
                <w:bCs/>
                <w:color w:val="000000"/>
                <w:lang w:val="es-ES_tradnl"/>
              </w:rPr>
              <w:t>Number</w:t>
            </w:r>
            <w:proofErr w:type="spellEnd"/>
            <w:r w:rsidRPr="00F14A60">
              <w:rPr>
                <w:rFonts w:ascii="Calibri" w:eastAsia="Times New Roman" w:hAnsi="Calibri" w:cs="Calibri"/>
                <w:b/>
                <w:bCs/>
                <w:color w:val="000000"/>
                <w:lang w:val="es-ES_tradnl"/>
              </w:rPr>
              <w:t xml:space="preserve"> </w:t>
            </w:r>
            <w:proofErr w:type="spellStart"/>
            <w:r w:rsidRPr="00F14A60">
              <w:rPr>
                <w:rFonts w:ascii="Calibri" w:eastAsia="Times New Roman" w:hAnsi="Calibri" w:cs="Calibri"/>
                <w:b/>
                <w:bCs/>
                <w:color w:val="000000"/>
                <w:lang w:val="es-ES_tradnl"/>
              </w:rPr>
              <w:t>of</w:t>
            </w:r>
            <w:proofErr w:type="spellEnd"/>
            <w:r w:rsidRPr="00F14A60">
              <w:rPr>
                <w:rFonts w:ascii="Calibri" w:eastAsia="Times New Roman" w:hAnsi="Calibri" w:cs="Calibri"/>
                <w:b/>
                <w:bCs/>
                <w:color w:val="000000"/>
                <w:lang w:val="es-ES_tradnl"/>
              </w:rPr>
              <w:t xml:space="preserve"> </w:t>
            </w:r>
            <w:proofErr w:type="spellStart"/>
            <w:r w:rsidRPr="00F14A60">
              <w:rPr>
                <w:rFonts w:ascii="Calibri" w:eastAsia="Times New Roman" w:hAnsi="Calibri" w:cs="Calibri"/>
                <w:b/>
                <w:bCs/>
                <w:color w:val="000000"/>
                <w:lang w:val="es-ES_tradnl"/>
              </w:rPr>
              <w:t>reviews</w:t>
            </w:r>
            <w:proofErr w:type="spellEnd"/>
          </w:p>
        </w:tc>
      </w:tr>
      <w:tr w:rsidR="00F14A60" w:rsidRPr="00F14A60" w14:paraId="20DD6198" w14:textId="77777777" w:rsidTr="00F14A60">
        <w:trPr>
          <w:trHeight w:val="288"/>
          <w:jc w:val="center"/>
        </w:trPr>
        <w:tc>
          <w:tcPr>
            <w:tcW w:w="2974" w:type="dxa"/>
            <w:tcBorders>
              <w:top w:val="nil"/>
              <w:left w:val="single" w:sz="4" w:space="0" w:color="auto"/>
              <w:bottom w:val="single" w:sz="4" w:space="0" w:color="auto"/>
              <w:right w:val="single" w:sz="4" w:space="0" w:color="auto"/>
            </w:tcBorders>
            <w:shd w:val="clear" w:color="auto" w:fill="auto"/>
            <w:noWrap/>
            <w:vAlign w:val="bottom"/>
            <w:hideMark/>
          </w:tcPr>
          <w:p w14:paraId="1835D1A6" w14:textId="77777777" w:rsidR="00F14A60" w:rsidRPr="00F14A60" w:rsidRDefault="00F14A60" w:rsidP="00F14A60">
            <w:pPr>
              <w:spacing w:after="0" w:line="240" w:lineRule="auto"/>
              <w:rPr>
                <w:rFonts w:ascii="Calibri" w:eastAsia="Times New Roman" w:hAnsi="Calibri" w:cs="Calibri"/>
                <w:color w:val="000000"/>
                <w:lang w:val="es-ES_tradnl"/>
              </w:rPr>
            </w:pPr>
            <w:r w:rsidRPr="00F14A60">
              <w:rPr>
                <w:rFonts w:ascii="Calibri" w:eastAsia="Times New Roman" w:hAnsi="Calibri" w:cs="Calibri"/>
                <w:color w:val="000000"/>
                <w:lang w:val="es-ES_tradnl"/>
              </w:rPr>
              <w:t> </w:t>
            </w:r>
          </w:p>
        </w:tc>
        <w:tc>
          <w:tcPr>
            <w:tcW w:w="1214" w:type="dxa"/>
            <w:tcBorders>
              <w:top w:val="nil"/>
              <w:left w:val="nil"/>
              <w:bottom w:val="single" w:sz="4" w:space="0" w:color="auto"/>
              <w:right w:val="single" w:sz="4" w:space="0" w:color="auto"/>
            </w:tcBorders>
            <w:shd w:val="clear" w:color="auto" w:fill="auto"/>
            <w:noWrap/>
            <w:vAlign w:val="bottom"/>
            <w:hideMark/>
          </w:tcPr>
          <w:p w14:paraId="63B89349" w14:textId="77777777" w:rsidR="00F14A60" w:rsidRPr="00F14A60" w:rsidRDefault="00F14A60" w:rsidP="00F14A60">
            <w:pPr>
              <w:spacing w:after="0" w:line="240" w:lineRule="auto"/>
              <w:rPr>
                <w:rFonts w:ascii="Calibri" w:eastAsia="Times New Roman" w:hAnsi="Calibri" w:cs="Calibri"/>
                <w:b/>
                <w:bCs/>
                <w:color w:val="000000"/>
              </w:rPr>
            </w:pPr>
            <w:r w:rsidRPr="00F14A60">
              <w:rPr>
                <w:rFonts w:ascii="Calibri" w:eastAsia="Times New Roman" w:hAnsi="Calibri" w:cs="Calibri"/>
                <w:b/>
                <w:bCs/>
                <w:color w:val="000000"/>
              </w:rPr>
              <w:t>Entire Home</w:t>
            </w:r>
          </w:p>
        </w:tc>
        <w:tc>
          <w:tcPr>
            <w:tcW w:w="1314" w:type="dxa"/>
            <w:tcBorders>
              <w:top w:val="nil"/>
              <w:left w:val="nil"/>
              <w:bottom w:val="single" w:sz="4" w:space="0" w:color="auto"/>
              <w:right w:val="single" w:sz="4" w:space="0" w:color="auto"/>
            </w:tcBorders>
            <w:shd w:val="clear" w:color="auto" w:fill="auto"/>
            <w:noWrap/>
            <w:vAlign w:val="bottom"/>
            <w:hideMark/>
          </w:tcPr>
          <w:p w14:paraId="3AF74A63" w14:textId="77777777" w:rsidR="00F14A60" w:rsidRPr="00F14A60" w:rsidRDefault="00F14A60" w:rsidP="00F14A60">
            <w:pPr>
              <w:spacing w:after="0" w:line="240" w:lineRule="auto"/>
              <w:rPr>
                <w:rFonts w:ascii="Calibri" w:eastAsia="Times New Roman" w:hAnsi="Calibri" w:cs="Calibri"/>
                <w:b/>
                <w:bCs/>
                <w:color w:val="000000"/>
              </w:rPr>
            </w:pPr>
            <w:r w:rsidRPr="00F14A60">
              <w:rPr>
                <w:rFonts w:ascii="Calibri" w:eastAsia="Times New Roman" w:hAnsi="Calibri" w:cs="Calibri"/>
                <w:b/>
                <w:bCs/>
                <w:color w:val="000000"/>
              </w:rPr>
              <w:t xml:space="preserve">Private Room </w:t>
            </w:r>
          </w:p>
        </w:tc>
        <w:tc>
          <w:tcPr>
            <w:tcW w:w="1158" w:type="dxa"/>
            <w:tcBorders>
              <w:top w:val="nil"/>
              <w:left w:val="nil"/>
              <w:bottom w:val="single" w:sz="4" w:space="0" w:color="auto"/>
              <w:right w:val="single" w:sz="4" w:space="0" w:color="auto"/>
            </w:tcBorders>
            <w:shd w:val="clear" w:color="auto" w:fill="auto"/>
            <w:noWrap/>
            <w:vAlign w:val="bottom"/>
            <w:hideMark/>
          </w:tcPr>
          <w:p w14:paraId="3BED7CE6" w14:textId="77777777" w:rsidR="00F14A60" w:rsidRPr="00F14A60" w:rsidRDefault="00F14A60" w:rsidP="00F14A60">
            <w:pPr>
              <w:spacing w:after="0" w:line="240" w:lineRule="auto"/>
              <w:rPr>
                <w:rFonts w:ascii="Calibri" w:eastAsia="Times New Roman" w:hAnsi="Calibri" w:cs="Calibri"/>
                <w:b/>
                <w:bCs/>
                <w:color w:val="000000"/>
              </w:rPr>
            </w:pPr>
            <w:r w:rsidRPr="00F14A60">
              <w:rPr>
                <w:rFonts w:ascii="Calibri" w:eastAsia="Times New Roman" w:hAnsi="Calibri" w:cs="Calibri"/>
                <w:b/>
                <w:bCs/>
                <w:color w:val="000000"/>
              </w:rPr>
              <w:t>Hotel Room</w:t>
            </w:r>
          </w:p>
        </w:tc>
      </w:tr>
      <w:tr w:rsidR="00F14A60" w:rsidRPr="00F14A60" w14:paraId="50E63A45" w14:textId="77777777" w:rsidTr="00F14A60">
        <w:trPr>
          <w:trHeight w:val="288"/>
          <w:jc w:val="center"/>
        </w:trPr>
        <w:tc>
          <w:tcPr>
            <w:tcW w:w="2974" w:type="dxa"/>
            <w:tcBorders>
              <w:top w:val="nil"/>
              <w:left w:val="single" w:sz="4" w:space="0" w:color="auto"/>
              <w:bottom w:val="single" w:sz="4" w:space="0" w:color="auto"/>
              <w:right w:val="single" w:sz="4" w:space="0" w:color="auto"/>
            </w:tcBorders>
            <w:shd w:val="clear" w:color="auto" w:fill="auto"/>
            <w:noWrap/>
            <w:vAlign w:val="bottom"/>
            <w:hideMark/>
          </w:tcPr>
          <w:p w14:paraId="67F5B61E" w14:textId="77777777" w:rsidR="00F14A60" w:rsidRPr="00F14A60" w:rsidRDefault="00F14A60" w:rsidP="00F14A60">
            <w:pPr>
              <w:spacing w:after="0" w:line="240" w:lineRule="auto"/>
              <w:rPr>
                <w:rFonts w:ascii="Calibri" w:eastAsia="Times New Roman" w:hAnsi="Calibri" w:cs="Calibri"/>
                <w:b/>
                <w:bCs/>
                <w:color w:val="000000"/>
              </w:rPr>
            </w:pPr>
            <w:proofErr w:type="spellStart"/>
            <w:r w:rsidRPr="00F14A60">
              <w:rPr>
                <w:rFonts w:ascii="Calibri" w:eastAsia="Times New Roman" w:hAnsi="Calibri" w:cs="Calibri"/>
                <w:b/>
                <w:bCs/>
                <w:color w:val="000000"/>
              </w:rPr>
              <w:t>host_acceptance_rate</w:t>
            </w:r>
            <w:proofErr w:type="spellEnd"/>
          </w:p>
        </w:tc>
        <w:tc>
          <w:tcPr>
            <w:tcW w:w="1214" w:type="dxa"/>
            <w:tcBorders>
              <w:top w:val="nil"/>
              <w:left w:val="nil"/>
              <w:bottom w:val="single" w:sz="4" w:space="0" w:color="auto"/>
              <w:right w:val="single" w:sz="4" w:space="0" w:color="auto"/>
            </w:tcBorders>
            <w:shd w:val="clear" w:color="auto" w:fill="auto"/>
            <w:noWrap/>
            <w:vAlign w:val="bottom"/>
            <w:hideMark/>
          </w:tcPr>
          <w:p w14:paraId="58589C0D" w14:textId="77777777" w:rsidR="00F14A60" w:rsidRPr="00F14A60" w:rsidRDefault="00F14A60" w:rsidP="00F14A60">
            <w:pPr>
              <w:spacing w:after="0" w:line="240" w:lineRule="auto"/>
              <w:jc w:val="right"/>
              <w:rPr>
                <w:rFonts w:ascii="Calibri" w:eastAsia="Times New Roman" w:hAnsi="Calibri" w:cs="Calibri"/>
                <w:color w:val="000000"/>
              </w:rPr>
            </w:pPr>
            <w:r w:rsidRPr="00F14A60">
              <w:rPr>
                <w:rFonts w:ascii="Calibri" w:eastAsia="Times New Roman" w:hAnsi="Calibri" w:cs="Calibri"/>
                <w:color w:val="000000"/>
              </w:rPr>
              <w:t>0.125473</w:t>
            </w:r>
          </w:p>
        </w:tc>
        <w:tc>
          <w:tcPr>
            <w:tcW w:w="1314" w:type="dxa"/>
            <w:tcBorders>
              <w:top w:val="nil"/>
              <w:left w:val="nil"/>
              <w:bottom w:val="single" w:sz="4" w:space="0" w:color="auto"/>
              <w:right w:val="single" w:sz="4" w:space="0" w:color="auto"/>
            </w:tcBorders>
            <w:shd w:val="clear" w:color="auto" w:fill="auto"/>
            <w:noWrap/>
            <w:vAlign w:val="bottom"/>
            <w:hideMark/>
          </w:tcPr>
          <w:p w14:paraId="5A6781ED" w14:textId="77777777" w:rsidR="00F14A60" w:rsidRPr="00F14A60" w:rsidRDefault="00F14A60" w:rsidP="00F14A60">
            <w:pPr>
              <w:spacing w:after="0" w:line="240" w:lineRule="auto"/>
              <w:jc w:val="right"/>
              <w:rPr>
                <w:rFonts w:ascii="Calibri" w:eastAsia="Times New Roman" w:hAnsi="Calibri" w:cs="Calibri"/>
                <w:color w:val="000000"/>
              </w:rPr>
            </w:pPr>
            <w:r w:rsidRPr="00F14A60">
              <w:rPr>
                <w:rFonts w:ascii="Calibri" w:eastAsia="Times New Roman" w:hAnsi="Calibri" w:cs="Calibri"/>
                <w:color w:val="000000"/>
              </w:rPr>
              <w:t>0.128325</w:t>
            </w:r>
          </w:p>
        </w:tc>
        <w:tc>
          <w:tcPr>
            <w:tcW w:w="1158" w:type="dxa"/>
            <w:tcBorders>
              <w:top w:val="nil"/>
              <w:left w:val="nil"/>
              <w:bottom w:val="single" w:sz="4" w:space="0" w:color="auto"/>
              <w:right w:val="single" w:sz="4" w:space="0" w:color="auto"/>
            </w:tcBorders>
            <w:shd w:val="clear" w:color="auto" w:fill="auto"/>
            <w:noWrap/>
            <w:vAlign w:val="bottom"/>
            <w:hideMark/>
          </w:tcPr>
          <w:p w14:paraId="4FF04DD1" w14:textId="77777777" w:rsidR="00F14A60" w:rsidRPr="00F14A60" w:rsidRDefault="00F14A60" w:rsidP="00F14A60">
            <w:pPr>
              <w:spacing w:after="0" w:line="240" w:lineRule="auto"/>
              <w:jc w:val="right"/>
              <w:rPr>
                <w:rFonts w:ascii="Calibri" w:eastAsia="Times New Roman" w:hAnsi="Calibri" w:cs="Calibri"/>
                <w:color w:val="000000"/>
              </w:rPr>
            </w:pPr>
            <w:r w:rsidRPr="00F14A60">
              <w:rPr>
                <w:rFonts w:ascii="Calibri" w:eastAsia="Times New Roman" w:hAnsi="Calibri" w:cs="Calibri"/>
                <w:color w:val="000000"/>
              </w:rPr>
              <w:t>0.159413</w:t>
            </w:r>
          </w:p>
        </w:tc>
      </w:tr>
      <w:tr w:rsidR="00F14A60" w:rsidRPr="00F14A60" w14:paraId="3148F09C" w14:textId="77777777" w:rsidTr="00F14A60">
        <w:trPr>
          <w:trHeight w:val="288"/>
          <w:jc w:val="center"/>
        </w:trPr>
        <w:tc>
          <w:tcPr>
            <w:tcW w:w="2974" w:type="dxa"/>
            <w:tcBorders>
              <w:top w:val="nil"/>
              <w:left w:val="single" w:sz="4" w:space="0" w:color="auto"/>
              <w:bottom w:val="single" w:sz="4" w:space="0" w:color="auto"/>
              <w:right w:val="single" w:sz="4" w:space="0" w:color="auto"/>
            </w:tcBorders>
            <w:shd w:val="clear" w:color="auto" w:fill="auto"/>
            <w:noWrap/>
            <w:vAlign w:val="bottom"/>
            <w:hideMark/>
          </w:tcPr>
          <w:p w14:paraId="2B563FC3" w14:textId="77777777" w:rsidR="00F14A60" w:rsidRPr="00F14A60" w:rsidRDefault="00F14A60" w:rsidP="00F14A60">
            <w:pPr>
              <w:spacing w:after="0" w:line="240" w:lineRule="auto"/>
              <w:rPr>
                <w:rFonts w:ascii="Calibri" w:eastAsia="Times New Roman" w:hAnsi="Calibri" w:cs="Calibri"/>
                <w:b/>
                <w:bCs/>
                <w:color w:val="000000"/>
              </w:rPr>
            </w:pPr>
            <w:r w:rsidRPr="00F14A60">
              <w:rPr>
                <w:rFonts w:ascii="Calibri" w:eastAsia="Times New Roman" w:hAnsi="Calibri" w:cs="Calibri"/>
                <w:b/>
                <w:bCs/>
                <w:color w:val="000000"/>
              </w:rPr>
              <w:t>price</w:t>
            </w:r>
          </w:p>
        </w:tc>
        <w:tc>
          <w:tcPr>
            <w:tcW w:w="1214" w:type="dxa"/>
            <w:tcBorders>
              <w:top w:val="nil"/>
              <w:left w:val="nil"/>
              <w:bottom w:val="single" w:sz="4" w:space="0" w:color="auto"/>
              <w:right w:val="single" w:sz="4" w:space="0" w:color="auto"/>
            </w:tcBorders>
            <w:shd w:val="clear" w:color="auto" w:fill="auto"/>
            <w:noWrap/>
            <w:vAlign w:val="bottom"/>
            <w:hideMark/>
          </w:tcPr>
          <w:p w14:paraId="26D8D563" w14:textId="77777777" w:rsidR="00F14A60" w:rsidRPr="00F14A60" w:rsidRDefault="00F14A60" w:rsidP="00F14A60">
            <w:pPr>
              <w:spacing w:after="0" w:line="240" w:lineRule="auto"/>
              <w:jc w:val="right"/>
              <w:rPr>
                <w:rFonts w:ascii="Calibri" w:eastAsia="Times New Roman" w:hAnsi="Calibri" w:cs="Calibri"/>
                <w:color w:val="000000"/>
              </w:rPr>
            </w:pPr>
            <w:r w:rsidRPr="00F14A60">
              <w:rPr>
                <w:rFonts w:ascii="Calibri" w:eastAsia="Times New Roman" w:hAnsi="Calibri" w:cs="Calibri"/>
                <w:color w:val="000000"/>
              </w:rPr>
              <w:t>-0.062626</w:t>
            </w:r>
          </w:p>
        </w:tc>
        <w:tc>
          <w:tcPr>
            <w:tcW w:w="1314" w:type="dxa"/>
            <w:tcBorders>
              <w:top w:val="nil"/>
              <w:left w:val="nil"/>
              <w:bottom w:val="single" w:sz="4" w:space="0" w:color="auto"/>
              <w:right w:val="single" w:sz="4" w:space="0" w:color="auto"/>
            </w:tcBorders>
            <w:shd w:val="clear" w:color="auto" w:fill="auto"/>
            <w:noWrap/>
            <w:vAlign w:val="bottom"/>
            <w:hideMark/>
          </w:tcPr>
          <w:p w14:paraId="677EFD9F" w14:textId="77777777" w:rsidR="00F14A60" w:rsidRPr="00F14A60" w:rsidRDefault="00F14A60" w:rsidP="00F14A60">
            <w:pPr>
              <w:spacing w:after="0" w:line="240" w:lineRule="auto"/>
              <w:jc w:val="right"/>
              <w:rPr>
                <w:rFonts w:ascii="Calibri" w:eastAsia="Times New Roman" w:hAnsi="Calibri" w:cs="Calibri"/>
                <w:color w:val="000000"/>
              </w:rPr>
            </w:pPr>
            <w:r w:rsidRPr="00F14A60">
              <w:rPr>
                <w:rFonts w:ascii="Calibri" w:eastAsia="Times New Roman" w:hAnsi="Calibri" w:cs="Calibri"/>
                <w:color w:val="000000"/>
              </w:rPr>
              <w:t>-0.069018</w:t>
            </w:r>
          </w:p>
        </w:tc>
        <w:tc>
          <w:tcPr>
            <w:tcW w:w="1158" w:type="dxa"/>
            <w:tcBorders>
              <w:top w:val="nil"/>
              <w:left w:val="nil"/>
              <w:bottom w:val="single" w:sz="4" w:space="0" w:color="auto"/>
              <w:right w:val="single" w:sz="4" w:space="0" w:color="auto"/>
            </w:tcBorders>
            <w:shd w:val="clear" w:color="auto" w:fill="auto"/>
            <w:noWrap/>
            <w:vAlign w:val="bottom"/>
            <w:hideMark/>
          </w:tcPr>
          <w:p w14:paraId="0DD4A19E" w14:textId="77777777" w:rsidR="00F14A60" w:rsidRPr="00F14A60" w:rsidRDefault="00F14A60" w:rsidP="00F14A60">
            <w:pPr>
              <w:spacing w:after="0" w:line="240" w:lineRule="auto"/>
              <w:jc w:val="right"/>
              <w:rPr>
                <w:rFonts w:ascii="Calibri" w:eastAsia="Times New Roman" w:hAnsi="Calibri" w:cs="Calibri"/>
                <w:color w:val="000000"/>
              </w:rPr>
            </w:pPr>
            <w:r w:rsidRPr="00F14A60">
              <w:rPr>
                <w:rFonts w:ascii="Calibri" w:eastAsia="Times New Roman" w:hAnsi="Calibri" w:cs="Calibri"/>
                <w:color w:val="000000"/>
              </w:rPr>
              <w:t>-0.074621</w:t>
            </w:r>
          </w:p>
        </w:tc>
      </w:tr>
      <w:tr w:rsidR="00F14A60" w:rsidRPr="00F14A60" w14:paraId="62E4F3BB" w14:textId="77777777" w:rsidTr="00F14A60">
        <w:trPr>
          <w:trHeight w:val="288"/>
          <w:jc w:val="center"/>
        </w:trPr>
        <w:tc>
          <w:tcPr>
            <w:tcW w:w="2974" w:type="dxa"/>
            <w:tcBorders>
              <w:top w:val="nil"/>
              <w:left w:val="single" w:sz="4" w:space="0" w:color="auto"/>
              <w:bottom w:val="single" w:sz="4" w:space="0" w:color="auto"/>
              <w:right w:val="single" w:sz="4" w:space="0" w:color="auto"/>
            </w:tcBorders>
            <w:shd w:val="clear" w:color="auto" w:fill="auto"/>
            <w:noWrap/>
            <w:vAlign w:val="bottom"/>
            <w:hideMark/>
          </w:tcPr>
          <w:p w14:paraId="56434BB7" w14:textId="77777777" w:rsidR="00F14A60" w:rsidRPr="00F14A60" w:rsidRDefault="00F14A60" w:rsidP="00F14A60">
            <w:pPr>
              <w:spacing w:after="0" w:line="240" w:lineRule="auto"/>
              <w:rPr>
                <w:rFonts w:ascii="Calibri" w:eastAsia="Times New Roman" w:hAnsi="Calibri" w:cs="Calibri"/>
                <w:b/>
                <w:bCs/>
                <w:color w:val="000000"/>
              </w:rPr>
            </w:pPr>
            <w:r w:rsidRPr="00F14A60">
              <w:rPr>
                <w:rFonts w:ascii="Calibri" w:eastAsia="Times New Roman" w:hAnsi="Calibri" w:cs="Calibri"/>
                <w:b/>
                <w:bCs/>
                <w:color w:val="000000"/>
              </w:rPr>
              <w:t>availability_365</w:t>
            </w:r>
          </w:p>
        </w:tc>
        <w:tc>
          <w:tcPr>
            <w:tcW w:w="1214" w:type="dxa"/>
            <w:tcBorders>
              <w:top w:val="nil"/>
              <w:left w:val="nil"/>
              <w:bottom w:val="single" w:sz="4" w:space="0" w:color="auto"/>
              <w:right w:val="single" w:sz="4" w:space="0" w:color="auto"/>
            </w:tcBorders>
            <w:shd w:val="clear" w:color="auto" w:fill="auto"/>
            <w:noWrap/>
            <w:vAlign w:val="bottom"/>
            <w:hideMark/>
          </w:tcPr>
          <w:p w14:paraId="6EBC8A69" w14:textId="77777777" w:rsidR="00F14A60" w:rsidRPr="00F14A60" w:rsidRDefault="00F14A60" w:rsidP="00F14A60">
            <w:pPr>
              <w:spacing w:after="0" w:line="240" w:lineRule="auto"/>
              <w:jc w:val="right"/>
              <w:rPr>
                <w:rFonts w:ascii="Calibri" w:eastAsia="Times New Roman" w:hAnsi="Calibri" w:cs="Calibri"/>
                <w:color w:val="000000"/>
              </w:rPr>
            </w:pPr>
            <w:r w:rsidRPr="00F14A60">
              <w:rPr>
                <w:rFonts w:ascii="Calibri" w:eastAsia="Times New Roman" w:hAnsi="Calibri" w:cs="Calibri"/>
                <w:color w:val="000000"/>
              </w:rPr>
              <w:t>-0.064302</w:t>
            </w:r>
          </w:p>
        </w:tc>
        <w:tc>
          <w:tcPr>
            <w:tcW w:w="1314" w:type="dxa"/>
            <w:tcBorders>
              <w:top w:val="nil"/>
              <w:left w:val="nil"/>
              <w:bottom w:val="single" w:sz="4" w:space="0" w:color="auto"/>
              <w:right w:val="single" w:sz="4" w:space="0" w:color="auto"/>
            </w:tcBorders>
            <w:shd w:val="clear" w:color="auto" w:fill="auto"/>
            <w:noWrap/>
            <w:vAlign w:val="bottom"/>
            <w:hideMark/>
          </w:tcPr>
          <w:p w14:paraId="5216E3AA" w14:textId="77777777" w:rsidR="00F14A60" w:rsidRPr="00F14A60" w:rsidRDefault="00F14A60" w:rsidP="00F14A60">
            <w:pPr>
              <w:spacing w:after="0" w:line="240" w:lineRule="auto"/>
              <w:jc w:val="right"/>
              <w:rPr>
                <w:rFonts w:ascii="Calibri" w:eastAsia="Times New Roman" w:hAnsi="Calibri" w:cs="Calibri"/>
                <w:color w:val="000000"/>
              </w:rPr>
            </w:pPr>
            <w:r w:rsidRPr="00F14A60">
              <w:rPr>
                <w:rFonts w:ascii="Calibri" w:eastAsia="Times New Roman" w:hAnsi="Calibri" w:cs="Calibri"/>
                <w:color w:val="000000"/>
              </w:rPr>
              <w:t>-0.095369</w:t>
            </w:r>
          </w:p>
        </w:tc>
        <w:tc>
          <w:tcPr>
            <w:tcW w:w="1158" w:type="dxa"/>
            <w:tcBorders>
              <w:top w:val="nil"/>
              <w:left w:val="nil"/>
              <w:bottom w:val="single" w:sz="4" w:space="0" w:color="auto"/>
              <w:right w:val="single" w:sz="4" w:space="0" w:color="auto"/>
            </w:tcBorders>
            <w:shd w:val="clear" w:color="auto" w:fill="auto"/>
            <w:noWrap/>
            <w:vAlign w:val="bottom"/>
            <w:hideMark/>
          </w:tcPr>
          <w:p w14:paraId="5328E4F9" w14:textId="77777777" w:rsidR="00F14A60" w:rsidRPr="00F14A60" w:rsidRDefault="00F14A60" w:rsidP="00F14A60">
            <w:pPr>
              <w:spacing w:after="0" w:line="240" w:lineRule="auto"/>
              <w:jc w:val="right"/>
              <w:rPr>
                <w:rFonts w:ascii="Calibri" w:eastAsia="Times New Roman" w:hAnsi="Calibri" w:cs="Calibri"/>
                <w:color w:val="000000"/>
              </w:rPr>
            </w:pPr>
            <w:r w:rsidRPr="00F14A60">
              <w:rPr>
                <w:rFonts w:ascii="Calibri" w:eastAsia="Times New Roman" w:hAnsi="Calibri" w:cs="Calibri"/>
                <w:color w:val="000000"/>
              </w:rPr>
              <w:t>0.098086</w:t>
            </w:r>
          </w:p>
        </w:tc>
      </w:tr>
      <w:tr w:rsidR="00F14A60" w:rsidRPr="00F14A60" w14:paraId="5970578F" w14:textId="77777777" w:rsidTr="00F14A60">
        <w:trPr>
          <w:trHeight w:val="288"/>
          <w:jc w:val="center"/>
        </w:trPr>
        <w:tc>
          <w:tcPr>
            <w:tcW w:w="2974" w:type="dxa"/>
            <w:tcBorders>
              <w:top w:val="nil"/>
              <w:left w:val="single" w:sz="4" w:space="0" w:color="auto"/>
              <w:bottom w:val="single" w:sz="4" w:space="0" w:color="auto"/>
              <w:right w:val="single" w:sz="4" w:space="0" w:color="auto"/>
            </w:tcBorders>
            <w:shd w:val="clear" w:color="auto" w:fill="auto"/>
            <w:noWrap/>
            <w:vAlign w:val="bottom"/>
            <w:hideMark/>
          </w:tcPr>
          <w:p w14:paraId="04672D85" w14:textId="77777777" w:rsidR="00F14A60" w:rsidRPr="00F14A60" w:rsidRDefault="00F14A60" w:rsidP="00F14A60">
            <w:pPr>
              <w:spacing w:after="0" w:line="240" w:lineRule="auto"/>
              <w:rPr>
                <w:rFonts w:ascii="Calibri" w:eastAsia="Times New Roman" w:hAnsi="Calibri" w:cs="Calibri"/>
                <w:b/>
                <w:bCs/>
                <w:color w:val="000000"/>
              </w:rPr>
            </w:pPr>
            <w:proofErr w:type="spellStart"/>
            <w:r w:rsidRPr="00F14A60">
              <w:rPr>
                <w:rFonts w:ascii="Calibri" w:eastAsia="Times New Roman" w:hAnsi="Calibri" w:cs="Calibri"/>
                <w:b/>
                <w:bCs/>
                <w:color w:val="000000"/>
              </w:rPr>
              <w:t>review_scores_rating</w:t>
            </w:r>
            <w:proofErr w:type="spellEnd"/>
          </w:p>
        </w:tc>
        <w:tc>
          <w:tcPr>
            <w:tcW w:w="1214" w:type="dxa"/>
            <w:tcBorders>
              <w:top w:val="nil"/>
              <w:left w:val="nil"/>
              <w:bottom w:val="single" w:sz="4" w:space="0" w:color="auto"/>
              <w:right w:val="single" w:sz="4" w:space="0" w:color="auto"/>
            </w:tcBorders>
            <w:shd w:val="clear" w:color="auto" w:fill="auto"/>
            <w:noWrap/>
            <w:vAlign w:val="bottom"/>
            <w:hideMark/>
          </w:tcPr>
          <w:p w14:paraId="0549FFF7" w14:textId="77777777" w:rsidR="00F14A60" w:rsidRPr="00F14A60" w:rsidRDefault="00F14A60" w:rsidP="00F14A60">
            <w:pPr>
              <w:spacing w:after="0" w:line="240" w:lineRule="auto"/>
              <w:jc w:val="right"/>
              <w:rPr>
                <w:rFonts w:ascii="Calibri" w:eastAsia="Times New Roman" w:hAnsi="Calibri" w:cs="Calibri"/>
                <w:color w:val="000000"/>
              </w:rPr>
            </w:pPr>
            <w:r w:rsidRPr="00F14A60">
              <w:rPr>
                <w:rFonts w:ascii="Calibri" w:eastAsia="Times New Roman" w:hAnsi="Calibri" w:cs="Calibri"/>
                <w:color w:val="000000"/>
              </w:rPr>
              <w:t>0.051607</w:t>
            </w:r>
          </w:p>
        </w:tc>
        <w:tc>
          <w:tcPr>
            <w:tcW w:w="1314" w:type="dxa"/>
            <w:tcBorders>
              <w:top w:val="nil"/>
              <w:left w:val="nil"/>
              <w:bottom w:val="single" w:sz="4" w:space="0" w:color="auto"/>
              <w:right w:val="single" w:sz="4" w:space="0" w:color="auto"/>
            </w:tcBorders>
            <w:shd w:val="clear" w:color="auto" w:fill="auto"/>
            <w:noWrap/>
            <w:vAlign w:val="bottom"/>
            <w:hideMark/>
          </w:tcPr>
          <w:p w14:paraId="02ED6680" w14:textId="77777777" w:rsidR="00F14A60" w:rsidRPr="00F14A60" w:rsidRDefault="00F14A60" w:rsidP="00F14A60">
            <w:pPr>
              <w:spacing w:after="0" w:line="240" w:lineRule="auto"/>
              <w:jc w:val="right"/>
              <w:rPr>
                <w:rFonts w:ascii="Calibri" w:eastAsia="Times New Roman" w:hAnsi="Calibri" w:cs="Calibri"/>
                <w:color w:val="000000"/>
              </w:rPr>
            </w:pPr>
            <w:r w:rsidRPr="00F14A60">
              <w:rPr>
                <w:rFonts w:ascii="Calibri" w:eastAsia="Times New Roman" w:hAnsi="Calibri" w:cs="Calibri"/>
                <w:color w:val="000000"/>
              </w:rPr>
              <w:t>0.072141</w:t>
            </w:r>
          </w:p>
        </w:tc>
        <w:tc>
          <w:tcPr>
            <w:tcW w:w="1158" w:type="dxa"/>
            <w:tcBorders>
              <w:top w:val="nil"/>
              <w:left w:val="nil"/>
              <w:bottom w:val="single" w:sz="4" w:space="0" w:color="auto"/>
              <w:right w:val="single" w:sz="4" w:space="0" w:color="auto"/>
            </w:tcBorders>
            <w:shd w:val="clear" w:color="auto" w:fill="auto"/>
            <w:noWrap/>
            <w:vAlign w:val="bottom"/>
            <w:hideMark/>
          </w:tcPr>
          <w:p w14:paraId="6881DFB7" w14:textId="77777777" w:rsidR="00F14A60" w:rsidRPr="00F14A60" w:rsidRDefault="00F14A60" w:rsidP="00F14A60">
            <w:pPr>
              <w:spacing w:after="0" w:line="240" w:lineRule="auto"/>
              <w:jc w:val="right"/>
              <w:rPr>
                <w:rFonts w:ascii="Calibri" w:eastAsia="Times New Roman" w:hAnsi="Calibri" w:cs="Calibri"/>
                <w:color w:val="000000"/>
              </w:rPr>
            </w:pPr>
            <w:r w:rsidRPr="00F14A60">
              <w:rPr>
                <w:rFonts w:ascii="Calibri" w:eastAsia="Times New Roman" w:hAnsi="Calibri" w:cs="Calibri"/>
                <w:color w:val="000000"/>
              </w:rPr>
              <w:t>0.085422</w:t>
            </w:r>
          </w:p>
        </w:tc>
      </w:tr>
      <w:tr w:rsidR="00F14A60" w:rsidRPr="00F14A60" w14:paraId="76ABFC6C" w14:textId="77777777" w:rsidTr="00F14A60">
        <w:trPr>
          <w:trHeight w:val="288"/>
          <w:jc w:val="center"/>
        </w:trPr>
        <w:tc>
          <w:tcPr>
            <w:tcW w:w="2974" w:type="dxa"/>
            <w:tcBorders>
              <w:top w:val="nil"/>
              <w:left w:val="single" w:sz="4" w:space="0" w:color="auto"/>
              <w:bottom w:val="single" w:sz="4" w:space="0" w:color="auto"/>
              <w:right w:val="single" w:sz="4" w:space="0" w:color="auto"/>
            </w:tcBorders>
            <w:shd w:val="clear" w:color="auto" w:fill="auto"/>
            <w:noWrap/>
            <w:vAlign w:val="bottom"/>
            <w:hideMark/>
          </w:tcPr>
          <w:p w14:paraId="45DBDEE4" w14:textId="77777777" w:rsidR="00F14A60" w:rsidRPr="00F14A60" w:rsidRDefault="00F14A60" w:rsidP="00F14A60">
            <w:pPr>
              <w:spacing w:after="0" w:line="240" w:lineRule="auto"/>
              <w:rPr>
                <w:rFonts w:ascii="Calibri" w:eastAsia="Times New Roman" w:hAnsi="Calibri" w:cs="Calibri"/>
                <w:b/>
                <w:bCs/>
                <w:color w:val="000000"/>
              </w:rPr>
            </w:pPr>
            <w:proofErr w:type="spellStart"/>
            <w:r w:rsidRPr="00F14A60">
              <w:rPr>
                <w:rFonts w:ascii="Calibri" w:eastAsia="Times New Roman" w:hAnsi="Calibri" w:cs="Calibri"/>
                <w:b/>
                <w:bCs/>
                <w:color w:val="000000"/>
              </w:rPr>
              <w:t>review_scores_cleanliness</w:t>
            </w:r>
            <w:proofErr w:type="spellEnd"/>
          </w:p>
        </w:tc>
        <w:tc>
          <w:tcPr>
            <w:tcW w:w="1214" w:type="dxa"/>
            <w:tcBorders>
              <w:top w:val="nil"/>
              <w:left w:val="nil"/>
              <w:bottom w:val="single" w:sz="4" w:space="0" w:color="auto"/>
              <w:right w:val="single" w:sz="4" w:space="0" w:color="auto"/>
            </w:tcBorders>
            <w:shd w:val="clear" w:color="auto" w:fill="auto"/>
            <w:noWrap/>
            <w:vAlign w:val="bottom"/>
            <w:hideMark/>
          </w:tcPr>
          <w:p w14:paraId="1F02B7C8" w14:textId="77777777" w:rsidR="00F14A60" w:rsidRPr="00F14A60" w:rsidRDefault="00F14A60" w:rsidP="00F14A60">
            <w:pPr>
              <w:spacing w:after="0" w:line="240" w:lineRule="auto"/>
              <w:jc w:val="right"/>
              <w:rPr>
                <w:rFonts w:ascii="Calibri" w:eastAsia="Times New Roman" w:hAnsi="Calibri" w:cs="Calibri"/>
                <w:color w:val="000000"/>
              </w:rPr>
            </w:pPr>
            <w:r w:rsidRPr="00F14A60">
              <w:rPr>
                <w:rFonts w:ascii="Calibri" w:eastAsia="Times New Roman" w:hAnsi="Calibri" w:cs="Calibri"/>
                <w:color w:val="000000"/>
              </w:rPr>
              <w:t>0.0794</w:t>
            </w:r>
          </w:p>
        </w:tc>
        <w:tc>
          <w:tcPr>
            <w:tcW w:w="1314" w:type="dxa"/>
            <w:tcBorders>
              <w:top w:val="nil"/>
              <w:left w:val="nil"/>
              <w:bottom w:val="single" w:sz="4" w:space="0" w:color="auto"/>
              <w:right w:val="single" w:sz="4" w:space="0" w:color="auto"/>
            </w:tcBorders>
            <w:shd w:val="clear" w:color="auto" w:fill="auto"/>
            <w:noWrap/>
            <w:vAlign w:val="bottom"/>
            <w:hideMark/>
          </w:tcPr>
          <w:p w14:paraId="46513D29" w14:textId="77777777" w:rsidR="00F14A60" w:rsidRPr="00F14A60" w:rsidRDefault="00F14A60" w:rsidP="00F14A60">
            <w:pPr>
              <w:spacing w:after="0" w:line="240" w:lineRule="auto"/>
              <w:jc w:val="right"/>
              <w:rPr>
                <w:rFonts w:ascii="Calibri" w:eastAsia="Times New Roman" w:hAnsi="Calibri" w:cs="Calibri"/>
                <w:color w:val="000000"/>
              </w:rPr>
            </w:pPr>
            <w:r w:rsidRPr="00F14A60">
              <w:rPr>
                <w:rFonts w:ascii="Calibri" w:eastAsia="Times New Roman" w:hAnsi="Calibri" w:cs="Calibri"/>
                <w:color w:val="000000"/>
              </w:rPr>
              <w:t>0.084176</w:t>
            </w:r>
          </w:p>
        </w:tc>
        <w:tc>
          <w:tcPr>
            <w:tcW w:w="1158" w:type="dxa"/>
            <w:tcBorders>
              <w:top w:val="nil"/>
              <w:left w:val="nil"/>
              <w:bottom w:val="single" w:sz="4" w:space="0" w:color="auto"/>
              <w:right w:val="single" w:sz="4" w:space="0" w:color="auto"/>
            </w:tcBorders>
            <w:shd w:val="clear" w:color="auto" w:fill="auto"/>
            <w:noWrap/>
            <w:vAlign w:val="bottom"/>
            <w:hideMark/>
          </w:tcPr>
          <w:p w14:paraId="35A42F01" w14:textId="77777777" w:rsidR="00F14A60" w:rsidRPr="00F14A60" w:rsidRDefault="00F14A60" w:rsidP="00F14A60">
            <w:pPr>
              <w:spacing w:after="0" w:line="240" w:lineRule="auto"/>
              <w:jc w:val="right"/>
              <w:rPr>
                <w:rFonts w:ascii="Calibri" w:eastAsia="Times New Roman" w:hAnsi="Calibri" w:cs="Calibri"/>
                <w:color w:val="000000"/>
              </w:rPr>
            </w:pPr>
            <w:r w:rsidRPr="00F14A60">
              <w:rPr>
                <w:rFonts w:ascii="Calibri" w:eastAsia="Times New Roman" w:hAnsi="Calibri" w:cs="Calibri"/>
                <w:color w:val="000000"/>
              </w:rPr>
              <w:t>-0.008165</w:t>
            </w:r>
          </w:p>
        </w:tc>
      </w:tr>
      <w:tr w:rsidR="00F14A60" w:rsidRPr="00F14A60" w14:paraId="674AD8CF" w14:textId="77777777" w:rsidTr="00F14A60">
        <w:trPr>
          <w:trHeight w:val="288"/>
          <w:jc w:val="center"/>
        </w:trPr>
        <w:tc>
          <w:tcPr>
            <w:tcW w:w="2974" w:type="dxa"/>
            <w:tcBorders>
              <w:top w:val="nil"/>
              <w:left w:val="single" w:sz="4" w:space="0" w:color="auto"/>
              <w:bottom w:val="single" w:sz="4" w:space="0" w:color="auto"/>
              <w:right w:val="single" w:sz="4" w:space="0" w:color="auto"/>
            </w:tcBorders>
            <w:shd w:val="clear" w:color="auto" w:fill="auto"/>
            <w:noWrap/>
            <w:vAlign w:val="bottom"/>
            <w:hideMark/>
          </w:tcPr>
          <w:p w14:paraId="3EFFAAE1" w14:textId="77777777" w:rsidR="00F14A60" w:rsidRPr="00F14A60" w:rsidRDefault="00F14A60" w:rsidP="00F14A60">
            <w:pPr>
              <w:spacing w:after="0" w:line="240" w:lineRule="auto"/>
              <w:rPr>
                <w:rFonts w:ascii="Calibri" w:eastAsia="Times New Roman" w:hAnsi="Calibri" w:cs="Calibri"/>
                <w:b/>
                <w:bCs/>
                <w:color w:val="000000"/>
              </w:rPr>
            </w:pPr>
            <w:proofErr w:type="spellStart"/>
            <w:r w:rsidRPr="00F14A60">
              <w:rPr>
                <w:rFonts w:ascii="Calibri" w:eastAsia="Times New Roman" w:hAnsi="Calibri" w:cs="Calibri"/>
                <w:b/>
                <w:bCs/>
                <w:color w:val="000000"/>
              </w:rPr>
              <w:t>review_scores_communication</w:t>
            </w:r>
            <w:proofErr w:type="spellEnd"/>
          </w:p>
        </w:tc>
        <w:tc>
          <w:tcPr>
            <w:tcW w:w="1214" w:type="dxa"/>
            <w:tcBorders>
              <w:top w:val="nil"/>
              <w:left w:val="nil"/>
              <w:bottom w:val="single" w:sz="4" w:space="0" w:color="auto"/>
              <w:right w:val="single" w:sz="4" w:space="0" w:color="auto"/>
            </w:tcBorders>
            <w:shd w:val="clear" w:color="auto" w:fill="auto"/>
            <w:noWrap/>
            <w:vAlign w:val="bottom"/>
            <w:hideMark/>
          </w:tcPr>
          <w:p w14:paraId="714B4616" w14:textId="77777777" w:rsidR="00F14A60" w:rsidRPr="00F14A60" w:rsidRDefault="00F14A60" w:rsidP="00F14A60">
            <w:pPr>
              <w:spacing w:after="0" w:line="240" w:lineRule="auto"/>
              <w:jc w:val="right"/>
              <w:rPr>
                <w:rFonts w:ascii="Calibri" w:eastAsia="Times New Roman" w:hAnsi="Calibri" w:cs="Calibri"/>
                <w:color w:val="000000"/>
              </w:rPr>
            </w:pPr>
            <w:r w:rsidRPr="00F14A60">
              <w:rPr>
                <w:rFonts w:ascii="Calibri" w:eastAsia="Times New Roman" w:hAnsi="Calibri" w:cs="Calibri"/>
                <w:color w:val="000000"/>
              </w:rPr>
              <w:t>0.070093</w:t>
            </w:r>
          </w:p>
        </w:tc>
        <w:tc>
          <w:tcPr>
            <w:tcW w:w="1314" w:type="dxa"/>
            <w:tcBorders>
              <w:top w:val="nil"/>
              <w:left w:val="nil"/>
              <w:bottom w:val="single" w:sz="4" w:space="0" w:color="auto"/>
              <w:right w:val="single" w:sz="4" w:space="0" w:color="auto"/>
            </w:tcBorders>
            <w:shd w:val="clear" w:color="auto" w:fill="auto"/>
            <w:noWrap/>
            <w:vAlign w:val="bottom"/>
            <w:hideMark/>
          </w:tcPr>
          <w:p w14:paraId="6FCCBDB7" w14:textId="77777777" w:rsidR="00F14A60" w:rsidRPr="00F14A60" w:rsidRDefault="00F14A60" w:rsidP="00F14A60">
            <w:pPr>
              <w:spacing w:after="0" w:line="240" w:lineRule="auto"/>
              <w:jc w:val="right"/>
              <w:rPr>
                <w:rFonts w:ascii="Calibri" w:eastAsia="Times New Roman" w:hAnsi="Calibri" w:cs="Calibri"/>
                <w:color w:val="000000"/>
              </w:rPr>
            </w:pPr>
            <w:r w:rsidRPr="00F14A60">
              <w:rPr>
                <w:rFonts w:ascii="Calibri" w:eastAsia="Times New Roman" w:hAnsi="Calibri" w:cs="Calibri"/>
                <w:color w:val="000000"/>
              </w:rPr>
              <w:t>0.052473</w:t>
            </w:r>
          </w:p>
        </w:tc>
        <w:tc>
          <w:tcPr>
            <w:tcW w:w="1158" w:type="dxa"/>
            <w:tcBorders>
              <w:top w:val="nil"/>
              <w:left w:val="nil"/>
              <w:bottom w:val="single" w:sz="4" w:space="0" w:color="auto"/>
              <w:right w:val="single" w:sz="4" w:space="0" w:color="auto"/>
            </w:tcBorders>
            <w:shd w:val="clear" w:color="auto" w:fill="auto"/>
            <w:noWrap/>
            <w:vAlign w:val="bottom"/>
            <w:hideMark/>
          </w:tcPr>
          <w:p w14:paraId="1C96FBE9" w14:textId="77777777" w:rsidR="00F14A60" w:rsidRPr="00F14A60" w:rsidRDefault="00F14A60" w:rsidP="00F14A60">
            <w:pPr>
              <w:spacing w:after="0" w:line="240" w:lineRule="auto"/>
              <w:jc w:val="right"/>
              <w:rPr>
                <w:rFonts w:ascii="Calibri" w:eastAsia="Times New Roman" w:hAnsi="Calibri" w:cs="Calibri"/>
                <w:color w:val="000000"/>
              </w:rPr>
            </w:pPr>
            <w:r w:rsidRPr="00F14A60">
              <w:rPr>
                <w:rFonts w:ascii="Calibri" w:eastAsia="Times New Roman" w:hAnsi="Calibri" w:cs="Calibri"/>
                <w:color w:val="000000"/>
              </w:rPr>
              <w:t>-0.082861</w:t>
            </w:r>
          </w:p>
        </w:tc>
      </w:tr>
    </w:tbl>
    <w:p w14:paraId="5ACA0125" w14:textId="7A5BC6E3" w:rsidR="00F14A60" w:rsidRDefault="00F14A60" w:rsidP="0052475D">
      <w:pPr>
        <w:jc w:val="both"/>
        <w:rPr>
          <w:lang w:val="es-ES_tradnl"/>
        </w:rPr>
      </w:pPr>
    </w:p>
    <w:p w14:paraId="36D16EF5" w14:textId="77777777" w:rsidR="00F14A60" w:rsidRDefault="00F14A60" w:rsidP="0052475D">
      <w:pPr>
        <w:jc w:val="both"/>
        <w:rPr>
          <w:lang w:val="es-ES_tradnl"/>
        </w:rPr>
      </w:pPr>
    </w:p>
    <w:tbl>
      <w:tblPr>
        <w:tblW w:w="5060" w:type="dxa"/>
        <w:jc w:val="center"/>
        <w:tblLook w:val="04A0" w:firstRow="1" w:lastRow="0" w:firstColumn="1" w:lastColumn="0" w:noHBand="0" w:noVBand="1"/>
      </w:tblPr>
      <w:tblGrid>
        <w:gridCol w:w="1705"/>
        <w:gridCol w:w="1053"/>
        <w:gridCol w:w="1310"/>
        <w:gridCol w:w="1154"/>
      </w:tblGrid>
      <w:tr w:rsidR="00F14A60" w:rsidRPr="00F14A60" w14:paraId="2DD7660A" w14:textId="77777777" w:rsidTr="00F14A60">
        <w:trPr>
          <w:trHeight w:val="528"/>
          <w:jc w:val="center"/>
        </w:trPr>
        <w:tc>
          <w:tcPr>
            <w:tcW w:w="5060" w:type="dxa"/>
            <w:gridSpan w:val="4"/>
            <w:tcBorders>
              <w:top w:val="single" w:sz="4" w:space="0" w:color="auto"/>
              <w:left w:val="single" w:sz="4" w:space="0" w:color="auto"/>
              <w:bottom w:val="single" w:sz="4" w:space="0" w:color="auto"/>
              <w:right w:val="single" w:sz="4" w:space="0" w:color="auto"/>
            </w:tcBorders>
            <w:shd w:val="clear" w:color="auto" w:fill="auto"/>
            <w:vAlign w:val="bottom"/>
            <w:hideMark/>
          </w:tcPr>
          <w:p w14:paraId="7CADAD1F" w14:textId="77777777" w:rsidR="00F14A60" w:rsidRPr="00F14A60" w:rsidRDefault="00F14A60" w:rsidP="00F14A60">
            <w:pPr>
              <w:spacing w:after="0" w:line="240" w:lineRule="auto"/>
              <w:jc w:val="center"/>
              <w:rPr>
                <w:rFonts w:ascii="Calibri" w:eastAsia="Times New Roman" w:hAnsi="Calibri" w:cs="Calibri"/>
                <w:b/>
                <w:bCs/>
                <w:color w:val="000000"/>
                <w:lang w:val="es-ES_tradnl"/>
              </w:rPr>
            </w:pPr>
            <w:r w:rsidRPr="00F14A60">
              <w:rPr>
                <w:rFonts w:ascii="Calibri" w:eastAsia="Times New Roman" w:hAnsi="Calibri" w:cs="Calibri"/>
                <w:b/>
                <w:bCs/>
                <w:color w:val="000000"/>
                <w:lang w:val="es-ES_tradnl"/>
              </w:rPr>
              <w:t xml:space="preserve">Coeficientes de </w:t>
            </w:r>
            <w:proofErr w:type="spellStart"/>
            <w:r w:rsidRPr="00F14A60">
              <w:rPr>
                <w:rFonts w:ascii="Calibri" w:eastAsia="Times New Roman" w:hAnsi="Calibri" w:cs="Calibri"/>
                <w:b/>
                <w:bCs/>
                <w:color w:val="000000"/>
                <w:lang w:val="es-ES_tradnl"/>
              </w:rPr>
              <w:t>correlacion</w:t>
            </w:r>
            <w:proofErr w:type="spellEnd"/>
            <w:r w:rsidRPr="00F14A60">
              <w:rPr>
                <w:rFonts w:ascii="Calibri" w:eastAsia="Times New Roman" w:hAnsi="Calibri" w:cs="Calibri"/>
                <w:b/>
                <w:bCs/>
                <w:color w:val="000000"/>
                <w:lang w:val="es-ES_tradnl"/>
              </w:rPr>
              <w:t xml:space="preserve"> de las predicciones con la variable </w:t>
            </w:r>
            <w:proofErr w:type="spellStart"/>
            <w:r w:rsidRPr="00F14A60">
              <w:rPr>
                <w:rFonts w:ascii="Calibri" w:eastAsia="Times New Roman" w:hAnsi="Calibri" w:cs="Calibri"/>
                <w:b/>
                <w:bCs/>
                <w:color w:val="000000"/>
                <w:lang w:val="es-ES_tradnl"/>
              </w:rPr>
              <w:t>Number</w:t>
            </w:r>
            <w:proofErr w:type="spellEnd"/>
            <w:r w:rsidRPr="00F14A60">
              <w:rPr>
                <w:rFonts w:ascii="Calibri" w:eastAsia="Times New Roman" w:hAnsi="Calibri" w:cs="Calibri"/>
                <w:b/>
                <w:bCs/>
                <w:color w:val="000000"/>
                <w:lang w:val="es-ES_tradnl"/>
              </w:rPr>
              <w:t xml:space="preserve"> </w:t>
            </w:r>
            <w:proofErr w:type="spellStart"/>
            <w:r w:rsidRPr="00F14A60">
              <w:rPr>
                <w:rFonts w:ascii="Calibri" w:eastAsia="Times New Roman" w:hAnsi="Calibri" w:cs="Calibri"/>
                <w:b/>
                <w:bCs/>
                <w:color w:val="000000"/>
                <w:lang w:val="es-ES_tradnl"/>
              </w:rPr>
              <w:t>of</w:t>
            </w:r>
            <w:proofErr w:type="spellEnd"/>
            <w:r w:rsidRPr="00F14A60">
              <w:rPr>
                <w:rFonts w:ascii="Calibri" w:eastAsia="Times New Roman" w:hAnsi="Calibri" w:cs="Calibri"/>
                <w:b/>
                <w:bCs/>
                <w:color w:val="000000"/>
                <w:lang w:val="es-ES_tradnl"/>
              </w:rPr>
              <w:t xml:space="preserve"> </w:t>
            </w:r>
            <w:proofErr w:type="spellStart"/>
            <w:r w:rsidRPr="00F14A60">
              <w:rPr>
                <w:rFonts w:ascii="Calibri" w:eastAsia="Times New Roman" w:hAnsi="Calibri" w:cs="Calibri"/>
                <w:b/>
                <w:bCs/>
                <w:color w:val="000000"/>
                <w:lang w:val="es-ES_tradnl"/>
              </w:rPr>
              <w:t>reviews</w:t>
            </w:r>
            <w:proofErr w:type="spellEnd"/>
          </w:p>
        </w:tc>
      </w:tr>
      <w:tr w:rsidR="00F14A60" w:rsidRPr="00F14A60" w14:paraId="0F05110C" w14:textId="77777777" w:rsidTr="00F14A60">
        <w:trPr>
          <w:trHeight w:val="288"/>
          <w:jc w:val="center"/>
        </w:trPr>
        <w:tc>
          <w:tcPr>
            <w:tcW w:w="1705" w:type="dxa"/>
            <w:tcBorders>
              <w:top w:val="nil"/>
              <w:left w:val="single" w:sz="4" w:space="0" w:color="auto"/>
              <w:bottom w:val="single" w:sz="4" w:space="0" w:color="auto"/>
              <w:right w:val="single" w:sz="4" w:space="0" w:color="auto"/>
            </w:tcBorders>
            <w:shd w:val="clear" w:color="auto" w:fill="auto"/>
            <w:noWrap/>
            <w:vAlign w:val="bottom"/>
            <w:hideMark/>
          </w:tcPr>
          <w:p w14:paraId="3B725723" w14:textId="77777777" w:rsidR="00F14A60" w:rsidRPr="00F14A60" w:rsidRDefault="00F14A60" w:rsidP="00F14A60">
            <w:pPr>
              <w:spacing w:after="0" w:line="240" w:lineRule="auto"/>
              <w:rPr>
                <w:rFonts w:ascii="Calibri" w:eastAsia="Times New Roman" w:hAnsi="Calibri" w:cs="Calibri"/>
                <w:color w:val="000000"/>
                <w:lang w:val="es-ES_tradnl"/>
              </w:rPr>
            </w:pPr>
            <w:r w:rsidRPr="00F14A60">
              <w:rPr>
                <w:rFonts w:ascii="Calibri" w:eastAsia="Times New Roman" w:hAnsi="Calibri" w:cs="Calibri"/>
                <w:color w:val="000000"/>
                <w:lang w:val="es-ES_tradnl"/>
              </w:rPr>
              <w:t> </w:t>
            </w:r>
          </w:p>
        </w:tc>
        <w:tc>
          <w:tcPr>
            <w:tcW w:w="891" w:type="dxa"/>
            <w:tcBorders>
              <w:top w:val="nil"/>
              <w:left w:val="nil"/>
              <w:bottom w:val="single" w:sz="4" w:space="0" w:color="auto"/>
              <w:right w:val="single" w:sz="4" w:space="0" w:color="auto"/>
            </w:tcBorders>
            <w:shd w:val="clear" w:color="auto" w:fill="auto"/>
            <w:noWrap/>
            <w:vAlign w:val="bottom"/>
            <w:hideMark/>
          </w:tcPr>
          <w:p w14:paraId="2C85BAD3" w14:textId="77777777" w:rsidR="00F14A60" w:rsidRPr="00F14A60" w:rsidRDefault="00F14A60" w:rsidP="00F14A60">
            <w:pPr>
              <w:spacing w:after="0" w:line="240" w:lineRule="auto"/>
              <w:rPr>
                <w:rFonts w:ascii="Calibri" w:eastAsia="Times New Roman" w:hAnsi="Calibri" w:cs="Calibri"/>
                <w:b/>
                <w:bCs/>
                <w:color w:val="000000"/>
              </w:rPr>
            </w:pPr>
            <w:r w:rsidRPr="00F14A60">
              <w:rPr>
                <w:rFonts w:ascii="Calibri" w:eastAsia="Times New Roman" w:hAnsi="Calibri" w:cs="Calibri"/>
                <w:b/>
                <w:bCs/>
                <w:color w:val="000000"/>
              </w:rPr>
              <w:t>Entire Home</w:t>
            </w:r>
          </w:p>
        </w:tc>
        <w:tc>
          <w:tcPr>
            <w:tcW w:w="1310" w:type="dxa"/>
            <w:tcBorders>
              <w:top w:val="nil"/>
              <w:left w:val="nil"/>
              <w:bottom w:val="single" w:sz="4" w:space="0" w:color="auto"/>
              <w:right w:val="single" w:sz="4" w:space="0" w:color="auto"/>
            </w:tcBorders>
            <w:shd w:val="clear" w:color="auto" w:fill="auto"/>
            <w:noWrap/>
            <w:vAlign w:val="bottom"/>
            <w:hideMark/>
          </w:tcPr>
          <w:p w14:paraId="215CF3B7" w14:textId="77777777" w:rsidR="00F14A60" w:rsidRPr="00F14A60" w:rsidRDefault="00F14A60" w:rsidP="00F14A60">
            <w:pPr>
              <w:spacing w:after="0" w:line="240" w:lineRule="auto"/>
              <w:rPr>
                <w:rFonts w:ascii="Calibri" w:eastAsia="Times New Roman" w:hAnsi="Calibri" w:cs="Calibri"/>
                <w:b/>
                <w:bCs/>
                <w:color w:val="000000"/>
              </w:rPr>
            </w:pPr>
            <w:r w:rsidRPr="00F14A60">
              <w:rPr>
                <w:rFonts w:ascii="Calibri" w:eastAsia="Times New Roman" w:hAnsi="Calibri" w:cs="Calibri"/>
                <w:b/>
                <w:bCs/>
                <w:color w:val="000000"/>
              </w:rPr>
              <w:t xml:space="preserve">Private Room </w:t>
            </w:r>
          </w:p>
        </w:tc>
        <w:tc>
          <w:tcPr>
            <w:tcW w:w="1154" w:type="dxa"/>
            <w:tcBorders>
              <w:top w:val="nil"/>
              <w:left w:val="nil"/>
              <w:bottom w:val="single" w:sz="4" w:space="0" w:color="auto"/>
              <w:right w:val="single" w:sz="4" w:space="0" w:color="auto"/>
            </w:tcBorders>
            <w:shd w:val="clear" w:color="auto" w:fill="auto"/>
            <w:noWrap/>
            <w:vAlign w:val="bottom"/>
            <w:hideMark/>
          </w:tcPr>
          <w:p w14:paraId="05FE7CC4" w14:textId="77777777" w:rsidR="00F14A60" w:rsidRPr="00F14A60" w:rsidRDefault="00F14A60" w:rsidP="00F14A60">
            <w:pPr>
              <w:spacing w:after="0" w:line="240" w:lineRule="auto"/>
              <w:rPr>
                <w:rFonts w:ascii="Calibri" w:eastAsia="Times New Roman" w:hAnsi="Calibri" w:cs="Calibri"/>
                <w:b/>
                <w:bCs/>
                <w:color w:val="000000"/>
              </w:rPr>
            </w:pPr>
            <w:r w:rsidRPr="00F14A60">
              <w:rPr>
                <w:rFonts w:ascii="Calibri" w:eastAsia="Times New Roman" w:hAnsi="Calibri" w:cs="Calibri"/>
                <w:b/>
                <w:bCs/>
                <w:color w:val="000000"/>
              </w:rPr>
              <w:t>Hotel Room</w:t>
            </w:r>
          </w:p>
        </w:tc>
      </w:tr>
      <w:tr w:rsidR="00F14A60" w:rsidRPr="00F14A60" w14:paraId="1731931F" w14:textId="77777777" w:rsidTr="00F14A60">
        <w:trPr>
          <w:trHeight w:val="288"/>
          <w:jc w:val="center"/>
        </w:trPr>
        <w:tc>
          <w:tcPr>
            <w:tcW w:w="1705" w:type="dxa"/>
            <w:tcBorders>
              <w:top w:val="nil"/>
              <w:left w:val="single" w:sz="4" w:space="0" w:color="auto"/>
              <w:bottom w:val="single" w:sz="4" w:space="0" w:color="auto"/>
              <w:right w:val="single" w:sz="4" w:space="0" w:color="auto"/>
            </w:tcBorders>
            <w:shd w:val="clear" w:color="auto" w:fill="auto"/>
            <w:noWrap/>
            <w:vAlign w:val="bottom"/>
            <w:hideMark/>
          </w:tcPr>
          <w:p w14:paraId="506BA26B" w14:textId="77777777" w:rsidR="00F14A60" w:rsidRPr="00F14A60" w:rsidRDefault="00F14A60" w:rsidP="00F14A60">
            <w:pPr>
              <w:spacing w:after="0" w:line="240" w:lineRule="auto"/>
              <w:rPr>
                <w:rFonts w:ascii="Calibri" w:eastAsia="Times New Roman" w:hAnsi="Calibri" w:cs="Calibri"/>
                <w:b/>
                <w:bCs/>
                <w:color w:val="000000"/>
              </w:rPr>
            </w:pPr>
            <w:proofErr w:type="spellStart"/>
            <w:r w:rsidRPr="00F14A60">
              <w:rPr>
                <w:rFonts w:ascii="Calibri" w:eastAsia="Times New Roman" w:hAnsi="Calibri" w:cs="Calibri"/>
                <w:b/>
                <w:bCs/>
                <w:color w:val="000000"/>
              </w:rPr>
              <w:t>Predicciones</w:t>
            </w:r>
            <w:proofErr w:type="spellEnd"/>
            <w:r w:rsidRPr="00F14A60">
              <w:rPr>
                <w:rFonts w:ascii="Calibri" w:eastAsia="Times New Roman" w:hAnsi="Calibri" w:cs="Calibri"/>
                <w:b/>
                <w:bCs/>
                <w:color w:val="000000"/>
              </w:rPr>
              <w:t xml:space="preserve"> 1</w:t>
            </w:r>
          </w:p>
        </w:tc>
        <w:tc>
          <w:tcPr>
            <w:tcW w:w="891" w:type="dxa"/>
            <w:tcBorders>
              <w:top w:val="nil"/>
              <w:left w:val="nil"/>
              <w:bottom w:val="single" w:sz="4" w:space="0" w:color="auto"/>
              <w:right w:val="single" w:sz="4" w:space="0" w:color="auto"/>
            </w:tcBorders>
            <w:shd w:val="clear" w:color="auto" w:fill="auto"/>
            <w:noWrap/>
            <w:vAlign w:val="bottom"/>
            <w:hideMark/>
          </w:tcPr>
          <w:p w14:paraId="4C42D164" w14:textId="77777777" w:rsidR="00F14A60" w:rsidRPr="00F14A60" w:rsidRDefault="00F14A60" w:rsidP="00F14A60">
            <w:pPr>
              <w:spacing w:after="0" w:line="240" w:lineRule="auto"/>
              <w:jc w:val="right"/>
              <w:rPr>
                <w:rFonts w:ascii="Calibri" w:eastAsia="Times New Roman" w:hAnsi="Calibri" w:cs="Calibri"/>
                <w:color w:val="000000"/>
              </w:rPr>
            </w:pPr>
            <w:r w:rsidRPr="00F14A60">
              <w:rPr>
                <w:rFonts w:ascii="Calibri" w:eastAsia="Times New Roman" w:hAnsi="Calibri" w:cs="Calibri"/>
                <w:color w:val="000000"/>
              </w:rPr>
              <w:t>0.125473</w:t>
            </w:r>
          </w:p>
        </w:tc>
        <w:tc>
          <w:tcPr>
            <w:tcW w:w="1310" w:type="dxa"/>
            <w:tcBorders>
              <w:top w:val="nil"/>
              <w:left w:val="nil"/>
              <w:bottom w:val="single" w:sz="4" w:space="0" w:color="auto"/>
              <w:right w:val="single" w:sz="4" w:space="0" w:color="auto"/>
            </w:tcBorders>
            <w:shd w:val="clear" w:color="auto" w:fill="auto"/>
            <w:noWrap/>
            <w:vAlign w:val="bottom"/>
            <w:hideMark/>
          </w:tcPr>
          <w:p w14:paraId="3A67C019" w14:textId="77777777" w:rsidR="00F14A60" w:rsidRPr="00F14A60" w:rsidRDefault="00F14A60" w:rsidP="00F14A60">
            <w:pPr>
              <w:spacing w:after="0" w:line="240" w:lineRule="auto"/>
              <w:jc w:val="right"/>
              <w:rPr>
                <w:rFonts w:ascii="Calibri" w:eastAsia="Times New Roman" w:hAnsi="Calibri" w:cs="Calibri"/>
                <w:color w:val="000000"/>
              </w:rPr>
            </w:pPr>
            <w:r w:rsidRPr="00F14A60">
              <w:rPr>
                <w:rFonts w:ascii="Calibri" w:eastAsia="Times New Roman" w:hAnsi="Calibri" w:cs="Calibri"/>
                <w:color w:val="000000"/>
              </w:rPr>
              <w:t>0.128325</w:t>
            </w:r>
          </w:p>
        </w:tc>
        <w:tc>
          <w:tcPr>
            <w:tcW w:w="1154" w:type="dxa"/>
            <w:tcBorders>
              <w:top w:val="nil"/>
              <w:left w:val="nil"/>
              <w:bottom w:val="single" w:sz="4" w:space="0" w:color="auto"/>
              <w:right w:val="single" w:sz="4" w:space="0" w:color="auto"/>
            </w:tcBorders>
            <w:shd w:val="clear" w:color="auto" w:fill="auto"/>
            <w:noWrap/>
            <w:vAlign w:val="bottom"/>
            <w:hideMark/>
          </w:tcPr>
          <w:p w14:paraId="39413F99" w14:textId="77777777" w:rsidR="00F14A60" w:rsidRPr="00F14A60" w:rsidRDefault="00F14A60" w:rsidP="00F14A60">
            <w:pPr>
              <w:spacing w:after="0" w:line="240" w:lineRule="auto"/>
              <w:jc w:val="right"/>
              <w:rPr>
                <w:rFonts w:ascii="Calibri" w:eastAsia="Times New Roman" w:hAnsi="Calibri" w:cs="Calibri"/>
                <w:color w:val="000000"/>
              </w:rPr>
            </w:pPr>
            <w:r w:rsidRPr="00F14A60">
              <w:rPr>
                <w:rFonts w:ascii="Calibri" w:eastAsia="Times New Roman" w:hAnsi="Calibri" w:cs="Calibri"/>
                <w:color w:val="000000"/>
              </w:rPr>
              <w:t>0.159413</w:t>
            </w:r>
          </w:p>
        </w:tc>
      </w:tr>
      <w:tr w:rsidR="00F14A60" w:rsidRPr="00F14A60" w14:paraId="1CAADA17" w14:textId="77777777" w:rsidTr="00F14A60">
        <w:trPr>
          <w:trHeight w:val="288"/>
          <w:jc w:val="center"/>
        </w:trPr>
        <w:tc>
          <w:tcPr>
            <w:tcW w:w="1705" w:type="dxa"/>
            <w:tcBorders>
              <w:top w:val="nil"/>
              <w:left w:val="single" w:sz="4" w:space="0" w:color="auto"/>
              <w:bottom w:val="single" w:sz="4" w:space="0" w:color="auto"/>
              <w:right w:val="single" w:sz="4" w:space="0" w:color="auto"/>
            </w:tcBorders>
            <w:shd w:val="clear" w:color="auto" w:fill="auto"/>
            <w:noWrap/>
            <w:vAlign w:val="bottom"/>
            <w:hideMark/>
          </w:tcPr>
          <w:p w14:paraId="63E5CB20" w14:textId="77777777" w:rsidR="00F14A60" w:rsidRPr="00F14A60" w:rsidRDefault="00F14A60" w:rsidP="00F14A60">
            <w:pPr>
              <w:spacing w:after="0" w:line="240" w:lineRule="auto"/>
              <w:rPr>
                <w:rFonts w:ascii="Calibri" w:eastAsia="Times New Roman" w:hAnsi="Calibri" w:cs="Calibri"/>
                <w:b/>
                <w:bCs/>
                <w:color w:val="000000"/>
              </w:rPr>
            </w:pPr>
            <w:proofErr w:type="spellStart"/>
            <w:r w:rsidRPr="00F14A60">
              <w:rPr>
                <w:rFonts w:ascii="Calibri" w:eastAsia="Times New Roman" w:hAnsi="Calibri" w:cs="Calibri"/>
                <w:b/>
                <w:bCs/>
                <w:color w:val="000000"/>
              </w:rPr>
              <w:t>Predicciones</w:t>
            </w:r>
            <w:proofErr w:type="spellEnd"/>
            <w:r w:rsidRPr="00F14A60">
              <w:rPr>
                <w:rFonts w:ascii="Calibri" w:eastAsia="Times New Roman" w:hAnsi="Calibri" w:cs="Calibri"/>
                <w:b/>
                <w:bCs/>
                <w:color w:val="000000"/>
              </w:rPr>
              <w:t xml:space="preserve"> 2</w:t>
            </w:r>
          </w:p>
        </w:tc>
        <w:tc>
          <w:tcPr>
            <w:tcW w:w="891" w:type="dxa"/>
            <w:tcBorders>
              <w:top w:val="nil"/>
              <w:left w:val="nil"/>
              <w:bottom w:val="single" w:sz="4" w:space="0" w:color="auto"/>
              <w:right w:val="single" w:sz="4" w:space="0" w:color="auto"/>
            </w:tcBorders>
            <w:shd w:val="clear" w:color="auto" w:fill="auto"/>
            <w:noWrap/>
            <w:vAlign w:val="bottom"/>
            <w:hideMark/>
          </w:tcPr>
          <w:p w14:paraId="01AE73AE" w14:textId="77777777" w:rsidR="00F14A60" w:rsidRPr="00F14A60" w:rsidRDefault="00F14A60" w:rsidP="00F14A60">
            <w:pPr>
              <w:spacing w:after="0" w:line="240" w:lineRule="auto"/>
              <w:jc w:val="right"/>
              <w:rPr>
                <w:rFonts w:ascii="Calibri" w:eastAsia="Times New Roman" w:hAnsi="Calibri" w:cs="Calibri"/>
                <w:color w:val="000000"/>
              </w:rPr>
            </w:pPr>
            <w:r w:rsidRPr="00F14A60">
              <w:rPr>
                <w:rFonts w:ascii="Calibri" w:eastAsia="Times New Roman" w:hAnsi="Calibri" w:cs="Calibri"/>
                <w:color w:val="000000"/>
              </w:rPr>
              <w:t>0.062626</w:t>
            </w:r>
          </w:p>
        </w:tc>
        <w:tc>
          <w:tcPr>
            <w:tcW w:w="1310" w:type="dxa"/>
            <w:tcBorders>
              <w:top w:val="nil"/>
              <w:left w:val="nil"/>
              <w:bottom w:val="single" w:sz="4" w:space="0" w:color="auto"/>
              <w:right w:val="single" w:sz="4" w:space="0" w:color="auto"/>
            </w:tcBorders>
            <w:shd w:val="clear" w:color="auto" w:fill="auto"/>
            <w:noWrap/>
            <w:vAlign w:val="bottom"/>
            <w:hideMark/>
          </w:tcPr>
          <w:p w14:paraId="1C9880A7" w14:textId="77777777" w:rsidR="00F14A60" w:rsidRPr="00F14A60" w:rsidRDefault="00F14A60" w:rsidP="00F14A60">
            <w:pPr>
              <w:spacing w:after="0" w:line="240" w:lineRule="auto"/>
              <w:jc w:val="right"/>
              <w:rPr>
                <w:rFonts w:ascii="Calibri" w:eastAsia="Times New Roman" w:hAnsi="Calibri" w:cs="Calibri"/>
                <w:color w:val="000000"/>
              </w:rPr>
            </w:pPr>
            <w:r w:rsidRPr="00F14A60">
              <w:rPr>
                <w:rFonts w:ascii="Calibri" w:eastAsia="Times New Roman" w:hAnsi="Calibri" w:cs="Calibri"/>
                <w:color w:val="000000"/>
              </w:rPr>
              <w:t>0.069018</w:t>
            </w:r>
          </w:p>
        </w:tc>
        <w:tc>
          <w:tcPr>
            <w:tcW w:w="1154" w:type="dxa"/>
            <w:tcBorders>
              <w:top w:val="nil"/>
              <w:left w:val="nil"/>
              <w:bottom w:val="single" w:sz="4" w:space="0" w:color="auto"/>
              <w:right w:val="single" w:sz="4" w:space="0" w:color="auto"/>
            </w:tcBorders>
            <w:shd w:val="clear" w:color="auto" w:fill="auto"/>
            <w:noWrap/>
            <w:vAlign w:val="bottom"/>
            <w:hideMark/>
          </w:tcPr>
          <w:p w14:paraId="218C411E" w14:textId="77777777" w:rsidR="00F14A60" w:rsidRPr="00F14A60" w:rsidRDefault="00F14A60" w:rsidP="00F14A60">
            <w:pPr>
              <w:spacing w:after="0" w:line="240" w:lineRule="auto"/>
              <w:jc w:val="right"/>
              <w:rPr>
                <w:rFonts w:ascii="Calibri" w:eastAsia="Times New Roman" w:hAnsi="Calibri" w:cs="Calibri"/>
                <w:color w:val="000000"/>
              </w:rPr>
            </w:pPr>
            <w:r w:rsidRPr="00F14A60">
              <w:rPr>
                <w:rFonts w:ascii="Calibri" w:eastAsia="Times New Roman" w:hAnsi="Calibri" w:cs="Calibri"/>
                <w:color w:val="000000"/>
              </w:rPr>
              <w:t>0.074621</w:t>
            </w:r>
          </w:p>
        </w:tc>
      </w:tr>
      <w:tr w:rsidR="00F14A60" w:rsidRPr="00F14A60" w14:paraId="1C27D081" w14:textId="77777777" w:rsidTr="00F14A60">
        <w:trPr>
          <w:trHeight w:val="288"/>
          <w:jc w:val="center"/>
        </w:trPr>
        <w:tc>
          <w:tcPr>
            <w:tcW w:w="1705" w:type="dxa"/>
            <w:tcBorders>
              <w:top w:val="nil"/>
              <w:left w:val="single" w:sz="4" w:space="0" w:color="auto"/>
              <w:bottom w:val="single" w:sz="4" w:space="0" w:color="auto"/>
              <w:right w:val="single" w:sz="4" w:space="0" w:color="auto"/>
            </w:tcBorders>
            <w:shd w:val="clear" w:color="auto" w:fill="auto"/>
            <w:noWrap/>
            <w:vAlign w:val="bottom"/>
            <w:hideMark/>
          </w:tcPr>
          <w:p w14:paraId="617D750D" w14:textId="77777777" w:rsidR="00F14A60" w:rsidRPr="00F14A60" w:rsidRDefault="00F14A60" w:rsidP="00F14A60">
            <w:pPr>
              <w:spacing w:after="0" w:line="240" w:lineRule="auto"/>
              <w:rPr>
                <w:rFonts w:ascii="Calibri" w:eastAsia="Times New Roman" w:hAnsi="Calibri" w:cs="Calibri"/>
                <w:b/>
                <w:bCs/>
                <w:color w:val="000000"/>
              </w:rPr>
            </w:pPr>
            <w:proofErr w:type="spellStart"/>
            <w:r w:rsidRPr="00F14A60">
              <w:rPr>
                <w:rFonts w:ascii="Calibri" w:eastAsia="Times New Roman" w:hAnsi="Calibri" w:cs="Calibri"/>
                <w:b/>
                <w:bCs/>
                <w:color w:val="000000"/>
              </w:rPr>
              <w:t>Predicciones</w:t>
            </w:r>
            <w:proofErr w:type="spellEnd"/>
            <w:r w:rsidRPr="00F14A60">
              <w:rPr>
                <w:rFonts w:ascii="Calibri" w:eastAsia="Times New Roman" w:hAnsi="Calibri" w:cs="Calibri"/>
                <w:b/>
                <w:bCs/>
                <w:color w:val="000000"/>
              </w:rPr>
              <w:t xml:space="preserve"> 3</w:t>
            </w:r>
          </w:p>
        </w:tc>
        <w:tc>
          <w:tcPr>
            <w:tcW w:w="891" w:type="dxa"/>
            <w:tcBorders>
              <w:top w:val="nil"/>
              <w:left w:val="nil"/>
              <w:bottom w:val="single" w:sz="4" w:space="0" w:color="auto"/>
              <w:right w:val="single" w:sz="4" w:space="0" w:color="auto"/>
            </w:tcBorders>
            <w:shd w:val="clear" w:color="auto" w:fill="auto"/>
            <w:noWrap/>
            <w:vAlign w:val="bottom"/>
            <w:hideMark/>
          </w:tcPr>
          <w:p w14:paraId="2500659E" w14:textId="77777777" w:rsidR="00F14A60" w:rsidRPr="00F14A60" w:rsidRDefault="00F14A60" w:rsidP="00F14A60">
            <w:pPr>
              <w:spacing w:after="0" w:line="240" w:lineRule="auto"/>
              <w:jc w:val="right"/>
              <w:rPr>
                <w:rFonts w:ascii="Calibri" w:eastAsia="Times New Roman" w:hAnsi="Calibri" w:cs="Calibri"/>
                <w:color w:val="000000"/>
              </w:rPr>
            </w:pPr>
            <w:r w:rsidRPr="00F14A60">
              <w:rPr>
                <w:rFonts w:ascii="Calibri" w:eastAsia="Times New Roman" w:hAnsi="Calibri" w:cs="Calibri"/>
                <w:color w:val="000000"/>
              </w:rPr>
              <w:t>0.064302</w:t>
            </w:r>
          </w:p>
        </w:tc>
        <w:tc>
          <w:tcPr>
            <w:tcW w:w="1310" w:type="dxa"/>
            <w:tcBorders>
              <w:top w:val="nil"/>
              <w:left w:val="nil"/>
              <w:bottom w:val="single" w:sz="4" w:space="0" w:color="auto"/>
              <w:right w:val="single" w:sz="4" w:space="0" w:color="auto"/>
            </w:tcBorders>
            <w:shd w:val="clear" w:color="auto" w:fill="auto"/>
            <w:noWrap/>
            <w:vAlign w:val="bottom"/>
            <w:hideMark/>
          </w:tcPr>
          <w:p w14:paraId="1B471579" w14:textId="77777777" w:rsidR="00F14A60" w:rsidRPr="00F14A60" w:rsidRDefault="00F14A60" w:rsidP="00F14A60">
            <w:pPr>
              <w:spacing w:after="0" w:line="240" w:lineRule="auto"/>
              <w:jc w:val="right"/>
              <w:rPr>
                <w:rFonts w:ascii="Calibri" w:eastAsia="Times New Roman" w:hAnsi="Calibri" w:cs="Calibri"/>
                <w:color w:val="000000"/>
              </w:rPr>
            </w:pPr>
            <w:r w:rsidRPr="00F14A60">
              <w:rPr>
                <w:rFonts w:ascii="Calibri" w:eastAsia="Times New Roman" w:hAnsi="Calibri" w:cs="Calibri"/>
                <w:color w:val="000000"/>
              </w:rPr>
              <w:t>0.095369</w:t>
            </w:r>
          </w:p>
        </w:tc>
        <w:tc>
          <w:tcPr>
            <w:tcW w:w="1154" w:type="dxa"/>
            <w:tcBorders>
              <w:top w:val="nil"/>
              <w:left w:val="nil"/>
              <w:bottom w:val="single" w:sz="4" w:space="0" w:color="auto"/>
              <w:right w:val="single" w:sz="4" w:space="0" w:color="auto"/>
            </w:tcBorders>
            <w:shd w:val="clear" w:color="auto" w:fill="auto"/>
            <w:noWrap/>
            <w:vAlign w:val="bottom"/>
            <w:hideMark/>
          </w:tcPr>
          <w:p w14:paraId="110F89D8" w14:textId="77777777" w:rsidR="00F14A60" w:rsidRPr="00F14A60" w:rsidRDefault="00F14A60" w:rsidP="00F14A60">
            <w:pPr>
              <w:spacing w:after="0" w:line="240" w:lineRule="auto"/>
              <w:jc w:val="right"/>
              <w:rPr>
                <w:rFonts w:ascii="Calibri" w:eastAsia="Times New Roman" w:hAnsi="Calibri" w:cs="Calibri"/>
                <w:color w:val="000000"/>
              </w:rPr>
            </w:pPr>
            <w:r w:rsidRPr="00F14A60">
              <w:rPr>
                <w:rFonts w:ascii="Calibri" w:eastAsia="Times New Roman" w:hAnsi="Calibri" w:cs="Calibri"/>
                <w:color w:val="000000"/>
              </w:rPr>
              <w:t>0.098086</w:t>
            </w:r>
          </w:p>
        </w:tc>
      </w:tr>
      <w:tr w:rsidR="00F14A60" w:rsidRPr="00F14A60" w14:paraId="68393116" w14:textId="77777777" w:rsidTr="00F14A60">
        <w:trPr>
          <w:trHeight w:val="288"/>
          <w:jc w:val="center"/>
        </w:trPr>
        <w:tc>
          <w:tcPr>
            <w:tcW w:w="1705" w:type="dxa"/>
            <w:tcBorders>
              <w:top w:val="nil"/>
              <w:left w:val="single" w:sz="4" w:space="0" w:color="auto"/>
              <w:bottom w:val="single" w:sz="4" w:space="0" w:color="auto"/>
              <w:right w:val="single" w:sz="4" w:space="0" w:color="auto"/>
            </w:tcBorders>
            <w:shd w:val="clear" w:color="auto" w:fill="auto"/>
            <w:noWrap/>
            <w:vAlign w:val="bottom"/>
            <w:hideMark/>
          </w:tcPr>
          <w:p w14:paraId="3E769EB5" w14:textId="77777777" w:rsidR="00F14A60" w:rsidRPr="00F14A60" w:rsidRDefault="00F14A60" w:rsidP="00F14A60">
            <w:pPr>
              <w:spacing w:after="0" w:line="240" w:lineRule="auto"/>
              <w:rPr>
                <w:rFonts w:ascii="Calibri" w:eastAsia="Times New Roman" w:hAnsi="Calibri" w:cs="Calibri"/>
                <w:b/>
                <w:bCs/>
                <w:color w:val="000000"/>
              </w:rPr>
            </w:pPr>
            <w:proofErr w:type="spellStart"/>
            <w:r w:rsidRPr="00F14A60">
              <w:rPr>
                <w:rFonts w:ascii="Calibri" w:eastAsia="Times New Roman" w:hAnsi="Calibri" w:cs="Calibri"/>
                <w:b/>
                <w:bCs/>
                <w:color w:val="000000"/>
              </w:rPr>
              <w:t>Predicciones</w:t>
            </w:r>
            <w:proofErr w:type="spellEnd"/>
            <w:r w:rsidRPr="00F14A60">
              <w:rPr>
                <w:rFonts w:ascii="Calibri" w:eastAsia="Times New Roman" w:hAnsi="Calibri" w:cs="Calibri"/>
                <w:b/>
                <w:bCs/>
                <w:color w:val="000000"/>
              </w:rPr>
              <w:t xml:space="preserve"> 4</w:t>
            </w:r>
          </w:p>
        </w:tc>
        <w:tc>
          <w:tcPr>
            <w:tcW w:w="891" w:type="dxa"/>
            <w:tcBorders>
              <w:top w:val="nil"/>
              <w:left w:val="nil"/>
              <w:bottom w:val="single" w:sz="4" w:space="0" w:color="auto"/>
              <w:right w:val="single" w:sz="4" w:space="0" w:color="auto"/>
            </w:tcBorders>
            <w:shd w:val="clear" w:color="auto" w:fill="auto"/>
            <w:noWrap/>
            <w:vAlign w:val="bottom"/>
            <w:hideMark/>
          </w:tcPr>
          <w:p w14:paraId="67B36848" w14:textId="77777777" w:rsidR="00F14A60" w:rsidRPr="00F14A60" w:rsidRDefault="00F14A60" w:rsidP="00F14A60">
            <w:pPr>
              <w:spacing w:after="0" w:line="240" w:lineRule="auto"/>
              <w:jc w:val="right"/>
              <w:rPr>
                <w:rFonts w:ascii="Calibri" w:eastAsia="Times New Roman" w:hAnsi="Calibri" w:cs="Calibri"/>
                <w:color w:val="000000"/>
              </w:rPr>
            </w:pPr>
            <w:r w:rsidRPr="00F14A60">
              <w:rPr>
                <w:rFonts w:ascii="Calibri" w:eastAsia="Times New Roman" w:hAnsi="Calibri" w:cs="Calibri"/>
                <w:color w:val="000000"/>
              </w:rPr>
              <w:t>0.051607</w:t>
            </w:r>
          </w:p>
        </w:tc>
        <w:tc>
          <w:tcPr>
            <w:tcW w:w="1310" w:type="dxa"/>
            <w:tcBorders>
              <w:top w:val="nil"/>
              <w:left w:val="nil"/>
              <w:bottom w:val="single" w:sz="4" w:space="0" w:color="auto"/>
              <w:right w:val="single" w:sz="4" w:space="0" w:color="auto"/>
            </w:tcBorders>
            <w:shd w:val="clear" w:color="auto" w:fill="auto"/>
            <w:noWrap/>
            <w:vAlign w:val="bottom"/>
            <w:hideMark/>
          </w:tcPr>
          <w:p w14:paraId="68B48CE3" w14:textId="77777777" w:rsidR="00F14A60" w:rsidRPr="00F14A60" w:rsidRDefault="00F14A60" w:rsidP="00F14A60">
            <w:pPr>
              <w:spacing w:after="0" w:line="240" w:lineRule="auto"/>
              <w:jc w:val="right"/>
              <w:rPr>
                <w:rFonts w:ascii="Calibri" w:eastAsia="Times New Roman" w:hAnsi="Calibri" w:cs="Calibri"/>
                <w:color w:val="000000"/>
              </w:rPr>
            </w:pPr>
            <w:r w:rsidRPr="00F14A60">
              <w:rPr>
                <w:rFonts w:ascii="Calibri" w:eastAsia="Times New Roman" w:hAnsi="Calibri" w:cs="Calibri"/>
                <w:color w:val="000000"/>
              </w:rPr>
              <w:t>0.072141</w:t>
            </w:r>
          </w:p>
        </w:tc>
        <w:tc>
          <w:tcPr>
            <w:tcW w:w="1154" w:type="dxa"/>
            <w:tcBorders>
              <w:top w:val="nil"/>
              <w:left w:val="nil"/>
              <w:bottom w:val="single" w:sz="4" w:space="0" w:color="auto"/>
              <w:right w:val="single" w:sz="4" w:space="0" w:color="auto"/>
            </w:tcBorders>
            <w:shd w:val="clear" w:color="auto" w:fill="auto"/>
            <w:noWrap/>
            <w:vAlign w:val="bottom"/>
            <w:hideMark/>
          </w:tcPr>
          <w:p w14:paraId="718DCE88" w14:textId="77777777" w:rsidR="00F14A60" w:rsidRPr="00F14A60" w:rsidRDefault="00F14A60" w:rsidP="00F14A60">
            <w:pPr>
              <w:spacing w:after="0" w:line="240" w:lineRule="auto"/>
              <w:jc w:val="right"/>
              <w:rPr>
                <w:rFonts w:ascii="Calibri" w:eastAsia="Times New Roman" w:hAnsi="Calibri" w:cs="Calibri"/>
                <w:color w:val="000000"/>
              </w:rPr>
            </w:pPr>
            <w:r w:rsidRPr="00F14A60">
              <w:rPr>
                <w:rFonts w:ascii="Calibri" w:eastAsia="Times New Roman" w:hAnsi="Calibri" w:cs="Calibri"/>
                <w:color w:val="000000"/>
              </w:rPr>
              <w:t>0.085422</w:t>
            </w:r>
          </w:p>
        </w:tc>
      </w:tr>
      <w:tr w:rsidR="00F14A60" w:rsidRPr="00F14A60" w14:paraId="0901F739" w14:textId="77777777" w:rsidTr="00F14A60">
        <w:trPr>
          <w:trHeight w:val="288"/>
          <w:jc w:val="center"/>
        </w:trPr>
        <w:tc>
          <w:tcPr>
            <w:tcW w:w="1705" w:type="dxa"/>
            <w:tcBorders>
              <w:top w:val="nil"/>
              <w:left w:val="single" w:sz="4" w:space="0" w:color="auto"/>
              <w:bottom w:val="single" w:sz="4" w:space="0" w:color="auto"/>
              <w:right w:val="single" w:sz="4" w:space="0" w:color="auto"/>
            </w:tcBorders>
            <w:shd w:val="clear" w:color="auto" w:fill="auto"/>
            <w:noWrap/>
            <w:vAlign w:val="bottom"/>
            <w:hideMark/>
          </w:tcPr>
          <w:p w14:paraId="751D1898" w14:textId="77777777" w:rsidR="00F14A60" w:rsidRPr="00F14A60" w:rsidRDefault="00F14A60" w:rsidP="00F14A60">
            <w:pPr>
              <w:spacing w:after="0" w:line="240" w:lineRule="auto"/>
              <w:rPr>
                <w:rFonts w:ascii="Calibri" w:eastAsia="Times New Roman" w:hAnsi="Calibri" w:cs="Calibri"/>
                <w:b/>
                <w:bCs/>
                <w:color w:val="000000"/>
              </w:rPr>
            </w:pPr>
            <w:proofErr w:type="spellStart"/>
            <w:r w:rsidRPr="00F14A60">
              <w:rPr>
                <w:rFonts w:ascii="Calibri" w:eastAsia="Times New Roman" w:hAnsi="Calibri" w:cs="Calibri"/>
                <w:b/>
                <w:bCs/>
                <w:color w:val="000000"/>
              </w:rPr>
              <w:t>Predicciones</w:t>
            </w:r>
            <w:proofErr w:type="spellEnd"/>
            <w:r w:rsidRPr="00F14A60">
              <w:rPr>
                <w:rFonts w:ascii="Calibri" w:eastAsia="Times New Roman" w:hAnsi="Calibri" w:cs="Calibri"/>
                <w:b/>
                <w:bCs/>
                <w:color w:val="000000"/>
              </w:rPr>
              <w:t xml:space="preserve"> 5</w:t>
            </w:r>
          </w:p>
        </w:tc>
        <w:tc>
          <w:tcPr>
            <w:tcW w:w="891" w:type="dxa"/>
            <w:tcBorders>
              <w:top w:val="nil"/>
              <w:left w:val="nil"/>
              <w:bottom w:val="single" w:sz="4" w:space="0" w:color="auto"/>
              <w:right w:val="single" w:sz="4" w:space="0" w:color="auto"/>
            </w:tcBorders>
            <w:shd w:val="clear" w:color="auto" w:fill="auto"/>
            <w:noWrap/>
            <w:vAlign w:val="bottom"/>
            <w:hideMark/>
          </w:tcPr>
          <w:p w14:paraId="784565DE" w14:textId="77777777" w:rsidR="00F14A60" w:rsidRPr="00F14A60" w:rsidRDefault="00F14A60" w:rsidP="00F14A60">
            <w:pPr>
              <w:spacing w:after="0" w:line="240" w:lineRule="auto"/>
              <w:jc w:val="right"/>
              <w:rPr>
                <w:rFonts w:ascii="Calibri" w:eastAsia="Times New Roman" w:hAnsi="Calibri" w:cs="Calibri"/>
                <w:color w:val="000000"/>
              </w:rPr>
            </w:pPr>
            <w:r w:rsidRPr="00F14A60">
              <w:rPr>
                <w:rFonts w:ascii="Calibri" w:eastAsia="Times New Roman" w:hAnsi="Calibri" w:cs="Calibri"/>
                <w:color w:val="000000"/>
              </w:rPr>
              <w:t>0.0794</w:t>
            </w:r>
          </w:p>
        </w:tc>
        <w:tc>
          <w:tcPr>
            <w:tcW w:w="1310" w:type="dxa"/>
            <w:tcBorders>
              <w:top w:val="nil"/>
              <w:left w:val="nil"/>
              <w:bottom w:val="single" w:sz="4" w:space="0" w:color="auto"/>
              <w:right w:val="single" w:sz="4" w:space="0" w:color="auto"/>
            </w:tcBorders>
            <w:shd w:val="clear" w:color="auto" w:fill="auto"/>
            <w:noWrap/>
            <w:vAlign w:val="bottom"/>
            <w:hideMark/>
          </w:tcPr>
          <w:p w14:paraId="1961F029" w14:textId="77777777" w:rsidR="00F14A60" w:rsidRPr="00F14A60" w:rsidRDefault="00F14A60" w:rsidP="00F14A60">
            <w:pPr>
              <w:spacing w:after="0" w:line="240" w:lineRule="auto"/>
              <w:jc w:val="right"/>
              <w:rPr>
                <w:rFonts w:ascii="Calibri" w:eastAsia="Times New Roman" w:hAnsi="Calibri" w:cs="Calibri"/>
                <w:color w:val="000000"/>
              </w:rPr>
            </w:pPr>
            <w:r w:rsidRPr="00F14A60">
              <w:rPr>
                <w:rFonts w:ascii="Calibri" w:eastAsia="Times New Roman" w:hAnsi="Calibri" w:cs="Calibri"/>
                <w:color w:val="000000"/>
              </w:rPr>
              <w:t>0.084176</w:t>
            </w:r>
          </w:p>
        </w:tc>
        <w:tc>
          <w:tcPr>
            <w:tcW w:w="1154" w:type="dxa"/>
            <w:tcBorders>
              <w:top w:val="nil"/>
              <w:left w:val="nil"/>
              <w:bottom w:val="single" w:sz="4" w:space="0" w:color="auto"/>
              <w:right w:val="single" w:sz="4" w:space="0" w:color="auto"/>
            </w:tcBorders>
            <w:shd w:val="clear" w:color="auto" w:fill="auto"/>
            <w:noWrap/>
            <w:vAlign w:val="bottom"/>
            <w:hideMark/>
          </w:tcPr>
          <w:p w14:paraId="5D4707C5" w14:textId="77777777" w:rsidR="00F14A60" w:rsidRPr="00F14A60" w:rsidRDefault="00F14A60" w:rsidP="00F14A60">
            <w:pPr>
              <w:spacing w:after="0" w:line="240" w:lineRule="auto"/>
              <w:jc w:val="right"/>
              <w:rPr>
                <w:rFonts w:ascii="Calibri" w:eastAsia="Times New Roman" w:hAnsi="Calibri" w:cs="Calibri"/>
                <w:color w:val="000000"/>
              </w:rPr>
            </w:pPr>
            <w:r w:rsidRPr="00F14A60">
              <w:rPr>
                <w:rFonts w:ascii="Calibri" w:eastAsia="Times New Roman" w:hAnsi="Calibri" w:cs="Calibri"/>
                <w:color w:val="000000"/>
              </w:rPr>
              <w:t>0.008165</w:t>
            </w:r>
          </w:p>
        </w:tc>
      </w:tr>
      <w:tr w:rsidR="00F14A60" w:rsidRPr="00F14A60" w14:paraId="3345084A" w14:textId="77777777" w:rsidTr="00F14A60">
        <w:trPr>
          <w:trHeight w:val="288"/>
          <w:jc w:val="center"/>
        </w:trPr>
        <w:tc>
          <w:tcPr>
            <w:tcW w:w="1705" w:type="dxa"/>
            <w:tcBorders>
              <w:top w:val="nil"/>
              <w:left w:val="single" w:sz="4" w:space="0" w:color="auto"/>
              <w:bottom w:val="single" w:sz="4" w:space="0" w:color="auto"/>
              <w:right w:val="single" w:sz="4" w:space="0" w:color="auto"/>
            </w:tcBorders>
            <w:shd w:val="clear" w:color="auto" w:fill="auto"/>
            <w:noWrap/>
            <w:vAlign w:val="bottom"/>
            <w:hideMark/>
          </w:tcPr>
          <w:p w14:paraId="2B75F357" w14:textId="77777777" w:rsidR="00F14A60" w:rsidRPr="00F14A60" w:rsidRDefault="00F14A60" w:rsidP="00F14A60">
            <w:pPr>
              <w:spacing w:after="0" w:line="240" w:lineRule="auto"/>
              <w:rPr>
                <w:rFonts w:ascii="Calibri" w:eastAsia="Times New Roman" w:hAnsi="Calibri" w:cs="Calibri"/>
                <w:b/>
                <w:bCs/>
                <w:color w:val="000000"/>
              </w:rPr>
            </w:pPr>
            <w:proofErr w:type="spellStart"/>
            <w:r w:rsidRPr="00F14A60">
              <w:rPr>
                <w:rFonts w:ascii="Calibri" w:eastAsia="Times New Roman" w:hAnsi="Calibri" w:cs="Calibri"/>
                <w:b/>
                <w:bCs/>
                <w:color w:val="000000"/>
              </w:rPr>
              <w:t>Predicciones</w:t>
            </w:r>
            <w:proofErr w:type="spellEnd"/>
            <w:r w:rsidRPr="00F14A60">
              <w:rPr>
                <w:rFonts w:ascii="Calibri" w:eastAsia="Times New Roman" w:hAnsi="Calibri" w:cs="Calibri"/>
                <w:b/>
                <w:bCs/>
                <w:color w:val="000000"/>
              </w:rPr>
              <w:t xml:space="preserve"> 6</w:t>
            </w:r>
          </w:p>
        </w:tc>
        <w:tc>
          <w:tcPr>
            <w:tcW w:w="891" w:type="dxa"/>
            <w:tcBorders>
              <w:top w:val="nil"/>
              <w:left w:val="nil"/>
              <w:bottom w:val="single" w:sz="4" w:space="0" w:color="auto"/>
              <w:right w:val="single" w:sz="4" w:space="0" w:color="auto"/>
            </w:tcBorders>
            <w:shd w:val="clear" w:color="auto" w:fill="auto"/>
            <w:noWrap/>
            <w:vAlign w:val="bottom"/>
            <w:hideMark/>
          </w:tcPr>
          <w:p w14:paraId="67051BD5" w14:textId="77777777" w:rsidR="00F14A60" w:rsidRPr="00F14A60" w:rsidRDefault="00F14A60" w:rsidP="00F14A60">
            <w:pPr>
              <w:spacing w:after="0" w:line="240" w:lineRule="auto"/>
              <w:jc w:val="right"/>
              <w:rPr>
                <w:rFonts w:ascii="Calibri" w:eastAsia="Times New Roman" w:hAnsi="Calibri" w:cs="Calibri"/>
                <w:color w:val="000000"/>
              </w:rPr>
            </w:pPr>
            <w:r w:rsidRPr="00F14A60">
              <w:rPr>
                <w:rFonts w:ascii="Calibri" w:eastAsia="Times New Roman" w:hAnsi="Calibri" w:cs="Calibri"/>
                <w:color w:val="000000"/>
              </w:rPr>
              <w:t>0.070093</w:t>
            </w:r>
          </w:p>
        </w:tc>
        <w:tc>
          <w:tcPr>
            <w:tcW w:w="1310" w:type="dxa"/>
            <w:tcBorders>
              <w:top w:val="nil"/>
              <w:left w:val="nil"/>
              <w:bottom w:val="single" w:sz="4" w:space="0" w:color="auto"/>
              <w:right w:val="single" w:sz="4" w:space="0" w:color="auto"/>
            </w:tcBorders>
            <w:shd w:val="clear" w:color="auto" w:fill="auto"/>
            <w:noWrap/>
            <w:vAlign w:val="bottom"/>
            <w:hideMark/>
          </w:tcPr>
          <w:p w14:paraId="4A09A24E" w14:textId="77777777" w:rsidR="00F14A60" w:rsidRPr="00F14A60" w:rsidRDefault="00F14A60" w:rsidP="00F14A60">
            <w:pPr>
              <w:spacing w:after="0" w:line="240" w:lineRule="auto"/>
              <w:jc w:val="right"/>
              <w:rPr>
                <w:rFonts w:ascii="Calibri" w:eastAsia="Times New Roman" w:hAnsi="Calibri" w:cs="Calibri"/>
                <w:color w:val="000000"/>
              </w:rPr>
            </w:pPr>
            <w:r w:rsidRPr="00F14A60">
              <w:rPr>
                <w:rFonts w:ascii="Calibri" w:eastAsia="Times New Roman" w:hAnsi="Calibri" w:cs="Calibri"/>
                <w:color w:val="000000"/>
              </w:rPr>
              <w:t>0.052473</w:t>
            </w:r>
          </w:p>
        </w:tc>
        <w:tc>
          <w:tcPr>
            <w:tcW w:w="1154" w:type="dxa"/>
            <w:tcBorders>
              <w:top w:val="nil"/>
              <w:left w:val="nil"/>
              <w:bottom w:val="single" w:sz="4" w:space="0" w:color="auto"/>
              <w:right w:val="single" w:sz="4" w:space="0" w:color="auto"/>
            </w:tcBorders>
            <w:shd w:val="clear" w:color="auto" w:fill="auto"/>
            <w:noWrap/>
            <w:vAlign w:val="bottom"/>
            <w:hideMark/>
          </w:tcPr>
          <w:p w14:paraId="6EA461B3" w14:textId="77777777" w:rsidR="00F14A60" w:rsidRPr="00F14A60" w:rsidRDefault="00F14A60" w:rsidP="00F14A60">
            <w:pPr>
              <w:spacing w:after="0" w:line="240" w:lineRule="auto"/>
              <w:jc w:val="right"/>
              <w:rPr>
                <w:rFonts w:ascii="Calibri" w:eastAsia="Times New Roman" w:hAnsi="Calibri" w:cs="Calibri"/>
                <w:color w:val="000000"/>
              </w:rPr>
            </w:pPr>
            <w:r w:rsidRPr="00F14A60">
              <w:rPr>
                <w:rFonts w:ascii="Calibri" w:eastAsia="Times New Roman" w:hAnsi="Calibri" w:cs="Calibri"/>
                <w:color w:val="000000"/>
              </w:rPr>
              <w:t>0.082861</w:t>
            </w:r>
          </w:p>
        </w:tc>
      </w:tr>
    </w:tbl>
    <w:p w14:paraId="01090429" w14:textId="77777777" w:rsidR="00F14A60" w:rsidRDefault="00F14A60" w:rsidP="0052475D">
      <w:pPr>
        <w:jc w:val="both"/>
        <w:rPr>
          <w:lang w:val="es-ES_tradnl"/>
        </w:rPr>
      </w:pPr>
    </w:p>
    <w:p w14:paraId="56724F05" w14:textId="77777777" w:rsidR="00F14A60" w:rsidRDefault="00F14A60" w:rsidP="0052475D">
      <w:pPr>
        <w:jc w:val="both"/>
        <w:rPr>
          <w:lang w:val="es-ES_tradnl"/>
        </w:rPr>
      </w:pPr>
    </w:p>
    <w:p w14:paraId="103F2BA3" w14:textId="0EE731E8" w:rsidR="0052475D" w:rsidRPr="005A332F" w:rsidRDefault="0052475D" w:rsidP="0052475D">
      <w:pPr>
        <w:jc w:val="both"/>
        <w:rPr>
          <w:b/>
          <w:bCs/>
          <w:lang w:val="es-ES_tradnl"/>
        </w:rPr>
      </w:pPr>
      <w:r w:rsidRPr="005A332F">
        <w:rPr>
          <w:b/>
          <w:bCs/>
          <w:lang w:val="es-ES_tradnl"/>
        </w:rPr>
        <w:t xml:space="preserve">REGRESION LINEAL MULTIPLE </w:t>
      </w:r>
    </w:p>
    <w:p w14:paraId="207ECFF4" w14:textId="7652EF3F" w:rsidR="0052475D" w:rsidRDefault="0052475D" w:rsidP="0052475D">
      <w:pPr>
        <w:jc w:val="both"/>
        <w:rPr>
          <w:lang w:val="es-ES_tradnl"/>
        </w:rPr>
      </w:pPr>
      <w:r>
        <w:rPr>
          <w:lang w:val="es-ES_tradnl"/>
        </w:rPr>
        <w:t xml:space="preserve">Al igual que en la sección de regresión lineal, en esta sección lo primero que realice fue cargar los archivos con las bases de datos de Atenas y de Bangkok a Python en Google </w:t>
      </w:r>
      <w:proofErr w:type="spellStart"/>
      <w:r>
        <w:rPr>
          <w:lang w:val="es-ES_tradnl"/>
        </w:rPr>
        <w:t>Colab</w:t>
      </w:r>
      <w:proofErr w:type="spellEnd"/>
      <w:r>
        <w:rPr>
          <w:lang w:val="es-ES_tradnl"/>
        </w:rPr>
        <w:t xml:space="preserve"> y realice un preprocesamiento de los datos en donde separe las bases de datos para trabajar con un solo tipo de cuarto, en este caso únicamente trabaje con el cuarto “</w:t>
      </w:r>
      <w:proofErr w:type="spellStart"/>
      <w:r>
        <w:rPr>
          <w:lang w:val="es-ES_tradnl"/>
        </w:rPr>
        <w:t>Entire</w:t>
      </w:r>
      <w:proofErr w:type="spellEnd"/>
      <w:r>
        <w:rPr>
          <w:lang w:val="es-ES_tradnl"/>
        </w:rPr>
        <w:t xml:space="preserve"> Home” y deje únicamente las columnas numéricas que considere relevantes para realizar el modelo, posteriormente verifique que no hubiera datos nulos o </w:t>
      </w:r>
      <w:proofErr w:type="spellStart"/>
      <w:r>
        <w:rPr>
          <w:lang w:val="es-ES_tradnl"/>
        </w:rPr>
        <w:t>outliers</w:t>
      </w:r>
      <w:proofErr w:type="spellEnd"/>
      <w:r>
        <w:rPr>
          <w:lang w:val="es-ES_tradnl"/>
        </w:rPr>
        <w:t xml:space="preserve"> reemplazando valores nulos y utilizando el método de cuartiles para tratar con los </w:t>
      </w:r>
      <w:proofErr w:type="spellStart"/>
      <w:r>
        <w:rPr>
          <w:lang w:val="es-ES_tradnl"/>
        </w:rPr>
        <w:t>outliers</w:t>
      </w:r>
      <w:proofErr w:type="spellEnd"/>
      <w:r>
        <w:rPr>
          <w:lang w:val="es-ES_tradnl"/>
        </w:rPr>
        <w:t xml:space="preserve"> de las bases de datos.  </w:t>
      </w:r>
    </w:p>
    <w:p w14:paraId="66B12FB5" w14:textId="50CEFEC4" w:rsidR="00AC5322" w:rsidRDefault="00CF2215" w:rsidP="0052475D">
      <w:pPr>
        <w:jc w:val="both"/>
        <w:rPr>
          <w:lang w:val="es-ES_tradnl"/>
        </w:rPr>
      </w:pPr>
      <w:r>
        <w:rPr>
          <w:lang w:val="es-ES_tradnl"/>
        </w:rPr>
        <w:t>Para realizar el análisis de regresión lineal múltiple utilice la variable de salida (y = “</w:t>
      </w:r>
      <w:proofErr w:type="spellStart"/>
      <w:r>
        <w:rPr>
          <w:lang w:val="es-ES_tradnl"/>
        </w:rPr>
        <w:t>Number</w:t>
      </w:r>
      <w:proofErr w:type="spellEnd"/>
      <w:r>
        <w:rPr>
          <w:lang w:val="es-ES_tradnl"/>
        </w:rPr>
        <w:t xml:space="preserve"> </w:t>
      </w:r>
      <w:proofErr w:type="spellStart"/>
      <w:r>
        <w:rPr>
          <w:lang w:val="es-ES_tradnl"/>
        </w:rPr>
        <w:t>of</w:t>
      </w:r>
      <w:proofErr w:type="spellEnd"/>
      <w:r>
        <w:rPr>
          <w:lang w:val="es-ES_tradnl"/>
        </w:rPr>
        <w:t xml:space="preserve"> </w:t>
      </w:r>
      <w:proofErr w:type="spellStart"/>
      <w:r>
        <w:rPr>
          <w:lang w:val="es-ES_tradnl"/>
        </w:rPr>
        <w:t>reviews</w:t>
      </w:r>
      <w:proofErr w:type="spellEnd"/>
      <w:r>
        <w:rPr>
          <w:lang w:val="es-ES_tradnl"/>
        </w:rPr>
        <w:t xml:space="preserve">”) y las variables predictoras (X= </w:t>
      </w:r>
      <w:r w:rsidRPr="00CF2215">
        <w:rPr>
          <w:lang w:val="es-ES_tradnl"/>
        </w:rPr>
        <w:t>'</w:t>
      </w:r>
      <w:proofErr w:type="spellStart"/>
      <w:r w:rsidRPr="00CF2215">
        <w:rPr>
          <w:lang w:val="es-ES_tradnl"/>
        </w:rPr>
        <w:t>minimum_nights</w:t>
      </w:r>
      <w:proofErr w:type="spellEnd"/>
      <w:r w:rsidRPr="00CF2215">
        <w:rPr>
          <w:lang w:val="es-ES_tradnl"/>
        </w:rPr>
        <w:t>',</w:t>
      </w:r>
      <w:r>
        <w:rPr>
          <w:lang w:val="es-ES_tradnl"/>
        </w:rPr>
        <w:t xml:space="preserve"> </w:t>
      </w:r>
      <w:r w:rsidRPr="00CF2215">
        <w:rPr>
          <w:lang w:val="es-ES_tradnl"/>
        </w:rPr>
        <w:t>'</w:t>
      </w:r>
      <w:proofErr w:type="spellStart"/>
      <w:r w:rsidRPr="00CF2215">
        <w:rPr>
          <w:lang w:val="es-ES_tradnl"/>
        </w:rPr>
        <w:t>number_of_reviews</w:t>
      </w:r>
      <w:proofErr w:type="spellEnd"/>
      <w:r w:rsidRPr="00CF2215">
        <w:rPr>
          <w:lang w:val="es-ES_tradnl"/>
        </w:rPr>
        <w:t>',</w:t>
      </w:r>
      <w:r>
        <w:rPr>
          <w:lang w:val="es-ES_tradnl"/>
        </w:rPr>
        <w:t xml:space="preserve"> </w:t>
      </w:r>
      <w:r w:rsidRPr="00CF2215">
        <w:rPr>
          <w:lang w:val="es-ES_tradnl"/>
        </w:rPr>
        <w:t>'</w:t>
      </w:r>
      <w:proofErr w:type="spellStart"/>
      <w:r w:rsidRPr="00CF2215">
        <w:rPr>
          <w:lang w:val="es-ES_tradnl"/>
        </w:rPr>
        <w:t>price</w:t>
      </w:r>
      <w:proofErr w:type="spellEnd"/>
      <w:r w:rsidRPr="00CF2215">
        <w:rPr>
          <w:lang w:val="es-ES_tradnl"/>
        </w:rPr>
        <w:t>',</w:t>
      </w:r>
      <w:r>
        <w:rPr>
          <w:lang w:val="es-ES_tradnl"/>
        </w:rPr>
        <w:t xml:space="preserve"> </w:t>
      </w:r>
      <w:r w:rsidRPr="00CF2215">
        <w:rPr>
          <w:lang w:val="es-ES_tradnl"/>
        </w:rPr>
        <w:t>'availability_365',</w:t>
      </w:r>
      <w:r>
        <w:rPr>
          <w:lang w:val="es-ES_tradnl"/>
        </w:rPr>
        <w:t xml:space="preserve"> </w:t>
      </w:r>
      <w:r w:rsidRPr="00CF2215">
        <w:rPr>
          <w:lang w:val="es-ES_tradnl"/>
        </w:rPr>
        <w:t>'</w:t>
      </w:r>
      <w:proofErr w:type="spellStart"/>
      <w:r w:rsidRPr="00CF2215">
        <w:rPr>
          <w:lang w:val="es-ES_tradnl"/>
        </w:rPr>
        <w:t>calculated_host_listings_count</w:t>
      </w:r>
      <w:proofErr w:type="spellEnd"/>
      <w:r w:rsidRPr="00CF2215">
        <w:rPr>
          <w:lang w:val="es-ES_tradnl"/>
        </w:rPr>
        <w:t>',</w:t>
      </w:r>
      <w:r>
        <w:rPr>
          <w:lang w:val="es-ES_tradnl"/>
        </w:rPr>
        <w:t xml:space="preserve"> </w:t>
      </w:r>
      <w:r w:rsidRPr="00CF2215">
        <w:rPr>
          <w:lang w:val="es-ES_tradnl"/>
        </w:rPr>
        <w:t>'</w:t>
      </w:r>
      <w:proofErr w:type="spellStart"/>
      <w:r w:rsidRPr="00CF2215">
        <w:rPr>
          <w:lang w:val="es-ES_tradnl"/>
        </w:rPr>
        <w:t>room_type</w:t>
      </w:r>
      <w:proofErr w:type="spellEnd"/>
      <w:r w:rsidRPr="00CF2215">
        <w:rPr>
          <w:lang w:val="es-ES_tradnl"/>
        </w:rPr>
        <w:t>'</w:t>
      </w:r>
      <w:r>
        <w:rPr>
          <w:lang w:val="es-ES_tradnl"/>
        </w:rPr>
        <w:t xml:space="preserve">). </w:t>
      </w:r>
    </w:p>
    <w:p w14:paraId="3010876F" w14:textId="46A7D282" w:rsidR="005A332F" w:rsidRDefault="005A332F" w:rsidP="0052475D">
      <w:pPr>
        <w:jc w:val="both"/>
        <w:rPr>
          <w:lang w:val="es-ES_tradnl"/>
        </w:rPr>
      </w:pPr>
      <w:r>
        <w:rPr>
          <w:lang w:val="es-ES_tradnl"/>
        </w:rPr>
        <w:lastRenderedPageBreak/>
        <w:t xml:space="preserve">El coeficiente de determinación obtenido en el análisis de la ciudad de Atenas fue de </w:t>
      </w:r>
      <w:r w:rsidRPr="00AC5322">
        <w:rPr>
          <w:lang w:val="es-ES_tradnl"/>
        </w:rPr>
        <w:t>0.007</w:t>
      </w:r>
      <w:r>
        <w:rPr>
          <w:lang w:val="es-ES_tradnl"/>
        </w:rPr>
        <w:t xml:space="preserve">3 y el de la ciudad de Bangkok fue de </w:t>
      </w:r>
      <w:r w:rsidRPr="005A332F">
        <w:rPr>
          <w:lang w:val="es-ES_tradnl"/>
        </w:rPr>
        <w:t>0.0156</w:t>
      </w:r>
      <w:r>
        <w:rPr>
          <w:lang w:val="es-ES_tradnl"/>
        </w:rPr>
        <w:t xml:space="preserve">. Ambos son números muy bajos lo que nos indica que no es un buen modelo. </w:t>
      </w:r>
    </w:p>
    <w:p w14:paraId="6BA35B8A" w14:textId="5856C671" w:rsidR="00AC5322" w:rsidRDefault="00AC5322" w:rsidP="0052475D">
      <w:pPr>
        <w:jc w:val="both"/>
        <w:rPr>
          <w:lang w:val="es-ES_tradnl"/>
        </w:rPr>
      </w:pPr>
      <w:r>
        <w:rPr>
          <w:lang w:val="es-ES_tradnl"/>
        </w:rPr>
        <w:t>En conclusión, en todos los análisis obtuvimos resultados muy bajos con los modelos que creamos para predecir la variable y (“</w:t>
      </w:r>
      <w:proofErr w:type="spellStart"/>
      <w:r>
        <w:rPr>
          <w:lang w:val="es-ES_tradnl"/>
        </w:rPr>
        <w:t>Number</w:t>
      </w:r>
      <w:proofErr w:type="spellEnd"/>
      <w:r>
        <w:rPr>
          <w:lang w:val="es-ES_tradnl"/>
        </w:rPr>
        <w:t xml:space="preserve"> </w:t>
      </w:r>
      <w:proofErr w:type="spellStart"/>
      <w:r>
        <w:rPr>
          <w:lang w:val="es-ES_tradnl"/>
        </w:rPr>
        <w:t>of</w:t>
      </w:r>
      <w:proofErr w:type="spellEnd"/>
      <w:r>
        <w:rPr>
          <w:lang w:val="es-ES_tradnl"/>
        </w:rPr>
        <w:t xml:space="preserve"> </w:t>
      </w:r>
      <w:proofErr w:type="spellStart"/>
      <w:r>
        <w:rPr>
          <w:lang w:val="es-ES_tradnl"/>
        </w:rPr>
        <w:t>reviews</w:t>
      </w:r>
      <w:proofErr w:type="spellEnd"/>
      <w:r>
        <w:rPr>
          <w:lang w:val="es-ES_tradnl"/>
        </w:rPr>
        <w:t xml:space="preserve">”). Al utilizar regresión lineal simple y regresión lineal </w:t>
      </w:r>
      <w:proofErr w:type="spellStart"/>
      <w:r>
        <w:rPr>
          <w:lang w:val="es-ES_tradnl"/>
        </w:rPr>
        <w:t>multiple</w:t>
      </w:r>
      <w:proofErr w:type="spellEnd"/>
      <w:r>
        <w:rPr>
          <w:lang w:val="es-ES_tradnl"/>
        </w:rPr>
        <w:t xml:space="preserve"> no logre obtener un modelo que se ajustara a los datos y que lograra tener buenas predicciones, esto se debe a que las correlaciones entre variables son muy bajas es decir que es muy complicado realizar predicciones ya que no se relacionan de manera significativa entre ellas. </w:t>
      </w:r>
    </w:p>
    <w:p w14:paraId="0F2124AA" w14:textId="524B090D" w:rsidR="00AC5322" w:rsidRPr="00AC5322" w:rsidRDefault="00AC5322" w:rsidP="00AC5322">
      <w:pPr>
        <w:pStyle w:val="HTMLPreformatted"/>
        <w:shd w:val="clear" w:color="auto" w:fill="FFFFFF"/>
        <w:wordWrap w:val="0"/>
        <w:spacing w:line="244" w:lineRule="atLeast"/>
        <w:rPr>
          <w:rFonts w:asciiTheme="minorHAnsi" w:eastAsiaTheme="minorHAnsi" w:hAnsiTheme="minorHAnsi" w:cstheme="minorBidi"/>
          <w:sz w:val="22"/>
          <w:szCs w:val="22"/>
          <w:lang w:val="es-ES_tradnl"/>
        </w:rPr>
      </w:pPr>
      <w:r w:rsidRPr="00AC5322">
        <w:rPr>
          <w:rFonts w:asciiTheme="minorHAnsi" w:eastAsiaTheme="minorHAnsi" w:hAnsiTheme="minorHAnsi" w:cstheme="minorBidi"/>
          <w:sz w:val="22"/>
          <w:szCs w:val="22"/>
          <w:lang w:val="es-ES_tradnl"/>
        </w:rPr>
        <w:t xml:space="preserve">El peor modelo de las 3 ciudades fue el de Atenas ya que el coeficiente de determinación fue el </w:t>
      </w:r>
      <w:r w:rsidR="005A332F" w:rsidRPr="00AC5322">
        <w:rPr>
          <w:rFonts w:asciiTheme="minorHAnsi" w:eastAsiaTheme="minorHAnsi" w:hAnsiTheme="minorHAnsi" w:cstheme="minorBidi"/>
          <w:sz w:val="22"/>
          <w:szCs w:val="22"/>
          <w:lang w:val="es-ES_tradnl"/>
        </w:rPr>
        <w:t>más</w:t>
      </w:r>
      <w:r w:rsidRPr="00AC5322">
        <w:rPr>
          <w:rFonts w:asciiTheme="minorHAnsi" w:eastAsiaTheme="minorHAnsi" w:hAnsiTheme="minorHAnsi" w:cstheme="minorBidi"/>
          <w:sz w:val="22"/>
          <w:szCs w:val="22"/>
          <w:lang w:val="es-ES_tradnl"/>
        </w:rPr>
        <w:t xml:space="preserve"> bajo de todos los modelos con un valor de </w:t>
      </w:r>
      <w:r w:rsidRPr="00AC5322">
        <w:rPr>
          <w:rFonts w:asciiTheme="minorHAnsi" w:eastAsiaTheme="minorHAnsi" w:hAnsiTheme="minorHAnsi" w:cstheme="minorBidi"/>
          <w:sz w:val="22"/>
          <w:szCs w:val="22"/>
          <w:lang w:val="es-ES_tradnl"/>
        </w:rPr>
        <w:t>0.0073</w:t>
      </w:r>
      <w:r w:rsidRPr="00AC5322">
        <w:rPr>
          <w:rFonts w:asciiTheme="minorHAnsi" w:eastAsiaTheme="minorHAnsi" w:hAnsiTheme="minorHAnsi" w:cstheme="minorBidi"/>
          <w:sz w:val="22"/>
          <w:szCs w:val="22"/>
          <w:lang w:val="es-ES_tradnl"/>
        </w:rPr>
        <w:t>.</w:t>
      </w:r>
    </w:p>
    <w:p w14:paraId="1407C91A" w14:textId="0588504C" w:rsidR="00AC5322" w:rsidRPr="0052475D" w:rsidRDefault="00AC5322" w:rsidP="0052475D">
      <w:pPr>
        <w:jc w:val="both"/>
        <w:rPr>
          <w:lang w:val="es-ES_tradnl"/>
        </w:rPr>
      </w:pPr>
    </w:p>
    <w:sectPr w:rsidR="00AC5322" w:rsidRPr="005247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75D"/>
    <w:rsid w:val="0052475D"/>
    <w:rsid w:val="005A332F"/>
    <w:rsid w:val="007246D4"/>
    <w:rsid w:val="00AC5322"/>
    <w:rsid w:val="00B83998"/>
    <w:rsid w:val="00CF2215"/>
    <w:rsid w:val="00DC62A0"/>
    <w:rsid w:val="00F14A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7E1AB"/>
  <w15:chartTrackingRefBased/>
  <w15:docId w15:val="{5EB614B6-2C74-4FCD-8147-F3EE65C2E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32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2475D"/>
    <w:rPr>
      <w:b/>
      <w:bCs/>
    </w:rPr>
  </w:style>
  <w:style w:type="character" w:styleId="Hyperlink">
    <w:name w:val="Hyperlink"/>
    <w:basedOn w:val="DefaultParagraphFont"/>
    <w:uiPriority w:val="99"/>
    <w:unhideWhenUsed/>
    <w:rsid w:val="0052475D"/>
    <w:rPr>
      <w:color w:val="0563C1" w:themeColor="hyperlink"/>
      <w:u w:val="single"/>
    </w:rPr>
  </w:style>
  <w:style w:type="character" w:styleId="UnresolvedMention">
    <w:name w:val="Unresolved Mention"/>
    <w:basedOn w:val="DefaultParagraphFont"/>
    <w:uiPriority w:val="99"/>
    <w:semiHidden/>
    <w:unhideWhenUsed/>
    <w:rsid w:val="0052475D"/>
    <w:rPr>
      <w:color w:val="605E5C"/>
      <w:shd w:val="clear" w:color="auto" w:fill="E1DFDD"/>
    </w:rPr>
  </w:style>
  <w:style w:type="paragraph" w:styleId="HTMLPreformatted">
    <w:name w:val="HTML Preformatted"/>
    <w:basedOn w:val="Normal"/>
    <w:link w:val="HTMLPreformattedChar"/>
    <w:uiPriority w:val="99"/>
    <w:semiHidden/>
    <w:unhideWhenUsed/>
    <w:rsid w:val="00AC5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C532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422447">
      <w:bodyDiv w:val="1"/>
      <w:marLeft w:val="0"/>
      <w:marRight w:val="0"/>
      <w:marTop w:val="0"/>
      <w:marBottom w:val="0"/>
      <w:divBdr>
        <w:top w:val="none" w:sz="0" w:space="0" w:color="auto"/>
        <w:left w:val="none" w:sz="0" w:space="0" w:color="auto"/>
        <w:bottom w:val="none" w:sz="0" w:space="0" w:color="auto"/>
        <w:right w:val="none" w:sz="0" w:space="0" w:color="auto"/>
      </w:divBdr>
    </w:div>
    <w:div w:id="216357209">
      <w:bodyDiv w:val="1"/>
      <w:marLeft w:val="0"/>
      <w:marRight w:val="0"/>
      <w:marTop w:val="0"/>
      <w:marBottom w:val="0"/>
      <w:divBdr>
        <w:top w:val="none" w:sz="0" w:space="0" w:color="auto"/>
        <w:left w:val="none" w:sz="0" w:space="0" w:color="auto"/>
        <w:bottom w:val="none" w:sz="0" w:space="0" w:color="auto"/>
        <w:right w:val="none" w:sz="0" w:space="0" w:color="auto"/>
      </w:divBdr>
    </w:div>
    <w:div w:id="1164395772">
      <w:bodyDiv w:val="1"/>
      <w:marLeft w:val="0"/>
      <w:marRight w:val="0"/>
      <w:marTop w:val="0"/>
      <w:marBottom w:val="0"/>
      <w:divBdr>
        <w:top w:val="none" w:sz="0" w:space="0" w:color="auto"/>
        <w:left w:val="none" w:sz="0" w:space="0" w:color="auto"/>
        <w:bottom w:val="none" w:sz="0" w:space="0" w:color="auto"/>
        <w:right w:val="none" w:sz="0" w:space="0" w:color="auto"/>
      </w:divBdr>
    </w:div>
    <w:div w:id="1499996862">
      <w:bodyDiv w:val="1"/>
      <w:marLeft w:val="0"/>
      <w:marRight w:val="0"/>
      <w:marTop w:val="0"/>
      <w:marBottom w:val="0"/>
      <w:divBdr>
        <w:top w:val="none" w:sz="0" w:space="0" w:color="auto"/>
        <w:left w:val="none" w:sz="0" w:space="0" w:color="auto"/>
        <w:bottom w:val="none" w:sz="0" w:space="0" w:color="auto"/>
        <w:right w:val="none" w:sz="0" w:space="0" w:color="auto"/>
      </w:divBdr>
      <w:divsChild>
        <w:div w:id="699015273">
          <w:marLeft w:val="0"/>
          <w:marRight w:val="0"/>
          <w:marTop w:val="0"/>
          <w:marBottom w:val="0"/>
          <w:divBdr>
            <w:top w:val="none" w:sz="0" w:space="0" w:color="auto"/>
            <w:left w:val="none" w:sz="0" w:space="0" w:color="auto"/>
            <w:bottom w:val="none" w:sz="0" w:space="0" w:color="auto"/>
            <w:right w:val="none" w:sz="0" w:space="0" w:color="auto"/>
          </w:divBdr>
          <w:divsChild>
            <w:div w:id="611012328">
              <w:marLeft w:val="0"/>
              <w:marRight w:val="0"/>
              <w:marTop w:val="0"/>
              <w:marBottom w:val="0"/>
              <w:divBdr>
                <w:top w:val="none" w:sz="0" w:space="0" w:color="auto"/>
                <w:left w:val="none" w:sz="0" w:space="0" w:color="auto"/>
                <w:bottom w:val="none" w:sz="0" w:space="0" w:color="auto"/>
                <w:right w:val="none" w:sz="0" w:space="0" w:color="auto"/>
              </w:divBdr>
            </w:div>
          </w:divsChild>
        </w:div>
        <w:div w:id="1557081320">
          <w:marLeft w:val="0"/>
          <w:marRight w:val="0"/>
          <w:marTop w:val="0"/>
          <w:marBottom w:val="0"/>
          <w:divBdr>
            <w:top w:val="none" w:sz="0" w:space="0" w:color="auto"/>
            <w:left w:val="none" w:sz="0" w:space="0" w:color="auto"/>
            <w:bottom w:val="none" w:sz="0" w:space="0" w:color="auto"/>
            <w:right w:val="none" w:sz="0" w:space="0" w:color="auto"/>
          </w:divBdr>
          <w:divsChild>
            <w:div w:id="393744504">
              <w:marLeft w:val="0"/>
              <w:marRight w:val="0"/>
              <w:marTop w:val="0"/>
              <w:marBottom w:val="0"/>
              <w:divBdr>
                <w:top w:val="none" w:sz="0" w:space="0" w:color="auto"/>
                <w:left w:val="none" w:sz="0" w:space="0" w:color="auto"/>
                <w:bottom w:val="none" w:sz="0" w:space="0" w:color="auto"/>
                <w:right w:val="none" w:sz="0" w:space="0" w:color="auto"/>
              </w:divBdr>
              <w:divsChild>
                <w:div w:id="2042246348">
                  <w:marLeft w:val="0"/>
                  <w:marRight w:val="0"/>
                  <w:marTop w:val="0"/>
                  <w:marBottom w:val="0"/>
                  <w:divBdr>
                    <w:top w:val="none" w:sz="0" w:space="0" w:color="auto"/>
                    <w:left w:val="none" w:sz="0" w:space="0" w:color="auto"/>
                    <w:bottom w:val="none" w:sz="0" w:space="0" w:color="auto"/>
                    <w:right w:val="none" w:sz="0" w:space="0" w:color="auto"/>
                  </w:divBdr>
                  <w:divsChild>
                    <w:div w:id="1928343098">
                      <w:marLeft w:val="0"/>
                      <w:marRight w:val="0"/>
                      <w:marTop w:val="0"/>
                      <w:marBottom w:val="0"/>
                      <w:divBdr>
                        <w:top w:val="none" w:sz="0" w:space="0" w:color="auto"/>
                        <w:left w:val="none" w:sz="0" w:space="0" w:color="auto"/>
                        <w:bottom w:val="none" w:sz="0" w:space="0" w:color="auto"/>
                        <w:right w:val="none" w:sz="0" w:space="0" w:color="auto"/>
                      </w:divBdr>
                      <w:divsChild>
                        <w:div w:id="422648276">
                          <w:marLeft w:val="0"/>
                          <w:marRight w:val="0"/>
                          <w:marTop w:val="0"/>
                          <w:marBottom w:val="360"/>
                          <w:divBdr>
                            <w:top w:val="none" w:sz="0" w:space="0" w:color="auto"/>
                            <w:left w:val="none" w:sz="0" w:space="0" w:color="auto"/>
                            <w:bottom w:val="none" w:sz="0" w:space="0" w:color="auto"/>
                            <w:right w:val="none" w:sz="0" w:space="0" w:color="auto"/>
                          </w:divBdr>
                          <w:divsChild>
                            <w:div w:id="211177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8296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hyperlink" Target="http://insideairbnb.com/get-the-data/" TargetMode="Externa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7</Pages>
  <Words>1004</Words>
  <Characters>5726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regina.abedropp@gmail.com</dc:creator>
  <cp:keywords/>
  <dc:description/>
  <cp:lastModifiedBy>regina.abedropp@gmail.com</cp:lastModifiedBy>
  <cp:revision>4</cp:revision>
  <dcterms:created xsi:type="dcterms:W3CDTF">2022-10-24T02:37:00Z</dcterms:created>
  <dcterms:modified xsi:type="dcterms:W3CDTF">2022-10-24T03:11:00Z</dcterms:modified>
</cp:coreProperties>
</file>