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Thrive Plus · Advanced ML &amp; AI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Track 3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PPE Compliance Monitor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Module 3 · Computer Vision · CNNs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 Problem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PPE non-compliance is a leading cause of preventable injuries in Ghana's construction and mining sectors. Manual compliance checks — periodic walkthroughs by a safety officer — leave long gaps where violations go undetected on large sites. Your project builds a CNN classifier that accepts an image of a worker and returns a compliance verdict, giving safety officers a consistent, fast tool to flag non-compliant individuals.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Your Dataset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 PPE Data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Good PPE datasets are available on Kaggle and Roboflow Universe. Search for hard hat detection, PPE detection, or construction safety. Before committing to a dataset, review the images directly and ask: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images reflect realistic site conditions — varying distance, angle, and lighting?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Are the labels accurate? Sample a few dozen images and check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Are compliant and non-compliant examples roughly balanced?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Classification vs Object Detection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are two different tasks with different technical requirements. Make sure you are doing the right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classification: </w:t>
      </w:r>
      <w:r>
        <w:rPr>
          <w:rFonts w:ascii="Arial" w:cs="Arial" w:eastAsia="Arial" w:hAnsi="Arial"/>
          <w:sz w:val="22"/>
          <w:szCs w:val="22"/>
        </w:rPr>
        <w:t xml:space="preserve">Given an image, predict whether the person is wearing a hard hat. One image in, one label out. This is what your project requires.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 detection: </w:t>
      </w:r>
      <w:r>
        <w:rPr>
          <w:rFonts w:ascii="Arial" w:cs="Arial" w:eastAsia="Arial" w:hAnsi="Arial"/>
          <w:sz w:val="22"/>
          <w:szCs w:val="22"/>
        </w:rPr>
        <w:t xml:space="preserve">Given an image, locate where the hard hat is using a bounding box. This requires different models and annotated datasets with bounding box coordinates.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Many Roboflow datasets are set up for object detection — they include bounding box annotations. Find or adapt a dataset with image-level labels (compliant / non-compliant) rather than bounding boxes.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Defining Your Classes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At minimum, classify images as compliant or non-compliant for one PPE item. A binary classifier for one item, well-evaluated, is stronger than a multi-class system evaluated poorly. You can extend later.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Documenting Your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Source: where did it come from and who created 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 counts: how many images per class?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 characteristics: indoor or outdoor, close-up or distant, consistent or varied lighting?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Representativeness: does it reflect conditions on a Ghanaian construction site?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Splitting Your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Training set (around 70%): </w:t>
      </w:r>
      <w:r>
        <w:rPr>
          <w:rFonts w:ascii="Arial" w:cs="Arial" w:eastAsia="Arial" w:hAnsi="Arial"/>
          <w:sz w:val="22"/>
          <w:szCs w:val="22"/>
        </w:rPr>
        <w:t xml:space="preserve">The data your model learns from.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set (around 15%): </w:t>
      </w:r>
      <w:r>
        <w:rPr>
          <w:rFonts w:ascii="Arial" w:cs="Arial" w:eastAsia="Arial" w:hAnsi="Arial"/>
          <w:sz w:val="22"/>
          <w:szCs w:val="22"/>
        </w:rPr>
        <w:t xml:space="preserve">Used to monitor training and make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set (around 15%): </w:t>
      </w:r>
      <w:r>
        <w:rPr>
          <w:rFonts w:ascii="Arial" w:cs="Arial" w:eastAsia="Arial" w:hAnsi="Arial"/>
          <w:sz w:val="22"/>
          <w:szCs w:val="22"/>
        </w:rPr>
        <w:t xml:space="preserve">Locked until the end. Evaluated exactly once on your final model.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CNNs and Transfer Learning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CNN learns to recognise PPE items from visual patterns — shape, colour, position on the body — discovered from labelled examples. Variability in colour, angle, distance, and occlusion all make this harder. Your dataset quality and augmentation strategy are key to building a model that handles real-world images.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Transfer Learning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Start from a pretrained ImageNet backbone. Replace the final classification layer with one for your classes and fine-tune on your PPE data.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Choosing a Backbone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MobileNetV2 or MobileNetV3: </w:t>
      </w:r>
      <w:r>
        <w:rPr>
          <w:rFonts w:ascii="Arial" w:cs="Arial" w:eastAsia="Arial" w:hAnsi="Arial"/>
          <w:sz w:val="22"/>
          <w:szCs w:val="22"/>
        </w:rPr>
        <w:t xml:space="preserve">Lightweight and fast. A safety officer may run this on a tablet or laptop on site without a GPU — inference speed matters.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ResNet18: </w:t>
      </w:r>
      <w:r>
        <w:rPr>
          <w:rFonts w:ascii="Arial" w:cs="Arial" w:eastAsia="Arial" w:hAnsi="Arial"/>
          <w:sz w:val="22"/>
          <w:szCs w:val="22"/>
        </w:rPr>
        <w:t xml:space="preserve">Slightly higher accuracy at the cost of a larger model.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your write-up, estimate inference time on a standard CPU. A tool that takes several seconds per image is less practical than one that returns results instantly.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Training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Class Imbalance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PPE datasets often have more compliant images than non-compliant ones. If your classes are imbalanced, address this: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Weighted loss: </w:t>
      </w:r>
      <w:r>
        <w:rPr>
          <w:rFonts w:ascii="Arial" w:cs="Arial" w:eastAsia="Arial" w:hAnsi="Arial"/>
          <w:sz w:val="22"/>
          <w:szCs w:val="22"/>
        </w:rPr>
        <w:t xml:space="preserve">Assign higher penalty to errors on the minority class. Most frameworks support this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Oversampling: </w:t>
      </w:r>
      <w:r>
        <w:rPr>
          <w:rFonts w:ascii="Arial" w:cs="Arial" w:eastAsia="Arial" w:hAnsi="Arial"/>
          <w:sz w:val="22"/>
          <w:szCs w:val="22"/>
        </w:rPr>
        <w:t xml:space="preserve">Duplicate minority class images in your training set, with augmentation to add variety.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Check your class distribution before training and document how you addressed it.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Augmentation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Site images are highly variable. Go beyond standard flips and rotations: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Brightness and contrast: </w:t>
      </w:r>
      <w:r>
        <w:rPr>
          <w:rFonts w:ascii="Arial" w:cs="Arial" w:eastAsia="Arial" w:hAnsi="Arial"/>
          <w:sz w:val="22"/>
          <w:szCs w:val="22"/>
        </w:rPr>
        <w:t xml:space="preserve">Lighting changes significantly at different times of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Random crop and zoom: </w:t>
      </w:r>
      <w:r>
        <w:rPr>
          <w:rFonts w:ascii="Arial" w:cs="Arial" w:eastAsia="Arial" w:hAnsi="Arial"/>
          <w:sz w:val="22"/>
          <w:szCs w:val="22"/>
        </w:rPr>
        <w:t xml:space="preserve">Workers appear at different distances.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Random erasing: </w:t>
      </w:r>
      <w:r>
        <w:rPr>
          <w:rFonts w:ascii="Arial" w:cs="Arial" w:eastAsia="Arial" w:hAnsi="Arial"/>
          <w:sz w:val="22"/>
          <w:szCs w:val="22"/>
        </w:rPr>
        <w:t xml:space="preserve">Workers are sometimes partially occluded.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Train a baseline, evaluate it, then change one variable at a time. Document every iteration.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Evaluation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a binary classifier, your confusion matrix has four cells: correct compliant predictions, correct non-compliant predictions, non-compliant workers wrongly flagged as compliant (false negatives), and compliant workers incorrectly flagged (false positives). In a safety context, false negatives are the critical failure — a non-compliant worker who passes undetected.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Precision: </w:t>
      </w:r>
      <w:r>
        <w:rPr>
          <w:rFonts w:ascii="Arial" w:cs="Arial" w:eastAsia="Arial" w:hAnsi="Arial"/>
          <w:sz w:val="22"/>
          <w:szCs w:val="22"/>
        </w:rPr>
        <w:t xml:space="preserve">Of workers flagged as non-compliant, what fraction actually were? Low precision means frequent false alarms.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Recall: </w:t>
      </w:r>
      <w:r>
        <w:rPr>
          <w:rFonts w:ascii="Arial" w:cs="Arial" w:eastAsia="Arial" w:hAnsi="Arial"/>
          <w:sz w:val="22"/>
          <w:szCs w:val="22"/>
        </w:rPr>
        <w:t xml:space="preserve">Of all non-compliant workers, what fraction did your model catch? Low recall means missed violations.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F1: </w:t>
      </w:r>
      <w:r>
        <w:rPr>
          <w:rFonts w:ascii="Arial" w:cs="Arial" w:eastAsia="Arial" w:hAnsi="Arial"/>
          <w:sz w:val="22"/>
          <w:szCs w:val="22"/>
        </w:rPr>
        <w:t xml:space="preserve">The harmonic mean of the two.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Discuss the precision/recall trade-off in your write-up. Consider which error type is more acceptable for a safety officer and whether adjusting the classification threshold could help.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Document specific failure modes: images your model consistently gets wrong. Test on edge cases — partial occlusion, unusual lighting, unusual angles. Include this as a model card section in your write-up.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your interface with images of non-persons, very dark images, and images where PPE is partially obscured. Handle these gracefully with a clear error message rather than a confident incorrect prediction.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Interface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Accept an uploaded image and return a clear compliance verdict with a confidence score. For example: NON-COMPLIANT — Hard hat not detected (87% confidence). If you cover multiple PPE items, list each and its status.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Ethics and Responsible Deployment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Address these points in your write-up: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Worker awareness: </w:t>
      </w:r>
      <w:r>
        <w:rPr>
          <w:rFonts w:ascii="Arial" w:cs="Arial" w:eastAsia="Arial" w:hAnsi="Arial"/>
          <w:sz w:val="22"/>
          <w:szCs w:val="22"/>
        </w:rPr>
        <w:t xml:space="preserve">Workers should know they are being monitored and what the system is used for. Covert monitoring is ethically problematic and may be legally restricted.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of results: </w:t>
      </w:r>
      <w:r>
        <w:rPr>
          <w:rFonts w:ascii="Arial" w:cs="Arial" w:eastAsia="Arial" w:hAnsi="Arial"/>
          <w:sz w:val="22"/>
          <w:szCs w:val="22"/>
        </w:rPr>
        <w:t xml:space="preserve">A flag should prompt review by a safety officer, not automatic punishment. There must be a human in the loop who can override incorrect predictions.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Bias: </w:t>
      </w:r>
      <w:r>
        <w:rPr>
          <w:rFonts w:ascii="Arial" w:cs="Arial" w:eastAsia="Arial" w:hAnsi="Arial"/>
          <w:sz w:val="22"/>
          <w:szCs w:val="22"/>
        </w:rPr>
        <w:t xml:space="preserve">If your training data does not represent the diversity of workers on Ghanaian construction sites, the model may perform worse for some groups than others.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Week-by-Week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your dataset. Define classes. Document class counts and review image quality.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baseline classifier. Implement augmentation. Evaluate with confusion matrix.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your baseline. Build interface locally. Test on edge cases and document failure modes.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Finalise evaluation. Complete write-up including ethics section. Prepare demo and presentation.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Stretch Goals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Multi-Label Classification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Extend your model to detect multiple PPE items simultaneously — for example, hard hat and high-visibility vest from one image. Each image can have multiple correct labels.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Per-Frame Video Analysis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Process a short video clip frame by frame. For each frame, run your classifier and record the result. Output a CSV summary showing the proportion of frames where the worker is non-compliant.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Enquiries: programsupport@thriveafrica.co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2026-05-19T23:42:20.466Z</dcterms:created>
  <dcterms:modified xsi:type="dcterms:W3CDTF">2026-05-19T23:42:20.468Z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