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0B" w:rsidRPr="0081530B" w:rsidRDefault="0081530B" w:rsidP="0081530B">
      <w:pPr>
        <w:pStyle w:val="Standard"/>
        <w:autoSpaceDE w:val="0"/>
        <w:jc w:val="center"/>
        <w:rPr>
          <w:rFonts w:ascii="Courier New" w:eastAsia="UWDOLM+Minion-Regular" w:hAnsi="Courier New" w:cs="UWDOLM+Minion-Regular"/>
          <w:b/>
          <w:bCs/>
          <w:sz w:val="28"/>
          <w:szCs w:val="28"/>
        </w:rPr>
      </w:pPr>
      <w:r w:rsidRPr="0081530B">
        <w:rPr>
          <w:rFonts w:ascii="Courier New" w:eastAsia="UWDOLM+Minion-Regular" w:hAnsi="Courier New" w:cs="UWDOLM+Minion-Regular"/>
          <w:b/>
          <w:bCs/>
          <w:sz w:val="28"/>
          <w:szCs w:val="28"/>
        </w:rPr>
        <w:t>REGINALDO GREGÓRIO DE SOUZA NETO</w:t>
      </w:r>
    </w:p>
    <w:p w:rsidR="0081530B" w:rsidRPr="0081530B" w:rsidRDefault="0081530B" w:rsidP="0081530B">
      <w:pPr>
        <w:pStyle w:val="Standard"/>
        <w:autoSpaceDE w:val="0"/>
        <w:jc w:val="center"/>
        <w:rPr>
          <w:rFonts w:ascii="Courier New" w:eastAsia="UWDOLM+Minion-Regular" w:hAnsi="Courier New" w:cs="UWDOLM+Minion-Regular"/>
          <w:b/>
          <w:bCs/>
          <w:sz w:val="28"/>
          <w:szCs w:val="28"/>
        </w:rPr>
      </w:pPr>
      <w:r w:rsidRPr="0081530B">
        <w:rPr>
          <w:rFonts w:ascii="Courier New" w:eastAsia="UWDOLM+Minion-Regular" w:hAnsi="Courier New" w:cs="UWDOLM+Minion-Regular"/>
          <w:b/>
          <w:bCs/>
          <w:sz w:val="28"/>
          <w:szCs w:val="28"/>
        </w:rPr>
        <w:t>2252813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>2 - Instruções: A linguagem de Máquina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>2.21 Exercícios</w:t>
      </w:r>
      <w:r>
        <w:rPr>
          <w:rFonts w:ascii="Courier New" w:eastAsia="UWDOLM+Minion-Regular" w:hAnsi="Courier New" w:cs="UWDOLM+Minion-Regular"/>
          <w:b/>
          <w:bCs/>
          <w:vertAlign w:val="superscript"/>
        </w:rPr>
        <w:t>1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  <w:sz w:val="12"/>
          <w:szCs w:val="12"/>
        </w:rPr>
      </w:pPr>
      <w:r>
        <w:rPr>
          <w:rFonts w:ascii="Courier New" w:eastAsia="UWDOLM+Minion-Regular" w:hAnsi="Courier New" w:cs="UWDOLM+Minion-Regular"/>
          <w:sz w:val="12"/>
          <w:szCs w:val="12"/>
          <w:vertAlign w:val="superscript"/>
        </w:rPr>
        <w:t xml:space="preserve">1 </w:t>
      </w:r>
      <w:r>
        <w:rPr>
          <w:rFonts w:ascii="Courier New" w:eastAsia="UWDOLM+Minion-Regular" w:hAnsi="Courier New" w:cs="UWDOLM+Minion-Regular"/>
          <w:sz w:val="12"/>
          <w:szCs w:val="12"/>
        </w:rPr>
        <w:t>Contribuição de John Oliver, da Cal Poly, San Luis Obispo, com colaborações de Nicole Kaiyan (Universidade de Adelaide) e Milos Prvulovic (Georgia Tech)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  <w:bCs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O Apêndice B descreve o simulador do MIPS, que é útil para estes exercícios. Embora o simulador aceite pseudoinstruções, tente não usá-las em qualquer exercício que pedir para produzir código do MIPS. Seu objetivo deverá ser aprender o conjunto de instruções MIPS real, e se você tiver de contar instruções, sua contagem deverá refletir as instruções reais executadas, e não as pseudoinstruções.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Existem alguns casos em que as pseudoinstruções precisam ser usadas (por exemplo, a instrução la quando um valor real não é conhecido durante a codificação em assembly).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Em muitos casos, elas são muito convenientes e resultam em código mais legível (por exemplo, as instruções li e move. Se você decidir usar pseudoinstruções por esses motivos, por favor, acrescente uma sentença ou duas à sua solução, indicando quais pseudoinstruções usou e por quê.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  <w:bCs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KEGJCJ+FranklinGothic-Heavy" w:hAnsi="Courier New" w:cs="KEGJCJ+FranklinGothic-Heavy"/>
        </w:rPr>
      </w:pPr>
      <w:r>
        <w:rPr>
          <w:rFonts w:ascii="Courier New" w:eastAsia="UWDOLM+Minion-Regular" w:hAnsi="Courier New" w:cs="UWDOLM+Minion-Regular"/>
          <w:b/>
          <w:bCs/>
        </w:rPr>
        <w:t>Exercício 2.10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Nos problemas a seguir, a tabela de dados contém bits que representam o opcode de uma instrução. Você deverá traduzir as entradas para o código assembly e determinar que formato da instrução MIPS os bits representam.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KEGJCJ+FranklinGothic-Heavy" w:hAnsi="Courier New" w:cs="KEGJCJ+FranklinGothic-Heavy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 xml:space="preserve">a. </w:t>
      </w:r>
      <w:r>
        <w:rPr>
          <w:rFonts w:ascii="Courier New" w:eastAsia="UWDOLM+Minion-Regular" w:hAnsi="Courier New" w:cs="UWDOLM+Minion-Regular"/>
        </w:rPr>
        <w:t>0000 0010 0001 0000 1000 0000 0010 0000</w:t>
      </w:r>
      <w:r>
        <w:rPr>
          <w:rFonts w:ascii="Courier New" w:eastAsia="UWDOLM+Minion-Regular" w:hAnsi="Courier New" w:cs="UWDOLM+Minion-Regular"/>
          <w:vertAlign w:val="subscript"/>
        </w:rPr>
        <w:t>dois</w:t>
      </w:r>
    </w:p>
    <w:p w:rsidR="007808D2" w:rsidRDefault="00F64663">
      <w:pPr>
        <w:pStyle w:val="Standard"/>
        <w:autoSpaceDE w:val="0"/>
        <w:jc w:val="both"/>
        <w:rPr>
          <w:rFonts w:ascii="Courier New" w:eastAsia="KEGJCJ+FranklinGothic-Heavy" w:hAnsi="Courier New" w:cs="KEGJCJ+FranklinGothic-Heavy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 xml:space="preserve">b. </w:t>
      </w:r>
      <w:r>
        <w:rPr>
          <w:rFonts w:ascii="Courier New" w:eastAsia="UWDOLM+Minion-Regular" w:hAnsi="Courier New" w:cs="UWDOLM+Minion-Regular"/>
        </w:rPr>
        <w:t>0000 0001 0100 1011 0100 1000 0010 0010</w:t>
      </w:r>
      <w:r>
        <w:rPr>
          <w:rFonts w:ascii="Courier New" w:eastAsia="UWDOLM+Minion-Regular" w:hAnsi="Courier New" w:cs="UWDOLM+Minion-Regular"/>
          <w:vertAlign w:val="subscript"/>
        </w:rPr>
        <w:t>dois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tbl>
      <w:tblPr>
        <w:tblW w:w="962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299"/>
        <w:gridCol w:w="300"/>
        <w:gridCol w:w="300"/>
        <w:gridCol w:w="300"/>
        <w:gridCol w:w="307"/>
        <w:gridCol w:w="300"/>
        <w:gridCol w:w="300"/>
        <w:gridCol w:w="300"/>
        <w:gridCol w:w="298"/>
        <w:gridCol w:w="300"/>
        <w:gridCol w:w="300"/>
        <w:gridCol w:w="300"/>
        <w:gridCol w:w="298"/>
        <w:gridCol w:w="300"/>
        <w:gridCol w:w="307"/>
        <w:gridCol w:w="300"/>
        <w:gridCol w:w="298"/>
        <w:gridCol w:w="300"/>
        <w:gridCol w:w="300"/>
        <w:gridCol w:w="300"/>
        <w:gridCol w:w="300"/>
        <w:gridCol w:w="300"/>
        <w:gridCol w:w="300"/>
        <w:gridCol w:w="300"/>
        <w:gridCol w:w="297"/>
        <w:gridCol w:w="307"/>
        <w:gridCol w:w="300"/>
        <w:gridCol w:w="300"/>
        <w:gridCol w:w="300"/>
        <w:gridCol w:w="300"/>
        <w:gridCol w:w="308"/>
      </w:tblGrid>
      <w:tr w:rsidR="007808D2">
        <w:tc>
          <w:tcPr>
            <w:tcW w:w="9623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 MIPS Reference Data Card.pdf</w:t>
            </w:r>
          </w:p>
        </w:tc>
      </w:tr>
      <w:tr w:rsidR="007808D2">
        <w:tc>
          <w:tcPr>
            <w:tcW w:w="1810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  <w:shd w:val="clear" w:color="auto" w:fill="CCFFFF"/>
            </w:pPr>
            <w:r>
              <w:t>R Op (6 bits)</w:t>
            </w:r>
          </w:p>
        </w:tc>
        <w:tc>
          <w:tcPr>
            <w:tcW w:w="1498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Rs (5 bits)</w:t>
            </w:r>
          </w:p>
        </w:tc>
        <w:tc>
          <w:tcPr>
            <w:tcW w:w="1505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Rt (5 bits)</w:t>
            </w:r>
          </w:p>
        </w:tc>
        <w:tc>
          <w:tcPr>
            <w:tcW w:w="1498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Rd (5 bits)</w:t>
            </w:r>
          </w:p>
        </w:tc>
        <w:tc>
          <w:tcPr>
            <w:tcW w:w="1497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Shamt (5 bits)</w:t>
            </w:r>
          </w:p>
        </w:tc>
        <w:tc>
          <w:tcPr>
            <w:tcW w:w="1815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Funct (6 bits)</w:t>
            </w:r>
          </w:p>
        </w:tc>
      </w:tr>
      <w:tr w:rsidR="007808D2">
        <w:tc>
          <w:tcPr>
            <w:tcW w:w="1810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I Op</w:t>
            </w:r>
          </w:p>
        </w:tc>
        <w:tc>
          <w:tcPr>
            <w:tcW w:w="1498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Rs</w:t>
            </w:r>
          </w:p>
        </w:tc>
        <w:tc>
          <w:tcPr>
            <w:tcW w:w="1505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Rt</w:t>
            </w:r>
          </w:p>
        </w:tc>
        <w:tc>
          <w:tcPr>
            <w:tcW w:w="4810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Endereço (16 bits)</w:t>
            </w:r>
          </w:p>
        </w:tc>
      </w:tr>
      <w:tr w:rsidR="007808D2">
        <w:tc>
          <w:tcPr>
            <w:tcW w:w="1810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J Op</w:t>
            </w:r>
          </w:p>
        </w:tc>
        <w:tc>
          <w:tcPr>
            <w:tcW w:w="7813" w:type="dxa"/>
            <w:gridSpan w:val="2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Endereço (26 bits)</w:t>
            </w:r>
          </w:p>
        </w:tc>
      </w:tr>
      <w:tr w:rsidR="007808D2">
        <w:trPr>
          <w:trHeight w:val="353"/>
        </w:trPr>
        <w:tc>
          <w:tcPr>
            <w:tcW w:w="9623" w:type="dxa"/>
            <w:gridSpan w:val="3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Standard"/>
              <w:autoSpaceDE w:val="0"/>
              <w:jc w:val="both"/>
              <w:rPr>
                <w:rFonts w:ascii="Courier New" w:eastAsia="KEGJCJ+FranklinGothic-Heavy" w:hAnsi="Courier New" w:cs="KEGJCJ+FranklinGothic-Heavy"/>
                <w:b/>
                <w:bCs/>
              </w:rPr>
            </w:pPr>
            <w:r>
              <w:rPr>
                <w:rFonts w:ascii="Courier New" w:eastAsia="UWDOLM+Minion-Regular" w:hAnsi="Courier New" w:cs="UWDOLM+Minion-Regular"/>
                <w:b/>
                <w:bCs/>
              </w:rPr>
              <w:t>a. 0000 0010 0001 0000 1000 0000 0010 0000</w:t>
            </w:r>
            <w:r>
              <w:rPr>
                <w:rFonts w:ascii="Courier New" w:eastAsia="UWDOLM+Minion-Regular" w:hAnsi="Courier New" w:cs="UWDOLM+Minion-Regular"/>
                <w:b/>
                <w:bCs/>
                <w:vertAlign w:val="subscript"/>
              </w:rPr>
              <w:t>dois</w:t>
            </w:r>
          </w:p>
        </w:tc>
      </w:tr>
      <w:tr w:rsidR="007808D2">
        <w:trPr>
          <w:trHeight w:val="353"/>
        </w:trPr>
        <w:tc>
          <w:tcPr>
            <w:tcW w:w="4813" w:type="dxa"/>
            <w:gridSpan w:val="1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223700" w:rsidP="00223700">
            <w:pPr>
              <w:pStyle w:val="Standard"/>
            </w:pPr>
            <w:r>
              <w:t>add $</w:t>
            </w:r>
            <w:r>
              <w:t>s0</w:t>
            </w:r>
            <w:r>
              <w:t>, $s</w:t>
            </w:r>
            <w:r>
              <w:t>0</w:t>
            </w:r>
            <w:r>
              <w:t>, $s</w:t>
            </w:r>
            <w:r>
              <w:t>0</w:t>
            </w:r>
            <w:r>
              <w:t xml:space="preserve"> (R[rd] = R[rs] + R[rt])</w:t>
            </w:r>
          </w:p>
        </w:tc>
        <w:tc>
          <w:tcPr>
            <w:tcW w:w="4810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808D2" w:rsidRDefault="0081530B">
            <w:pPr>
              <w:pStyle w:val="TableContents"/>
            </w:pPr>
            <w:r>
              <w:t>OPCODE = 0X0       FUNCTION = 0X20</w:t>
            </w:r>
          </w:p>
        </w:tc>
      </w:tr>
      <w:tr w:rsidR="007808D2">
        <w:tc>
          <w:tcPr>
            <w:tcW w:w="1810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Pr="0081530B" w:rsidRDefault="0081530B">
            <w:pPr>
              <w:pStyle w:val="TableContents"/>
              <w:jc w:val="center"/>
            </w:pPr>
            <w:r>
              <w:t>0X0</w:t>
            </w:r>
          </w:p>
        </w:tc>
        <w:tc>
          <w:tcPr>
            <w:tcW w:w="1498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1505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1498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1497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815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Pr="0081530B" w:rsidRDefault="0081530B">
            <w:pPr>
              <w:pStyle w:val="TableContents"/>
              <w:jc w:val="center"/>
            </w:pPr>
            <w:r>
              <w:t>0X20</w:t>
            </w:r>
          </w:p>
        </w:tc>
      </w:tr>
      <w:tr w:rsidR="007808D2">
        <w:tc>
          <w:tcPr>
            <w:tcW w:w="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2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</w:tr>
      <w:tr w:rsidR="007808D2">
        <w:tc>
          <w:tcPr>
            <w:tcW w:w="12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Standard"/>
              <w:autoSpaceDE w:val="0"/>
              <w:jc w:val="both"/>
              <w:rPr>
                <w:rFonts w:ascii="Courier New" w:eastAsia="UWDOLM+Minion-Regular" w:hAnsi="Courier New" w:cs="UWDOLM+Minion-Regular"/>
                <w:b/>
                <w:bCs/>
              </w:rPr>
            </w:pPr>
            <w:r>
              <w:rPr>
                <w:rFonts w:ascii="Courier New" w:eastAsia="UWDOLM+Minion-Regular" w:hAnsi="Courier New" w:cs="UWDOLM+Minion-Regular"/>
                <w:b/>
                <w:bCs/>
              </w:rPr>
              <w:t>0</w:t>
            </w:r>
          </w:p>
        </w:tc>
        <w:tc>
          <w:tcPr>
            <w:tcW w:w="12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2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2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0</w:t>
            </w:r>
          </w:p>
        </w:tc>
      </w:tr>
      <w:tr w:rsidR="007808D2">
        <w:tc>
          <w:tcPr>
            <w:tcW w:w="9623" w:type="dxa"/>
            <w:gridSpan w:val="3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Standard"/>
              <w:autoSpaceDE w:val="0"/>
              <w:jc w:val="both"/>
              <w:rPr>
                <w:rFonts w:ascii="Courier New" w:eastAsia="KEGJCJ+FranklinGothic-Heavy" w:hAnsi="Courier New" w:cs="KEGJCJ+FranklinGothic-Heavy"/>
                <w:b/>
                <w:bCs/>
              </w:rPr>
            </w:pPr>
            <w:r>
              <w:rPr>
                <w:rFonts w:ascii="Courier New" w:eastAsia="UWDOLM+Minion-Regular" w:hAnsi="Courier New" w:cs="UWDOLM+Minion-Regular"/>
                <w:b/>
                <w:bCs/>
              </w:rPr>
              <w:t>b. 0000 0001 0100 1011 0100 1000 0010 0010</w:t>
            </w:r>
            <w:r>
              <w:rPr>
                <w:rFonts w:ascii="Courier New" w:eastAsia="UWDOLM+Minion-Regular" w:hAnsi="Courier New" w:cs="UWDOLM+Minion-Regular"/>
                <w:b/>
                <w:bCs/>
                <w:vertAlign w:val="subscript"/>
              </w:rPr>
              <w:t>dois</w:t>
            </w:r>
          </w:p>
        </w:tc>
      </w:tr>
      <w:tr w:rsidR="007808D2">
        <w:tc>
          <w:tcPr>
            <w:tcW w:w="4813" w:type="dxa"/>
            <w:gridSpan w:val="1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591DA2" w:rsidP="00591DA2">
            <w:pPr>
              <w:pStyle w:val="TableContents"/>
              <w:tabs>
                <w:tab w:val="left" w:pos="1440"/>
              </w:tabs>
            </w:pPr>
            <w:r>
              <w:t>sub $t1, $t2</w:t>
            </w:r>
            <w:r w:rsidR="00223700">
              <w:t>, $t</w:t>
            </w:r>
            <w:r>
              <w:t>3</w:t>
            </w:r>
            <w:r w:rsidR="00223700">
              <w:t xml:space="preserve"> (R[rd] = R[rs] - R[rt])</w:t>
            </w:r>
          </w:p>
        </w:tc>
        <w:tc>
          <w:tcPr>
            <w:tcW w:w="4810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223700">
            <w:pPr>
              <w:pStyle w:val="TableContents"/>
            </w:pPr>
            <w:r>
              <w:t>OPCODE = 0X0       FUNCTION =</w:t>
            </w:r>
            <w:r>
              <w:t xml:space="preserve"> 0X22</w:t>
            </w:r>
          </w:p>
        </w:tc>
      </w:tr>
      <w:tr w:rsidR="007808D2">
        <w:tc>
          <w:tcPr>
            <w:tcW w:w="1810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0X0</w:t>
            </w:r>
          </w:p>
        </w:tc>
        <w:tc>
          <w:tcPr>
            <w:tcW w:w="1498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505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498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497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815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0X22</w:t>
            </w:r>
          </w:p>
        </w:tc>
      </w:tr>
      <w:tr w:rsidR="007808D2">
        <w:tc>
          <w:tcPr>
            <w:tcW w:w="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2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705E1D">
            <w:pPr>
              <w:pStyle w:val="TableContents"/>
            </w:pPr>
            <w:r>
              <w:t>0</w:t>
            </w:r>
          </w:p>
        </w:tc>
      </w:tr>
      <w:tr w:rsidR="007808D2">
        <w:tc>
          <w:tcPr>
            <w:tcW w:w="1203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07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1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205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1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20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20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0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81530B">
            <w:pPr>
              <w:pStyle w:val="TableContents"/>
              <w:jc w:val="center"/>
            </w:pPr>
            <w:r>
              <w:t>2</w:t>
            </w:r>
          </w:p>
        </w:tc>
      </w:tr>
    </w:tbl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2.10.1 [5] &lt;2.5&gt; Para essas entradas binárias, que instrução elas representam?</w:t>
      </w:r>
    </w:p>
    <w:p w:rsidR="00591DA2" w:rsidRDefault="00591DA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591DA2" w:rsidRPr="00591DA2" w:rsidRDefault="00591DA2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  <w:r w:rsidRPr="00591DA2">
        <w:rPr>
          <w:b/>
        </w:rPr>
        <w:t>add $s0, $s0, $s0</w:t>
      </w:r>
    </w:p>
    <w:p w:rsidR="00591DA2" w:rsidRPr="00591DA2" w:rsidRDefault="00591DA2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  <w:r w:rsidRPr="00591DA2">
        <w:rPr>
          <w:b/>
        </w:rPr>
        <w:t xml:space="preserve">sub $t1, $t2, $t3 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2.10.2 [5] &lt;2.5&gt; Que tipo de instrução (tipo I, tipo R) as mesmas entradas binárias representam?</w:t>
      </w:r>
    </w:p>
    <w:p w:rsidR="00591DA2" w:rsidRDefault="00591DA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591DA2" w:rsidRPr="00591DA2" w:rsidRDefault="00591DA2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  <w:r>
        <w:rPr>
          <w:rFonts w:ascii="Courier New" w:eastAsia="UWDOLM+Minion-Regular" w:hAnsi="Courier New" w:cs="UWDOLM+Minion-Regular"/>
          <w:b/>
        </w:rPr>
        <w:t>Ambas são do tipo R.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2.10.3 [5] &lt;2.4, 2.5&gt; Se as entradas binárias anteriores fossem bits de dados, que número elas representariam em hexadecimal?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660ECF" w:rsidRDefault="00660ECF" w:rsidP="00660ECF">
      <w:pPr>
        <w:pStyle w:val="Standard"/>
        <w:autoSpaceDE w:val="0"/>
        <w:jc w:val="both"/>
        <w:rPr>
          <w:rFonts w:ascii="Courier New" w:eastAsia="UWDOLM+Minion-Regular" w:hAnsi="Courier New" w:cs="UWDOLM+Minion-Regular"/>
          <w:vertAlign w:val="subscript"/>
        </w:rPr>
      </w:pPr>
      <w:r>
        <w:rPr>
          <w:rFonts w:ascii="Courier New" w:eastAsia="UWDOLM+Minion-Regular" w:hAnsi="Courier New" w:cs="UWDOLM+Minion-Regular"/>
          <w:b/>
          <w:bCs/>
        </w:rPr>
        <w:t xml:space="preserve">a. </w:t>
      </w:r>
      <w:r>
        <w:rPr>
          <w:rFonts w:ascii="Courier New" w:eastAsia="UWDOLM+Minion-Regular" w:hAnsi="Courier New" w:cs="UWDOLM+Minion-Regular"/>
        </w:rPr>
        <w:t>0000 0010 0001 0000 1000 0000 0010 0000</w:t>
      </w:r>
      <w:r>
        <w:rPr>
          <w:rFonts w:ascii="Courier New" w:eastAsia="UWDOLM+Minion-Regular" w:hAnsi="Courier New" w:cs="UWDOLM+Minion-Regular"/>
          <w:vertAlign w:val="subscript"/>
        </w:rPr>
        <w:t>dois</w:t>
      </w:r>
    </w:p>
    <w:p w:rsidR="00660ECF" w:rsidRDefault="00660ECF" w:rsidP="00660ECF">
      <w:pPr>
        <w:pStyle w:val="Standard"/>
        <w:autoSpaceDE w:val="0"/>
        <w:jc w:val="both"/>
        <w:rPr>
          <w:rFonts w:ascii="Courier New" w:eastAsia="KEGJCJ+FranklinGothic-Heavy" w:hAnsi="Courier New" w:cs="KEGJCJ+FranklinGothic-Heavy"/>
          <w:b/>
          <w:bCs/>
        </w:rPr>
      </w:pP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  <w:t>0</w:t>
      </w: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  <w:t>2</w:t>
      </w: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  <w:t xml:space="preserve"> 1</w:t>
      </w: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  <w:t>0</w:t>
      </w: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  <w:t xml:space="preserve"> 8</w:t>
      </w: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  <w:t>0</w:t>
      </w: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  <w:t xml:space="preserve"> 2</w:t>
      </w:r>
      <w:r>
        <w:rPr>
          <w:rFonts w:ascii="Courier New" w:eastAsia="KEGJCJ+FranklinGothic-Heavy" w:hAnsi="Courier New" w:cs="KEGJCJ+FranklinGothic-Heavy"/>
          <w:b/>
          <w:bCs/>
        </w:rPr>
        <w:tab/>
      </w:r>
      <w:r>
        <w:rPr>
          <w:rFonts w:ascii="Courier New" w:eastAsia="KEGJCJ+FranklinGothic-Heavy" w:hAnsi="Courier New" w:cs="KEGJCJ+FranklinGothic-Heavy"/>
          <w:b/>
          <w:bCs/>
        </w:rPr>
        <w:tab/>
        <w:t>0</w:t>
      </w:r>
      <w:r w:rsidR="00073129">
        <w:rPr>
          <w:rFonts w:ascii="Courier New" w:eastAsia="KEGJCJ+FranklinGothic-Heavy" w:hAnsi="Courier New" w:cs="KEGJCJ+FranklinGothic-Heavy"/>
          <w:b/>
          <w:bCs/>
        </w:rPr>
        <w:t xml:space="preserve"> </w:t>
      </w:r>
      <w:r>
        <w:rPr>
          <w:rFonts w:ascii="Courier New" w:eastAsia="KEGJCJ+FranklinGothic-Heavy" w:hAnsi="Courier New" w:cs="KEGJCJ+FranklinGothic-Heavy"/>
          <w:b/>
          <w:bCs/>
        </w:rPr>
        <w:tab/>
        <w:t>hex</w:t>
      </w:r>
    </w:p>
    <w:p w:rsidR="00660ECF" w:rsidRDefault="00660ECF" w:rsidP="00660ECF">
      <w:pPr>
        <w:pStyle w:val="Standard"/>
        <w:autoSpaceDE w:val="0"/>
        <w:jc w:val="both"/>
        <w:rPr>
          <w:rFonts w:ascii="Courier New" w:eastAsia="KEGJCJ+FranklinGothic-Heavy" w:hAnsi="Courier New" w:cs="KEGJCJ+FranklinGothic-Heavy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 xml:space="preserve">b. </w:t>
      </w:r>
      <w:r>
        <w:rPr>
          <w:rFonts w:ascii="Courier New" w:eastAsia="UWDOLM+Minion-Regular" w:hAnsi="Courier New" w:cs="UWDOLM+Minion-Regular"/>
        </w:rPr>
        <w:t>0000 0001 0100 1011 0100 1000 0010 0010</w:t>
      </w:r>
      <w:r>
        <w:rPr>
          <w:rFonts w:ascii="Courier New" w:eastAsia="UWDOLM+Minion-Regular" w:hAnsi="Courier New" w:cs="UWDOLM+Minion-Regular"/>
          <w:vertAlign w:val="subscript"/>
        </w:rPr>
        <w:t>dois</w:t>
      </w:r>
    </w:p>
    <w:p w:rsidR="00591DA2" w:rsidRPr="00660ECF" w:rsidRDefault="00660ECF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  <w:b/>
        </w:rPr>
        <w:t>0</w:t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  <w:t>1</w:t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  <w:t xml:space="preserve"> 4</w:t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  <w:t>b</w:t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  <w:t xml:space="preserve"> 5</w:t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  <w:t>8</w:t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  <w:t xml:space="preserve"> 2</w:t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  <w:t>2</w:t>
      </w:r>
      <w:r>
        <w:rPr>
          <w:rFonts w:ascii="Courier New" w:eastAsia="UWDOLM+Minion-Regular" w:hAnsi="Courier New" w:cs="UWDOLM+Minion-Regular"/>
          <w:b/>
        </w:rPr>
        <w:tab/>
      </w:r>
      <w:r>
        <w:rPr>
          <w:rFonts w:ascii="Courier New" w:eastAsia="UWDOLM+Minion-Regular" w:hAnsi="Courier New" w:cs="UWDOLM+Minion-Regular"/>
          <w:b/>
        </w:rPr>
        <w:tab/>
        <w:t>hex</w:t>
      </w:r>
    </w:p>
    <w:p w:rsidR="00591DA2" w:rsidRDefault="00591DA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Nos problemas a seguir, a tabela de dados contém instruções MIPS. Você deverá traduzir as entradas para os bits do opcode e determinar qual é o formato da instrução MIPS.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a. addi $t0 ,$t0 ,0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b. sw $t1, 32($t2)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tbl>
      <w:tblPr>
        <w:tblW w:w="962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"/>
        <w:gridCol w:w="300"/>
        <w:gridCol w:w="296"/>
        <w:gridCol w:w="300"/>
        <w:gridCol w:w="298"/>
        <w:gridCol w:w="306"/>
        <w:gridCol w:w="6"/>
        <w:gridCol w:w="295"/>
        <w:gridCol w:w="300"/>
        <w:gridCol w:w="299"/>
        <w:gridCol w:w="298"/>
        <w:gridCol w:w="298"/>
        <w:gridCol w:w="14"/>
        <w:gridCol w:w="283"/>
        <w:gridCol w:w="299"/>
        <w:gridCol w:w="301"/>
        <w:gridCol w:w="299"/>
        <w:gridCol w:w="307"/>
        <w:gridCol w:w="9"/>
        <w:gridCol w:w="289"/>
        <w:gridCol w:w="297"/>
        <w:gridCol w:w="298"/>
        <w:gridCol w:w="298"/>
        <w:gridCol w:w="297"/>
        <w:gridCol w:w="302"/>
        <w:gridCol w:w="301"/>
        <w:gridCol w:w="300"/>
        <w:gridCol w:w="300"/>
        <w:gridCol w:w="301"/>
        <w:gridCol w:w="307"/>
        <w:gridCol w:w="307"/>
        <w:gridCol w:w="302"/>
        <w:gridCol w:w="302"/>
        <w:gridCol w:w="303"/>
        <w:gridCol w:w="310"/>
      </w:tblGrid>
      <w:tr w:rsidR="007808D2" w:rsidTr="00D14D14">
        <w:tc>
          <w:tcPr>
            <w:tcW w:w="17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  <w:shd w:val="clear" w:color="auto" w:fill="CCFFFF"/>
            </w:pPr>
            <w:r>
              <w:t>R Op (6 bits)</w:t>
            </w:r>
          </w:p>
        </w:tc>
        <w:tc>
          <w:tcPr>
            <w:tcW w:w="14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Rs (5 bits)</w:t>
            </w:r>
          </w:p>
        </w:tc>
        <w:tc>
          <w:tcPr>
            <w:tcW w:w="150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Rt (5 bits)</w:t>
            </w:r>
          </w:p>
        </w:tc>
        <w:tc>
          <w:tcPr>
            <w:tcW w:w="148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Rd (5 bits)</w:t>
            </w:r>
          </w:p>
        </w:tc>
        <w:tc>
          <w:tcPr>
            <w:tcW w:w="150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Shamt (5 bits)</w:t>
            </w:r>
          </w:p>
        </w:tc>
        <w:tc>
          <w:tcPr>
            <w:tcW w:w="18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Funct (6 bits)</w:t>
            </w:r>
          </w:p>
        </w:tc>
      </w:tr>
      <w:tr w:rsidR="007808D2" w:rsidTr="00D14D14">
        <w:tc>
          <w:tcPr>
            <w:tcW w:w="1799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I Op</w:t>
            </w:r>
          </w:p>
        </w:tc>
        <w:tc>
          <w:tcPr>
            <w:tcW w:w="1496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Rs</w:t>
            </w:r>
          </w:p>
        </w:tc>
        <w:tc>
          <w:tcPr>
            <w:tcW w:w="150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Rt</w:t>
            </w:r>
          </w:p>
        </w:tc>
        <w:tc>
          <w:tcPr>
            <w:tcW w:w="4823" w:type="dxa"/>
            <w:gridSpan w:val="1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Endereço (16 bits)</w:t>
            </w:r>
          </w:p>
        </w:tc>
      </w:tr>
      <w:tr w:rsidR="007808D2" w:rsidTr="00D14D14">
        <w:tc>
          <w:tcPr>
            <w:tcW w:w="1799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J Op</w:t>
            </w:r>
          </w:p>
        </w:tc>
        <w:tc>
          <w:tcPr>
            <w:tcW w:w="7822" w:type="dxa"/>
            <w:gridSpan w:val="2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08D2" w:rsidRDefault="00F64663">
            <w:pPr>
              <w:pStyle w:val="TableContents"/>
            </w:pPr>
            <w:r>
              <w:t>Endereço (26 bits)</w:t>
            </w:r>
          </w:p>
        </w:tc>
      </w:tr>
      <w:tr w:rsidR="00D14D14" w:rsidTr="00D14D14">
        <w:trPr>
          <w:trHeight w:val="353"/>
        </w:trPr>
        <w:tc>
          <w:tcPr>
            <w:tcW w:w="1799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I Op</w:t>
            </w:r>
          </w:p>
        </w:tc>
        <w:tc>
          <w:tcPr>
            <w:tcW w:w="149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</w:tcPr>
          <w:p w:rsidR="00D14D14" w:rsidRDefault="00D14D14" w:rsidP="00D14D14">
            <w:pPr>
              <w:pStyle w:val="TableContents"/>
            </w:pPr>
            <w:r>
              <w:t>Rs</w:t>
            </w:r>
          </w:p>
        </w:tc>
        <w:tc>
          <w:tcPr>
            <w:tcW w:w="150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</w:tcPr>
          <w:p w:rsidR="00D14D14" w:rsidRDefault="00D14D14" w:rsidP="00D14D14">
            <w:pPr>
              <w:pStyle w:val="TableContents"/>
            </w:pPr>
            <w:r>
              <w:t>Rt</w:t>
            </w:r>
          </w:p>
        </w:tc>
        <w:tc>
          <w:tcPr>
            <w:tcW w:w="4823" w:type="dxa"/>
            <w:gridSpan w:val="1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D14D14" w:rsidRDefault="00D14D14" w:rsidP="00D14D14">
            <w:pPr>
              <w:pStyle w:val="TableContents"/>
            </w:pPr>
            <w:r>
              <w:t>Endereço (16 bits)</w:t>
            </w:r>
          </w:p>
        </w:tc>
      </w:tr>
      <w:tr w:rsidR="00D14D14" w:rsidTr="00D14D14">
        <w:trPr>
          <w:trHeight w:val="353"/>
        </w:trPr>
        <w:tc>
          <w:tcPr>
            <w:tcW w:w="4798" w:type="dxa"/>
            <w:gridSpan w:val="1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a. addi $t0 ,$t0 ,0 </w:t>
            </w:r>
            <w:r>
              <w:t>(R[rt] = R[rs] + SignExtImm)</w:t>
            </w:r>
          </w:p>
        </w:tc>
        <w:tc>
          <w:tcPr>
            <w:tcW w:w="4823" w:type="dxa"/>
            <w:gridSpan w:val="1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14D14" w:rsidRDefault="00D14D14" w:rsidP="00D14D14">
            <w:pPr>
              <w:pStyle w:val="TableContents"/>
              <w:jc w:val="center"/>
            </w:pPr>
            <w:r w:rsidRPr="00D14D14">
              <w:t>OPCODE = 0X8</w:t>
            </w:r>
          </w:p>
        </w:tc>
      </w:tr>
      <w:tr w:rsidR="00D14D14" w:rsidTr="00D14D14">
        <w:tc>
          <w:tcPr>
            <w:tcW w:w="1799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Pr="00D14D14" w:rsidRDefault="00D14D14" w:rsidP="00D14D14">
            <w:pPr>
              <w:pStyle w:val="TableContents"/>
              <w:jc w:val="center"/>
            </w:pPr>
            <w:r>
              <w:t>0X8</w:t>
            </w:r>
          </w:p>
        </w:tc>
        <w:tc>
          <w:tcPr>
            <w:tcW w:w="1496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50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48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</w:p>
        </w:tc>
        <w:tc>
          <w:tcPr>
            <w:tcW w:w="1504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</w:p>
        </w:tc>
        <w:tc>
          <w:tcPr>
            <w:tcW w:w="183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Pr="00D14D14" w:rsidRDefault="00D14D14" w:rsidP="00D14D14">
            <w:pPr>
              <w:pStyle w:val="TableContents"/>
              <w:jc w:val="center"/>
            </w:pPr>
            <w:r>
              <w:t>0x0000</w:t>
            </w:r>
          </w:p>
        </w:tc>
      </w:tr>
      <w:tr w:rsidR="00D14D14" w:rsidTr="00D14D14">
        <w:tc>
          <w:tcPr>
            <w:tcW w:w="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1</w:t>
            </w:r>
          </w:p>
        </w:tc>
        <w:tc>
          <w:tcPr>
            <w:tcW w:w="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1</w:t>
            </w:r>
          </w:p>
        </w:tc>
        <w:tc>
          <w:tcPr>
            <w:tcW w:w="3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</w:tr>
      <w:tr w:rsidR="00D14D14" w:rsidTr="00D14D14">
        <w:tc>
          <w:tcPr>
            <w:tcW w:w="11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Standard"/>
              <w:autoSpaceDE w:val="0"/>
              <w:jc w:val="center"/>
              <w:rPr>
                <w:rFonts w:ascii="Courier New" w:eastAsia="UWDOLM+Minion-Regular" w:hAnsi="Courier New" w:cs="UWDOLM+Minion-Regular"/>
              </w:rPr>
            </w:pPr>
            <w:r>
              <w:rPr>
                <w:rFonts w:ascii="Courier New" w:eastAsia="UWDOLM+Minion-Regular" w:hAnsi="Courier New" w:cs="UWDOLM+Minion-Regular"/>
              </w:rPr>
              <w:t>2</w:t>
            </w:r>
          </w:p>
        </w:tc>
        <w:tc>
          <w:tcPr>
            <w:tcW w:w="12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19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19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0</w:t>
            </w:r>
          </w:p>
        </w:tc>
      </w:tr>
      <w:tr w:rsidR="00D14D14" w:rsidTr="00D14D14">
        <w:tc>
          <w:tcPr>
            <w:tcW w:w="1805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I Op</w:t>
            </w:r>
          </w:p>
        </w:tc>
        <w:tc>
          <w:tcPr>
            <w:tcW w:w="150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</w:tcPr>
          <w:p w:rsidR="00D14D14" w:rsidRDefault="00D14D14" w:rsidP="00D14D14">
            <w:pPr>
              <w:pStyle w:val="TableContents"/>
            </w:pPr>
            <w:r>
              <w:t>Rs</w:t>
            </w:r>
          </w:p>
        </w:tc>
        <w:tc>
          <w:tcPr>
            <w:tcW w:w="149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</w:tcPr>
          <w:p w:rsidR="00D14D14" w:rsidRDefault="00D14D14" w:rsidP="00D14D14">
            <w:pPr>
              <w:pStyle w:val="TableContents"/>
            </w:pPr>
            <w:r>
              <w:t>Rt</w:t>
            </w:r>
          </w:p>
        </w:tc>
        <w:tc>
          <w:tcPr>
            <w:tcW w:w="4814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D14D14" w:rsidRDefault="00D14D14" w:rsidP="00D14D14">
            <w:pPr>
              <w:pStyle w:val="TableContents"/>
            </w:pPr>
            <w:r>
              <w:t>Endereço (16 bits)</w:t>
            </w:r>
          </w:p>
        </w:tc>
      </w:tr>
      <w:tr w:rsidR="00D14D14" w:rsidTr="00D14D14">
        <w:tc>
          <w:tcPr>
            <w:tcW w:w="4798" w:type="dxa"/>
            <w:gridSpan w:val="1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Pr="00D14D14" w:rsidRDefault="00D14D14" w:rsidP="00D14D14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D14D14">
              <w:rPr>
                <w:b/>
                <w:bCs/>
                <w:sz w:val="22"/>
                <w:szCs w:val="22"/>
              </w:rPr>
              <w:t xml:space="preserve">b. sw $t1, 32($t2) </w:t>
            </w:r>
            <w:r w:rsidRPr="00D14D14">
              <w:rPr>
                <w:sz w:val="22"/>
                <w:szCs w:val="22"/>
              </w:rPr>
              <w:t>M[R[rs]+SignExtImm] = R[rt]</w:t>
            </w:r>
          </w:p>
        </w:tc>
        <w:tc>
          <w:tcPr>
            <w:tcW w:w="4823" w:type="dxa"/>
            <w:gridSpan w:val="1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  <w:jc w:val="center"/>
            </w:pPr>
            <w:r>
              <w:t>OPCODE = 0X2b</w:t>
            </w:r>
          </w:p>
        </w:tc>
      </w:tr>
      <w:tr w:rsidR="00AE061D" w:rsidTr="00120696">
        <w:tc>
          <w:tcPr>
            <w:tcW w:w="1799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61D" w:rsidRDefault="00AE061D" w:rsidP="00D14D14">
            <w:pPr>
              <w:pStyle w:val="TableContents"/>
              <w:jc w:val="center"/>
            </w:pPr>
            <w:r>
              <w:t>0X2b</w:t>
            </w:r>
          </w:p>
        </w:tc>
        <w:tc>
          <w:tcPr>
            <w:tcW w:w="1496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61D" w:rsidRDefault="00AE061D" w:rsidP="00D14D14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50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61D" w:rsidRDefault="00AE061D" w:rsidP="00D14D14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4823" w:type="dxa"/>
            <w:gridSpan w:val="1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061D" w:rsidRDefault="00AE061D" w:rsidP="00D14D14">
            <w:pPr>
              <w:pStyle w:val="TableContents"/>
              <w:jc w:val="center"/>
            </w:pPr>
            <w:r>
              <w:t>32</w:t>
            </w:r>
          </w:p>
        </w:tc>
      </w:tr>
      <w:tr w:rsidR="00D14D14" w:rsidTr="00D14D14">
        <w:tc>
          <w:tcPr>
            <w:tcW w:w="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1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D14D14" w:rsidP="00D14D14">
            <w:pPr>
              <w:pStyle w:val="TableContents"/>
            </w:pPr>
            <w:r>
              <w:t>1</w:t>
            </w:r>
          </w:p>
        </w:tc>
        <w:tc>
          <w:tcPr>
            <w:tcW w:w="30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1</w:t>
            </w:r>
          </w:p>
        </w:tc>
        <w:tc>
          <w:tcPr>
            <w:tcW w:w="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1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29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1</w:t>
            </w:r>
          </w:p>
        </w:tc>
        <w:tc>
          <w:tcPr>
            <w:tcW w:w="3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1</w:t>
            </w:r>
          </w:p>
        </w:tc>
        <w:tc>
          <w:tcPr>
            <w:tcW w:w="2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2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2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</w:pPr>
            <w:r>
              <w:t>0</w:t>
            </w:r>
          </w:p>
        </w:tc>
      </w:tr>
      <w:tr w:rsidR="00D14D14" w:rsidTr="00D14D14">
        <w:tc>
          <w:tcPr>
            <w:tcW w:w="1195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205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1192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20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191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0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215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21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4D14" w:rsidRDefault="00AE061D" w:rsidP="00D14D14">
            <w:pPr>
              <w:pStyle w:val="TableContents"/>
              <w:jc w:val="center"/>
            </w:pPr>
            <w:r>
              <w:t>0</w:t>
            </w:r>
          </w:p>
        </w:tc>
      </w:tr>
    </w:tbl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2.10.4 [5] &lt;2.4, 2.5&gt; Mostre a representação hexadecimal dessas instruções.</w:t>
      </w:r>
    </w:p>
    <w:p w:rsidR="007808D2" w:rsidRDefault="00AE061D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ab/>
      </w:r>
    </w:p>
    <w:p w:rsidR="00AE061D" w:rsidRPr="00AE061D" w:rsidRDefault="00AE061D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  <w:vertAlign w:val="subscript"/>
        </w:rPr>
      </w:pP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  <w:b/>
        </w:rPr>
        <w:t>a. 21080000</w:t>
      </w:r>
      <w:r>
        <w:rPr>
          <w:rFonts w:ascii="Courier New" w:eastAsia="UWDOLM+Minion-Regular" w:hAnsi="Courier New" w:cs="UWDOLM+Minion-Regular"/>
          <w:b/>
          <w:vertAlign w:val="subscript"/>
        </w:rPr>
        <w:t>hex</w:t>
      </w:r>
    </w:p>
    <w:p w:rsidR="00AE061D" w:rsidRPr="00AE061D" w:rsidRDefault="00AE061D" w:rsidP="00AE061D">
      <w:pPr>
        <w:pStyle w:val="Standard"/>
        <w:autoSpaceDE w:val="0"/>
        <w:ind w:left="284"/>
        <w:jc w:val="both"/>
        <w:rPr>
          <w:rFonts w:ascii="Courier New" w:eastAsia="UWDOLM+Minion-Regular" w:hAnsi="Courier New" w:cs="UWDOLM+Minion-Regular"/>
          <w:b/>
          <w:vertAlign w:val="subscript"/>
        </w:rPr>
      </w:pPr>
      <w:r>
        <w:rPr>
          <w:rFonts w:ascii="Courier New" w:eastAsia="UWDOLM+Minion-Regular" w:hAnsi="Courier New" w:cs="UWDOLM+Minion-Regular"/>
          <w:b/>
        </w:rPr>
        <w:t>b. ad490020</w:t>
      </w:r>
      <w:r>
        <w:rPr>
          <w:rFonts w:ascii="Courier New" w:eastAsia="UWDOLM+Minion-Regular" w:hAnsi="Courier New" w:cs="UWDOLM+Minion-Regular"/>
          <w:b/>
          <w:vertAlign w:val="subscript"/>
        </w:rPr>
        <w:t>hex</w:t>
      </w:r>
    </w:p>
    <w:p w:rsidR="00AE061D" w:rsidRPr="00AE061D" w:rsidRDefault="00AE061D" w:rsidP="00AE061D">
      <w:pPr>
        <w:pStyle w:val="Standard"/>
        <w:autoSpaceDE w:val="0"/>
        <w:ind w:left="644"/>
        <w:jc w:val="both"/>
        <w:rPr>
          <w:rFonts w:ascii="Courier New" w:eastAsia="UWDOLM+Minion-Regular" w:hAnsi="Courier New" w:cs="UWDOLM+Minion-Regular"/>
          <w:b/>
        </w:rPr>
      </w:pPr>
    </w:p>
    <w:p w:rsidR="00AE061D" w:rsidRDefault="00AE061D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2.10.5 [5] &lt;2.5&gt; Que tipo (tipo I, tipo R) essas instruções representam?</w:t>
      </w:r>
    </w:p>
    <w:p w:rsidR="00AE061D" w:rsidRDefault="00AE061D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AE061D" w:rsidRPr="00AE061D" w:rsidRDefault="00AE061D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  <w:r>
        <w:rPr>
          <w:rFonts w:ascii="Courier New" w:eastAsia="UWDOLM+Minion-Regular" w:hAnsi="Courier New" w:cs="UWDOLM+Minion-Regular"/>
          <w:b/>
        </w:rPr>
        <w:t>Ambas são do tipo I.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2.10.6 [5] &lt;2.5&gt; Qual é a representação binária e hexadecimal dos campos opcode, Rs e Rt nessa instrução? Para as instruções de tipo R, qual é a representação hexadecimal dos campos Rd e funct? Para as instruções de tipo I, qual é a representação hexadecimal do campo imediato?</w:t>
      </w:r>
    </w:p>
    <w:p w:rsidR="00AE061D" w:rsidRDefault="00AE061D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AE061D" w:rsidRPr="00AE061D" w:rsidRDefault="00AE061D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  <w:r>
        <w:rPr>
          <w:rFonts w:ascii="Courier New" w:eastAsia="UWDOLM+Minion-Regular" w:hAnsi="Courier New" w:cs="UWDOLM+Minion-Regular"/>
          <w:b/>
        </w:rPr>
        <w:t>É possível observar as notações hexadecimais e binárias nos exercícios anteriores.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  <w:bCs/>
        </w:rPr>
      </w:pPr>
      <w:r>
        <w:rPr>
          <w:rFonts w:ascii="Courier New" w:eastAsia="UWDOLM+Minion-Regular" w:hAnsi="Courier New" w:cs="UWDOLM+Minion-Regular"/>
          <w:b/>
          <w:bCs/>
        </w:rPr>
        <w:t>Exercício 2.16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Para estes problemas, a tabela mantém diversos valores binários para o registrador $t0.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Dado o valor de $t0, você deverá avaliar o resultado de diferentes desvios.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INOIPL+LetterGothic" w:hAnsi="Courier New" w:cs="INOIPL+LetterGothic"/>
        </w:rPr>
      </w:pPr>
      <w:r>
        <w:rPr>
          <w:rFonts w:ascii="Courier New" w:eastAsia="UWDOLM+Minion-Regular" w:hAnsi="Courier New" w:cs="UWDOLM+Minion-Regular"/>
        </w:rPr>
        <w:t>a. $t0 = 0010 0100 1001 0010 0100 1001 0010 0100</w:t>
      </w:r>
      <w:r>
        <w:rPr>
          <w:rFonts w:ascii="Courier New" w:eastAsia="UWDOLM+Minion-Regular" w:hAnsi="Courier New" w:cs="UWDOLM+Minion-Regular"/>
          <w:vertAlign w:val="subscript"/>
        </w:rPr>
        <w:t>dois</w:t>
      </w:r>
    </w:p>
    <w:p w:rsidR="007808D2" w:rsidRDefault="00F64663">
      <w:pPr>
        <w:pStyle w:val="Standard"/>
        <w:autoSpaceDE w:val="0"/>
        <w:jc w:val="both"/>
        <w:rPr>
          <w:rFonts w:ascii="Courier New" w:eastAsia="INOIPL+LetterGothic" w:hAnsi="Courier New" w:cs="INOIPL+LetterGothic"/>
        </w:rPr>
      </w:pPr>
      <w:r>
        <w:rPr>
          <w:rFonts w:ascii="Courier New" w:eastAsia="UWDOLM+Minion-Regular" w:hAnsi="Courier New" w:cs="UWDOLM+Minion-Regular"/>
        </w:rPr>
        <w:t>b. $t0 = 0101 1111 1011 1110 0100 0000 0000 0000</w:t>
      </w:r>
      <w:r>
        <w:rPr>
          <w:rFonts w:ascii="Courier New" w:eastAsia="UWDOLM+Minion-Regular" w:hAnsi="Courier New" w:cs="UWDOLM+Minion-Regular"/>
          <w:vertAlign w:val="subscript"/>
        </w:rPr>
        <w:t>dois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2.16.1 [5] &lt;2.7&gt; Suponha que o registrador $t0 contenha um desses valor e $t1 tenha o valor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INOIPL+LetterGothic" w:hAnsi="Courier New" w:cs="INOIPL+LetterGothic"/>
        </w:rPr>
      </w:pPr>
      <w:r>
        <w:rPr>
          <w:rFonts w:ascii="Courier New" w:eastAsia="UWDOLM+Minion-Regular" w:hAnsi="Courier New" w:cs="UWDOLM+Minion-Regular"/>
        </w:rPr>
        <w:t>$t1 = 0011 1111 1111 1000 0000 0000 0000 0000</w:t>
      </w:r>
      <w:r>
        <w:rPr>
          <w:rFonts w:ascii="Courier New" w:eastAsia="UWDOLM+Minion-Regular" w:hAnsi="Courier New" w:cs="UWDOLM+Minion-Regular"/>
          <w:vertAlign w:val="subscript"/>
        </w:rPr>
        <w:t>dois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Note o resultado da execução de tais instruções em certos registradores. Qual é o valor de $t2 depois das seguintes instruções?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  <w:t>slt $t2, $t0, $t1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  <w:t>beq $t2, $ZERO, ELSE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  <w:t>j DONE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ELSE:</w:t>
      </w:r>
      <w:r>
        <w:rPr>
          <w:rFonts w:ascii="Courier New" w:eastAsia="UWDOLM+Minion-Regular" w:hAnsi="Courier New" w:cs="UWDOLM+Minion-Regular"/>
        </w:rPr>
        <w:tab/>
        <w:t>addi $t2, $0, 2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DONE: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426C89" w:rsidRDefault="00426C89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  <w:r>
        <w:rPr>
          <w:rFonts w:ascii="Courier New" w:eastAsia="UWDOLM+Minion-Regular" w:hAnsi="Courier New" w:cs="UWDOLM+Minion-Regular"/>
          <w:b/>
        </w:rPr>
        <w:t>No caso A, o valor final de $t2 será 1</w:t>
      </w:r>
    </w:p>
    <w:p w:rsidR="00426C89" w:rsidRDefault="00426C89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  <w:r>
        <w:rPr>
          <w:rFonts w:ascii="Courier New" w:eastAsia="UWDOLM+Minion-Regular" w:hAnsi="Courier New" w:cs="UWDOLM+Minion-Regular"/>
          <w:b/>
        </w:rPr>
        <w:t>No caso B, o valor final de $t2 será 0</w:t>
      </w:r>
    </w:p>
    <w:p w:rsidR="00620D81" w:rsidRPr="00426C89" w:rsidRDefault="00620D81">
      <w:pPr>
        <w:pStyle w:val="Standard"/>
        <w:autoSpaceDE w:val="0"/>
        <w:jc w:val="both"/>
        <w:rPr>
          <w:rFonts w:ascii="Courier New" w:eastAsia="UWDOLM+Minion-Regular" w:hAnsi="Courier New" w:cs="UWDOLM+Minion-Regular"/>
          <w:b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2.16.4 [5] &lt;2.7&gt; Suponha que o registrador $t0 contenha um valor da tabela anterior.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Qual é o valor de $t2 após as instruções a seguir?</w:t>
      </w:r>
    </w:p>
    <w:p w:rsidR="007808D2" w:rsidRDefault="007808D2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  <w:t>slt $t2, $0, $t0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  <w:t>bne $t2, $ZERO, ELSE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</w:r>
      <w:r>
        <w:rPr>
          <w:rFonts w:ascii="Courier New" w:eastAsia="UWDOLM+Minion-Regular" w:hAnsi="Courier New" w:cs="UWDOLM+Minion-Regular"/>
        </w:rPr>
        <w:tab/>
        <w:t>j DONE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ELSE:</w:t>
      </w:r>
      <w:r>
        <w:rPr>
          <w:rFonts w:ascii="Courier New" w:eastAsia="UWDOLM+Minion-Regular" w:hAnsi="Courier New" w:cs="UWDOLM+Minion-Regular"/>
        </w:rPr>
        <w:tab/>
        <w:t>addi $t2, $t2, 2</w:t>
      </w:r>
    </w:p>
    <w:p w:rsidR="007808D2" w:rsidRDefault="00F64663">
      <w:pPr>
        <w:pStyle w:val="Standard"/>
        <w:autoSpaceDE w:val="0"/>
        <w:jc w:val="both"/>
        <w:rPr>
          <w:rFonts w:ascii="Courier New" w:eastAsia="UWDOLM+Minion-Regular" w:hAnsi="Courier New" w:cs="UWDOLM+Minion-Regular"/>
        </w:rPr>
      </w:pPr>
      <w:r>
        <w:rPr>
          <w:rFonts w:ascii="Courier New" w:eastAsia="UWDOLM+Minion-Regular" w:hAnsi="Courier New" w:cs="UWDOLM+Minion-Regular"/>
        </w:rPr>
        <w:t>DONE:</w:t>
      </w:r>
    </w:p>
    <w:p w:rsidR="007808D2" w:rsidRDefault="007808D2">
      <w:pPr>
        <w:pStyle w:val="Standard"/>
        <w:autoSpaceDE w:val="0"/>
        <w:jc w:val="both"/>
        <w:rPr>
          <w:rFonts w:ascii="Courier New" w:eastAsia="HLKHIO+FranklinGothic-Book" w:hAnsi="Courier New" w:cs="HLKHIO+FranklinGothic-Book"/>
          <w:b/>
          <w:bCs/>
        </w:rPr>
      </w:pPr>
    </w:p>
    <w:p w:rsidR="007808D2" w:rsidRDefault="00620D81">
      <w:pPr>
        <w:pStyle w:val="Standard"/>
        <w:autoSpaceDE w:val="0"/>
        <w:jc w:val="both"/>
      </w:pPr>
      <w:r>
        <w:rPr>
          <w:rFonts w:ascii="Courier New" w:eastAsia="UWDOLM+Minion-Regular" w:hAnsi="Courier New" w:cs="UWDOLM+Minion-Regular"/>
          <w:b/>
        </w:rPr>
        <w:t>Em ambos os casos o valor de $t2 será 1</w:t>
      </w:r>
      <w:bookmarkStart w:id="0" w:name="_GoBack"/>
      <w:bookmarkEnd w:id="0"/>
    </w:p>
    <w:sectPr w:rsidR="007808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A5" w:rsidRDefault="00400FA5">
      <w:r>
        <w:separator/>
      </w:r>
    </w:p>
  </w:endnote>
  <w:endnote w:type="continuationSeparator" w:id="0">
    <w:p w:rsidR="00400FA5" w:rsidRDefault="0040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WDOLM+Minion-Regular">
    <w:charset w:val="00"/>
    <w:family w:val="roman"/>
    <w:pitch w:val="default"/>
  </w:font>
  <w:font w:name="KEGJCJ+FranklinGothic-Heavy">
    <w:charset w:val="00"/>
    <w:family w:val="swiss"/>
    <w:pitch w:val="default"/>
  </w:font>
  <w:font w:name="INOIPL+LetterGothic">
    <w:charset w:val="00"/>
    <w:family w:val="swiss"/>
    <w:pitch w:val="default"/>
  </w:font>
  <w:font w:name="HLKHIO+FranklinGothic-Book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A5" w:rsidRDefault="00400FA5">
      <w:r>
        <w:rPr>
          <w:color w:val="000000"/>
        </w:rPr>
        <w:separator/>
      </w:r>
    </w:p>
  </w:footnote>
  <w:footnote w:type="continuationSeparator" w:id="0">
    <w:p w:rsidR="00400FA5" w:rsidRDefault="00400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47515"/>
    <w:multiLevelType w:val="hybridMultilevel"/>
    <w:tmpl w:val="9D6CB29A"/>
    <w:lvl w:ilvl="0" w:tplc="0416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D2"/>
    <w:rsid w:val="00073129"/>
    <w:rsid w:val="00223700"/>
    <w:rsid w:val="00400FA5"/>
    <w:rsid w:val="00426C89"/>
    <w:rsid w:val="00591DA2"/>
    <w:rsid w:val="00620D81"/>
    <w:rsid w:val="00660ECF"/>
    <w:rsid w:val="00705E1D"/>
    <w:rsid w:val="007808D2"/>
    <w:rsid w:val="0081530B"/>
    <w:rsid w:val="008316B9"/>
    <w:rsid w:val="00AE061D"/>
    <w:rsid w:val="00D14D14"/>
    <w:rsid w:val="00DB24A0"/>
    <w:rsid w:val="00F6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BDA08-7283-4D74-BE84-43A634E8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8BDA-090D-4406-B06E-E04162DD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3</Pages>
  <Words>763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 Gonçalves</dc:creator>
  <cp:lastModifiedBy>Reginaldo Neto</cp:lastModifiedBy>
  <cp:revision>7</cp:revision>
  <dcterms:created xsi:type="dcterms:W3CDTF">2015-09-08T13:18:00Z</dcterms:created>
  <dcterms:modified xsi:type="dcterms:W3CDTF">2022-03-28T08:14:00Z</dcterms:modified>
</cp:coreProperties>
</file>