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BE0A2" w14:textId="77777777" w:rsidR="00CF192B" w:rsidRPr="00CF192B" w:rsidRDefault="00CF192B" w:rsidP="00CF192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Produtos e Insumos</w:t>
      </w:r>
    </w:p>
    <w:p w14:paraId="7B35A16E" w14:textId="77777777" w:rsidR="00CF192B" w:rsidRPr="00CF192B" w:rsidRDefault="00CF192B" w:rsidP="00CF192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Produtos Finais: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Bloco, </w:t>
      </w:r>
      <w:proofErr w:type="spellStart"/>
      <w:r w:rsidRPr="00CF192B">
        <w:rPr>
          <w:rFonts w:ascii="Arial" w:eastAsia="Times New Roman" w:hAnsi="Arial" w:cs="Arial"/>
          <w:sz w:val="24"/>
          <w:szCs w:val="24"/>
          <w:lang w:eastAsia="pt-BR"/>
        </w:rPr>
        <w:t>Paver</w:t>
      </w:r>
      <w:proofErr w:type="spellEnd"/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, Canaleta e </w:t>
      </w:r>
      <w:proofErr w:type="spellStart"/>
      <w:r w:rsidRPr="00CF192B">
        <w:rPr>
          <w:rFonts w:ascii="Arial" w:eastAsia="Times New Roman" w:hAnsi="Arial" w:cs="Arial"/>
          <w:sz w:val="24"/>
          <w:szCs w:val="24"/>
          <w:lang w:eastAsia="pt-BR"/>
        </w:rPr>
        <w:t>Fincadinho</w:t>
      </w:r>
      <w:proofErr w:type="spellEnd"/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. O resultado da linha é o pallet com os produtos acabados. </w:t>
      </w:r>
    </w:p>
    <w:p w14:paraId="537EFF75" w14:textId="33FE87CE" w:rsidR="00CF192B" w:rsidRPr="00CF192B" w:rsidRDefault="00CF192B" w:rsidP="00CF192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Agregados: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>Areia,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Pó de Pedra e Pedrisco. </w:t>
      </w:r>
    </w:p>
    <w:p w14:paraId="4A1B0724" w14:textId="77777777" w:rsidR="00CF192B" w:rsidRPr="00CF192B" w:rsidRDefault="00CF192B" w:rsidP="00CF192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Componentes de Mistura: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Cimento, Água e Aditivo. </w:t>
      </w:r>
    </w:p>
    <w:p w14:paraId="09EDCF8A" w14:textId="4780F8F4" w:rsidR="00CF192B" w:rsidRPr="00CF192B" w:rsidRDefault="00CF192B" w:rsidP="00CF192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Insumos de Embalagem: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Pallet de 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>madeira,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Plástico </w:t>
      </w:r>
      <w:proofErr w:type="spellStart"/>
      <w:r w:rsidRPr="00CF192B">
        <w:rPr>
          <w:rFonts w:ascii="Arial" w:eastAsia="Times New Roman" w:hAnsi="Arial" w:cs="Arial"/>
          <w:sz w:val="24"/>
          <w:szCs w:val="24"/>
          <w:lang w:eastAsia="pt-BR"/>
        </w:rPr>
        <w:t>Stretch</w:t>
      </w:r>
      <w:proofErr w:type="spellEnd"/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e Fita PET. </w:t>
      </w:r>
    </w:p>
    <w:p w14:paraId="033FA459" w14:textId="77777777" w:rsidR="00CF192B" w:rsidRPr="00CF192B" w:rsidRDefault="00CF192B" w:rsidP="00CF192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Fluxo de Operação (</w:t>
      </w:r>
      <w:proofErr w:type="spellStart"/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Macroetapas</w:t>
      </w:r>
      <w:proofErr w:type="spellEnd"/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14:paraId="3B909B30" w14:textId="77777777" w:rsidR="00CF192B" w:rsidRPr="00CF192B" w:rsidRDefault="00CF192B" w:rsidP="00CF192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O processo produtivo segue esta sequência: </w:t>
      </w:r>
    </w:p>
    <w:p w14:paraId="359E4467" w14:textId="77777777" w:rsidR="00CF192B" w:rsidRPr="00CF192B" w:rsidRDefault="00CF192B" w:rsidP="00CF192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Silos de Agregados. </w:t>
      </w:r>
    </w:p>
    <w:p w14:paraId="13B2E43C" w14:textId="77777777" w:rsidR="00CF192B" w:rsidRPr="00CF192B" w:rsidRDefault="00CF192B" w:rsidP="00CF192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Pesagem. </w:t>
      </w:r>
    </w:p>
    <w:p w14:paraId="50EA89D8" w14:textId="77777777" w:rsidR="00CF192B" w:rsidRPr="00CF192B" w:rsidRDefault="00CF192B" w:rsidP="00CF192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Misturador 1 e Misturador 2. </w:t>
      </w:r>
    </w:p>
    <w:p w14:paraId="50B6F836" w14:textId="77777777" w:rsidR="00CF192B" w:rsidRPr="00CF192B" w:rsidRDefault="00CF192B" w:rsidP="00CF192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Prensagem. </w:t>
      </w:r>
    </w:p>
    <w:p w14:paraId="165D1A2B" w14:textId="77777777" w:rsidR="00CF192B" w:rsidRPr="00CF192B" w:rsidRDefault="00CF192B" w:rsidP="00CF192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192B">
        <w:rPr>
          <w:rFonts w:ascii="Arial" w:eastAsia="Times New Roman" w:hAnsi="Arial" w:cs="Arial"/>
          <w:sz w:val="24"/>
          <w:szCs w:val="24"/>
          <w:lang w:eastAsia="pt-BR"/>
        </w:rPr>
        <w:t>Pré</w:t>
      </w:r>
      <w:proofErr w:type="spellEnd"/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-Cura. </w:t>
      </w:r>
    </w:p>
    <w:p w14:paraId="0CC1A257" w14:textId="77777777" w:rsidR="00CF192B" w:rsidRPr="00CF192B" w:rsidRDefault="00CF192B" w:rsidP="00CF192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Embalagem. </w:t>
      </w:r>
    </w:p>
    <w:p w14:paraId="7B7D985A" w14:textId="77777777" w:rsidR="00CF192B" w:rsidRPr="00CF192B" w:rsidRDefault="00CF192B" w:rsidP="00CF192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Parâmetros Técnicos de Processo (Setup da Máquina)</w:t>
      </w:r>
    </w:p>
    <w:p w14:paraId="1C4AB01B" w14:textId="77777777" w:rsidR="00CF192B" w:rsidRPr="00CF192B" w:rsidRDefault="00CF192B" w:rsidP="00CF192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Silos de Agregados: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Ajustar o tempo de voo dos agregados. </w:t>
      </w:r>
    </w:p>
    <w:p w14:paraId="7852B593" w14:textId="5F379915" w:rsidR="00CF192B" w:rsidRPr="00CF192B" w:rsidRDefault="00CF192B" w:rsidP="00CF192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Pesagem: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Definir o peso das matérias-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>primas,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realizar o ajuste fino e controlar o tempo de esteira de pesagem. </w:t>
      </w:r>
    </w:p>
    <w:p w14:paraId="180CCA55" w14:textId="07D532B9" w:rsidR="00CF192B" w:rsidRPr="00CF192B" w:rsidRDefault="00CF192B" w:rsidP="00CF192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Misturadores: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Controlar o peso do 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>cimento,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quantidade de 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>água,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dosagem de aditivo e o tempo de mistura. Também é monitorado o tempo de esteira de saída do concreto. </w:t>
      </w:r>
    </w:p>
    <w:p w14:paraId="3DBAD128" w14:textId="5319DA16" w:rsidR="00CF192B" w:rsidRPr="00CF192B" w:rsidRDefault="00CF192B" w:rsidP="00CF192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Prensagem: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Ajustar o tempo de alimentação do 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>concreto,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tempo de 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>agitação,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tempo de 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>prensagem,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tempo de inércia e tempo de avanço do introdutor. Acompanhar o tempo de esteira de saída do produto. </w:t>
      </w:r>
    </w:p>
    <w:p w14:paraId="42F6C0CD" w14:textId="77777777" w:rsidR="00CF192B" w:rsidRPr="00CF192B" w:rsidRDefault="00CF192B" w:rsidP="00CF192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Pré</w:t>
      </w:r>
      <w:proofErr w:type="spellEnd"/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-Cura: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Acompanhar o tempo de cura. </w:t>
      </w:r>
    </w:p>
    <w:p w14:paraId="0F4F4713" w14:textId="77777777" w:rsidR="00CF192B" w:rsidRPr="00CF192B" w:rsidRDefault="00CF192B" w:rsidP="00CF192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Características de Qualidade (Inspeção)</w:t>
      </w:r>
    </w:p>
    <w:p w14:paraId="6F666C21" w14:textId="77777777" w:rsidR="00CF192B" w:rsidRPr="00CF192B" w:rsidRDefault="00CF192B" w:rsidP="00CF192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Agregados: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Verificar impurezas e realizar a análise da umidade dos agregados. </w:t>
      </w:r>
    </w:p>
    <w:p w14:paraId="474F3216" w14:textId="77777777" w:rsidR="00CF192B" w:rsidRPr="00CF192B" w:rsidRDefault="00CF192B" w:rsidP="00CF192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Concreto/Massa: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Avaliar o ponto da massa e a umidade da massa. </w:t>
      </w:r>
    </w:p>
    <w:p w14:paraId="444158D3" w14:textId="77777777" w:rsidR="00CF192B" w:rsidRPr="00CF192B" w:rsidRDefault="00CF192B" w:rsidP="00CF192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Peças Prensadas: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Inspecionar a altura do bloco, marca de água, presença de rebarbas dos produtos e a compactação do concreto. </w:t>
      </w:r>
    </w:p>
    <w:p w14:paraId="19F96089" w14:textId="77777777" w:rsidR="00CF192B" w:rsidRPr="00CF192B" w:rsidRDefault="00CF192B" w:rsidP="00CF192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Pré</w:t>
      </w:r>
      <w:proofErr w:type="spellEnd"/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-Cura: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Identificar trincas e falta de massa. Realizar a retirada de peças com defeitos e checar empilhamento, posicionamento e quantidade. </w:t>
      </w:r>
    </w:p>
    <w:p w14:paraId="0EF91EFF" w14:textId="77777777" w:rsidR="00CF192B" w:rsidRPr="00CF192B" w:rsidRDefault="00CF192B" w:rsidP="00CF192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Atividades Críticas de Operação</w:t>
      </w:r>
    </w:p>
    <w:p w14:paraId="0626CB19" w14:textId="78FA1271" w:rsidR="00CF192B" w:rsidRPr="00CF192B" w:rsidRDefault="00CF192B" w:rsidP="00CF192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Logística Inicial: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Na operação da Pá 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>Carregadeira,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não exceder a capacidade da 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>concha,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transitar em baixa 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>velocidade,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não exceder a capacidade do silo e informar ao operador da central de mistura as condições dos agregados. </w:t>
      </w:r>
    </w:p>
    <w:p w14:paraId="194A22E0" w14:textId="77777777" w:rsidR="00CF192B" w:rsidRPr="00CF192B" w:rsidRDefault="00CF192B" w:rsidP="00CF192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Pesagem: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Verificação da Ordem de Produção e reconhecimento dos alarmes de sobrecarga. </w:t>
      </w:r>
    </w:p>
    <w:p w14:paraId="4C28A5F8" w14:textId="70857F2F" w:rsidR="00CF192B" w:rsidRPr="00CF192B" w:rsidRDefault="00CF192B" w:rsidP="00CF192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Prensagem: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Verificação da Ordem de 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>Produção,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abastecimento de tábuas e alimentação das máquinas com o concreto. </w:t>
      </w:r>
    </w:p>
    <w:p w14:paraId="4E73F695" w14:textId="2164EBA3" w:rsidR="00CF192B" w:rsidRPr="00CF192B" w:rsidRDefault="00CF192B" w:rsidP="00CF192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Movimentação Interna: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Cuidado com o funcionamento do </w:t>
      </w:r>
      <w:proofErr w:type="spellStart"/>
      <w:r w:rsidRPr="00CF192B">
        <w:rPr>
          <w:rFonts w:ascii="Arial" w:eastAsia="Times New Roman" w:hAnsi="Arial" w:cs="Arial"/>
          <w:sz w:val="24"/>
          <w:szCs w:val="24"/>
          <w:lang w:eastAsia="pt-BR"/>
        </w:rPr>
        <w:t>transpallet</w:t>
      </w:r>
      <w:proofErr w:type="spellEnd"/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, retirada da tábua com os 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>blocos,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armazenamento das estantes com a tábua de blocos e nas trocas de estantes cheias por vazias. </w:t>
      </w:r>
    </w:p>
    <w:p w14:paraId="0D0A8FB3" w14:textId="12EEA924" w:rsidR="00CF192B" w:rsidRPr="00CF192B" w:rsidRDefault="00CF192B" w:rsidP="003B636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F192B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19AA4A8" wp14:editId="5CED4E7C">
            <wp:simplePos x="0" y="0"/>
            <wp:positionH relativeFrom="margin">
              <wp:align>right</wp:align>
            </wp:positionH>
            <wp:positionV relativeFrom="paragraph">
              <wp:posOffset>378460</wp:posOffset>
            </wp:positionV>
            <wp:extent cx="5400040" cy="3448685"/>
            <wp:effectExtent l="0" t="0" r="0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19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Embalagem:</w:t>
      </w:r>
      <w:r w:rsidRPr="00CF192B">
        <w:rPr>
          <w:rFonts w:ascii="Arial" w:eastAsia="Times New Roman" w:hAnsi="Arial" w:cs="Arial"/>
          <w:sz w:val="24"/>
          <w:szCs w:val="24"/>
          <w:lang w:eastAsia="pt-BR"/>
        </w:rPr>
        <w:t xml:space="preserve"> Separação das peças com defeitos em pallets. </w:t>
      </w:r>
    </w:p>
    <w:p w14:paraId="23D6247D" w14:textId="68DB75FC" w:rsidR="008B0716" w:rsidRPr="00CF192B" w:rsidRDefault="00CF192B" w:rsidP="00CF192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F192B">
        <w:rPr>
          <w:rFonts w:ascii="Arial" w:hAnsi="Arial" w:cs="Arial"/>
          <w:b/>
          <w:bCs/>
          <w:sz w:val="24"/>
          <w:szCs w:val="24"/>
        </w:rPr>
        <w:t>Fonte: Gerada por I.A | Imagem ilustrativa</w:t>
      </w:r>
    </w:p>
    <w:sectPr w:rsidR="008B0716" w:rsidRPr="00CF19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92789"/>
    <w:multiLevelType w:val="multilevel"/>
    <w:tmpl w:val="DCDE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E5DD7"/>
    <w:multiLevelType w:val="multilevel"/>
    <w:tmpl w:val="B33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27FA2"/>
    <w:multiLevelType w:val="multilevel"/>
    <w:tmpl w:val="8BC0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F5DB7"/>
    <w:multiLevelType w:val="multilevel"/>
    <w:tmpl w:val="DD8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41B25"/>
    <w:multiLevelType w:val="multilevel"/>
    <w:tmpl w:val="25C6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33"/>
    <w:rsid w:val="00142633"/>
    <w:rsid w:val="008B0716"/>
    <w:rsid w:val="00CF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00C00"/>
  <w15:chartTrackingRefBased/>
  <w15:docId w15:val="{3597CDA9-4CAC-4540-9A33-CF28C7E3E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F19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F192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F1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292">
    <w:name w:val="citation-292"/>
    <w:basedOn w:val="Fontepargpadro"/>
    <w:rsid w:val="00CF192B"/>
  </w:style>
  <w:style w:type="character" w:customStyle="1" w:styleId="citation-291">
    <w:name w:val="citation-291"/>
    <w:basedOn w:val="Fontepargpadro"/>
    <w:rsid w:val="00CF192B"/>
  </w:style>
  <w:style w:type="character" w:customStyle="1" w:styleId="citation-290">
    <w:name w:val="citation-290"/>
    <w:basedOn w:val="Fontepargpadro"/>
    <w:rsid w:val="00CF192B"/>
  </w:style>
  <w:style w:type="character" w:customStyle="1" w:styleId="citation-289">
    <w:name w:val="citation-289"/>
    <w:basedOn w:val="Fontepargpadro"/>
    <w:rsid w:val="00CF192B"/>
  </w:style>
  <w:style w:type="character" w:customStyle="1" w:styleId="citation-288">
    <w:name w:val="citation-288"/>
    <w:basedOn w:val="Fontepargpadro"/>
    <w:rsid w:val="00CF192B"/>
  </w:style>
  <w:style w:type="character" w:customStyle="1" w:styleId="citation-287">
    <w:name w:val="citation-287"/>
    <w:basedOn w:val="Fontepargpadro"/>
    <w:rsid w:val="00CF192B"/>
  </w:style>
  <w:style w:type="character" w:customStyle="1" w:styleId="citation-286">
    <w:name w:val="citation-286"/>
    <w:basedOn w:val="Fontepargpadro"/>
    <w:rsid w:val="00CF192B"/>
  </w:style>
  <w:style w:type="character" w:customStyle="1" w:styleId="citation-285">
    <w:name w:val="citation-285"/>
    <w:basedOn w:val="Fontepargpadro"/>
    <w:rsid w:val="00CF192B"/>
  </w:style>
  <w:style w:type="character" w:customStyle="1" w:styleId="citation-284">
    <w:name w:val="citation-284"/>
    <w:basedOn w:val="Fontepargpadro"/>
    <w:rsid w:val="00CF192B"/>
  </w:style>
  <w:style w:type="character" w:customStyle="1" w:styleId="citation-283">
    <w:name w:val="citation-283"/>
    <w:basedOn w:val="Fontepargpadro"/>
    <w:rsid w:val="00CF192B"/>
  </w:style>
  <w:style w:type="character" w:customStyle="1" w:styleId="citation-282">
    <w:name w:val="citation-282"/>
    <w:basedOn w:val="Fontepargpadro"/>
    <w:rsid w:val="00CF192B"/>
  </w:style>
  <w:style w:type="character" w:customStyle="1" w:styleId="citation-281">
    <w:name w:val="citation-281"/>
    <w:basedOn w:val="Fontepargpadro"/>
    <w:rsid w:val="00CF192B"/>
  </w:style>
  <w:style w:type="character" w:customStyle="1" w:styleId="citation-280">
    <w:name w:val="citation-280"/>
    <w:basedOn w:val="Fontepargpadro"/>
    <w:rsid w:val="00CF192B"/>
  </w:style>
  <w:style w:type="character" w:customStyle="1" w:styleId="citation-279">
    <w:name w:val="citation-279"/>
    <w:basedOn w:val="Fontepargpadro"/>
    <w:rsid w:val="00CF192B"/>
  </w:style>
  <w:style w:type="character" w:customStyle="1" w:styleId="citation-278">
    <w:name w:val="citation-278"/>
    <w:basedOn w:val="Fontepargpadro"/>
    <w:rsid w:val="00CF192B"/>
  </w:style>
  <w:style w:type="character" w:customStyle="1" w:styleId="citation-277">
    <w:name w:val="citation-277"/>
    <w:basedOn w:val="Fontepargpadro"/>
    <w:rsid w:val="00CF192B"/>
  </w:style>
  <w:style w:type="character" w:customStyle="1" w:styleId="citation-276">
    <w:name w:val="citation-276"/>
    <w:basedOn w:val="Fontepargpadro"/>
    <w:rsid w:val="00CF192B"/>
  </w:style>
  <w:style w:type="character" w:customStyle="1" w:styleId="citation-275">
    <w:name w:val="citation-275"/>
    <w:basedOn w:val="Fontepargpadro"/>
    <w:rsid w:val="00CF192B"/>
  </w:style>
  <w:style w:type="character" w:customStyle="1" w:styleId="citation-274">
    <w:name w:val="citation-274"/>
    <w:basedOn w:val="Fontepargpadro"/>
    <w:rsid w:val="00CF192B"/>
  </w:style>
  <w:style w:type="character" w:customStyle="1" w:styleId="citation-273">
    <w:name w:val="citation-273"/>
    <w:basedOn w:val="Fontepargpadro"/>
    <w:rsid w:val="00CF192B"/>
  </w:style>
  <w:style w:type="character" w:customStyle="1" w:styleId="citation-272">
    <w:name w:val="citation-272"/>
    <w:basedOn w:val="Fontepargpadro"/>
    <w:rsid w:val="00CF192B"/>
  </w:style>
  <w:style w:type="character" w:customStyle="1" w:styleId="citation-271">
    <w:name w:val="citation-271"/>
    <w:basedOn w:val="Fontepargpadro"/>
    <w:rsid w:val="00CF192B"/>
  </w:style>
  <w:style w:type="character" w:customStyle="1" w:styleId="citation-270">
    <w:name w:val="citation-270"/>
    <w:basedOn w:val="Fontepargpadro"/>
    <w:rsid w:val="00CF192B"/>
  </w:style>
  <w:style w:type="character" w:customStyle="1" w:styleId="citation-269">
    <w:name w:val="citation-269"/>
    <w:basedOn w:val="Fontepargpadro"/>
    <w:rsid w:val="00CF192B"/>
  </w:style>
  <w:style w:type="character" w:customStyle="1" w:styleId="citation-268">
    <w:name w:val="citation-268"/>
    <w:basedOn w:val="Fontepargpadro"/>
    <w:rsid w:val="00CF192B"/>
  </w:style>
  <w:style w:type="character" w:customStyle="1" w:styleId="citation-267">
    <w:name w:val="citation-267"/>
    <w:basedOn w:val="Fontepargpadro"/>
    <w:rsid w:val="00CF192B"/>
  </w:style>
  <w:style w:type="character" w:customStyle="1" w:styleId="citation-266">
    <w:name w:val="citation-266"/>
    <w:basedOn w:val="Fontepargpadro"/>
    <w:rsid w:val="00CF192B"/>
  </w:style>
  <w:style w:type="character" w:customStyle="1" w:styleId="citation-265">
    <w:name w:val="citation-265"/>
    <w:basedOn w:val="Fontepargpadro"/>
    <w:rsid w:val="00CF192B"/>
  </w:style>
  <w:style w:type="character" w:customStyle="1" w:styleId="citation-264">
    <w:name w:val="citation-264"/>
    <w:basedOn w:val="Fontepargpadro"/>
    <w:rsid w:val="00CF192B"/>
  </w:style>
  <w:style w:type="character" w:customStyle="1" w:styleId="citation-263">
    <w:name w:val="citation-263"/>
    <w:basedOn w:val="Fontepargpadro"/>
    <w:rsid w:val="00CF192B"/>
  </w:style>
  <w:style w:type="character" w:customStyle="1" w:styleId="citation-262">
    <w:name w:val="citation-262"/>
    <w:basedOn w:val="Fontepargpadro"/>
    <w:rsid w:val="00CF192B"/>
  </w:style>
  <w:style w:type="character" w:customStyle="1" w:styleId="citation-261">
    <w:name w:val="citation-261"/>
    <w:basedOn w:val="Fontepargpadro"/>
    <w:rsid w:val="00CF192B"/>
  </w:style>
  <w:style w:type="character" w:customStyle="1" w:styleId="citation-260">
    <w:name w:val="citation-260"/>
    <w:basedOn w:val="Fontepargpadro"/>
    <w:rsid w:val="00CF192B"/>
  </w:style>
  <w:style w:type="character" w:customStyle="1" w:styleId="citation-259">
    <w:name w:val="citation-259"/>
    <w:basedOn w:val="Fontepargpadro"/>
    <w:rsid w:val="00CF192B"/>
  </w:style>
  <w:style w:type="character" w:customStyle="1" w:styleId="citation-258">
    <w:name w:val="citation-258"/>
    <w:basedOn w:val="Fontepargpadro"/>
    <w:rsid w:val="00CF192B"/>
  </w:style>
  <w:style w:type="character" w:customStyle="1" w:styleId="citation-257">
    <w:name w:val="citation-257"/>
    <w:basedOn w:val="Fontepargpadro"/>
    <w:rsid w:val="00CF192B"/>
  </w:style>
  <w:style w:type="character" w:customStyle="1" w:styleId="citation-256">
    <w:name w:val="citation-256"/>
    <w:basedOn w:val="Fontepargpadro"/>
    <w:rsid w:val="00CF192B"/>
  </w:style>
  <w:style w:type="character" w:customStyle="1" w:styleId="citation-255">
    <w:name w:val="citation-255"/>
    <w:basedOn w:val="Fontepargpadro"/>
    <w:rsid w:val="00CF192B"/>
  </w:style>
  <w:style w:type="character" w:customStyle="1" w:styleId="citation-254">
    <w:name w:val="citation-254"/>
    <w:basedOn w:val="Fontepargpadro"/>
    <w:rsid w:val="00CF192B"/>
  </w:style>
  <w:style w:type="character" w:customStyle="1" w:styleId="citation-253">
    <w:name w:val="citation-253"/>
    <w:basedOn w:val="Fontepargpadro"/>
    <w:rsid w:val="00CF192B"/>
  </w:style>
  <w:style w:type="character" w:customStyle="1" w:styleId="citation-252">
    <w:name w:val="citation-252"/>
    <w:basedOn w:val="Fontepargpadro"/>
    <w:rsid w:val="00CF192B"/>
  </w:style>
  <w:style w:type="character" w:customStyle="1" w:styleId="citation-251">
    <w:name w:val="citation-251"/>
    <w:basedOn w:val="Fontepargpadro"/>
    <w:rsid w:val="00CF192B"/>
  </w:style>
  <w:style w:type="character" w:customStyle="1" w:styleId="citation-250">
    <w:name w:val="citation-250"/>
    <w:basedOn w:val="Fontepargpadro"/>
    <w:rsid w:val="00CF192B"/>
  </w:style>
  <w:style w:type="character" w:customStyle="1" w:styleId="citation-249">
    <w:name w:val="citation-249"/>
    <w:basedOn w:val="Fontepargpadro"/>
    <w:rsid w:val="00CF192B"/>
  </w:style>
  <w:style w:type="character" w:customStyle="1" w:styleId="citation-248">
    <w:name w:val="citation-248"/>
    <w:basedOn w:val="Fontepargpadro"/>
    <w:rsid w:val="00CF192B"/>
  </w:style>
  <w:style w:type="character" w:customStyle="1" w:styleId="citation-247">
    <w:name w:val="citation-247"/>
    <w:basedOn w:val="Fontepargpadro"/>
    <w:rsid w:val="00CF192B"/>
  </w:style>
  <w:style w:type="character" w:customStyle="1" w:styleId="citation-246">
    <w:name w:val="citation-246"/>
    <w:basedOn w:val="Fontepargpadro"/>
    <w:rsid w:val="00CF192B"/>
  </w:style>
  <w:style w:type="character" w:customStyle="1" w:styleId="citation-245">
    <w:name w:val="citation-245"/>
    <w:basedOn w:val="Fontepargpadro"/>
    <w:rsid w:val="00CF192B"/>
  </w:style>
  <w:style w:type="character" w:customStyle="1" w:styleId="citation-244">
    <w:name w:val="citation-244"/>
    <w:basedOn w:val="Fontepargpadro"/>
    <w:rsid w:val="00CF192B"/>
  </w:style>
  <w:style w:type="character" w:customStyle="1" w:styleId="citation-243">
    <w:name w:val="citation-243"/>
    <w:basedOn w:val="Fontepargpadro"/>
    <w:rsid w:val="00CF192B"/>
  </w:style>
  <w:style w:type="character" w:customStyle="1" w:styleId="citation-242">
    <w:name w:val="citation-242"/>
    <w:basedOn w:val="Fontepargpadro"/>
    <w:rsid w:val="00CF192B"/>
  </w:style>
  <w:style w:type="character" w:customStyle="1" w:styleId="citation-241">
    <w:name w:val="citation-241"/>
    <w:basedOn w:val="Fontepargpadro"/>
    <w:rsid w:val="00CF192B"/>
  </w:style>
  <w:style w:type="character" w:customStyle="1" w:styleId="citation-240">
    <w:name w:val="citation-240"/>
    <w:basedOn w:val="Fontepargpadro"/>
    <w:rsid w:val="00CF192B"/>
  </w:style>
  <w:style w:type="character" w:customStyle="1" w:styleId="citation-239">
    <w:name w:val="citation-239"/>
    <w:basedOn w:val="Fontepargpadro"/>
    <w:rsid w:val="00CF1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5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358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Alemão Underground</dc:creator>
  <cp:keywords/>
  <dc:description/>
  <cp:lastModifiedBy>Alemão Underground</cp:lastModifiedBy>
  <cp:revision>2</cp:revision>
  <dcterms:created xsi:type="dcterms:W3CDTF">2026-06-12T22:41:00Z</dcterms:created>
  <dcterms:modified xsi:type="dcterms:W3CDTF">2026-06-12T22:46:00Z</dcterms:modified>
</cp:coreProperties>
</file>