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E68" w:rsidRDefault="00BE73E7">
      <w:r w:rsidRPr="00057B47">
        <w:rPr>
          <w:b/>
        </w:rPr>
        <w:t>Erläuterung Ergebnisausgabe</w:t>
      </w:r>
      <w:r w:rsidR="007305AC">
        <w:t xml:space="preserve"> </w:t>
      </w:r>
    </w:p>
    <w:p w:rsidR="007305AC" w:rsidRPr="007305AC" w:rsidRDefault="007305AC">
      <w:r w:rsidRPr="007305AC">
        <w:rPr>
          <w:b/>
        </w:rPr>
        <w:t xml:space="preserve">Themenfeld: </w:t>
      </w:r>
      <w:r w:rsidRPr="007305AC">
        <w:rPr>
          <w:b/>
        </w:rPr>
        <w:tab/>
      </w:r>
      <w:r>
        <w:tab/>
      </w:r>
      <w:r w:rsidR="007C3AEC">
        <w:t>Kosten</w:t>
      </w:r>
      <w:r>
        <w:br/>
      </w:r>
      <w:r w:rsidRPr="007305AC">
        <w:rPr>
          <w:b/>
        </w:rPr>
        <w:t>Wirkungsfeld:</w:t>
      </w:r>
      <w:r w:rsidRPr="007305AC">
        <w:rPr>
          <w:b/>
        </w:rPr>
        <w:tab/>
      </w:r>
      <w:r>
        <w:tab/>
      </w:r>
      <w:r w:rsidR="00CD336B">
        <w:t>Alle</w:t>
      </w:r>
    </w:p>
    <w:p w:rsidR="00BE73E7" w:rsidRPr="00057B47" w:rsidRDefault="00BE73E7">
      <w:r w:rsidRPr="00057B47">
        <w:t xml:space="preserve">Die folgenden Tabellen zeigen die Ergebnisse für das Wirkungsfeld </w:t>
      </w:r>
      <w:r w:rsidR="00A34513">
        <w:t>Infrastrukturkosten</w:t>
      </w:r>
      <w:r w:rsidRPr="00057B47">
        <w:t xml:space="preserve">. </w:t>
      </w:r>
    </w:p>
    <w:p w:rsidR="005C5FB9" w:rsidRDefault="00CA669F">
      <w:pPr>
        <w:rPr>
          <w:u w:val="single"/>
        </w:rPr>
      </w:pPr>
      <w:r w:rsidRPr="00057B47">
        <w:rPr>
          <w:u w:val="single"/>
        </w:rPr>
        <w:t>Beschreibung des Wirkungsfeldes</w:t>
      </w:r>
    </w:p>
    <w:p w:rsidR="00B3458F" w:rsidRPr="00B3458F" w:rsidRDefault="00B3458F" w:rsidP="00B3458F">
      <w:r w:rsidRPr="005C5FB9">
        <w:t>Neue Bauprojekte bedingen ab einer gewissen Größenordnung die Errichtung oder Erweiterung bestehender Infrastrukturen wie beispielsweise Straßen, Abwasserkanälen, Lärmschutzanlagen oder Grün- und Erholungsflächen. Diese Infrastrukturen müssen erstellt, betrieben und im Laufe ihrer Nutzungszeit instandgehalten werden.</w:t>
      </w:r>
    </w:p>
    <w:p w:rsidR="00B3458F" w:rsidRDefault="005C5FB9" w:rsidP="005C5FB9">
      <w:r>
        <w:t xml:space="preserve">Die Ergebnisse im Wirkungsfeld Kosten stellen eine sowohl jährliche als auch kumulativ über einen längeren Zeitraum hinweg prognostizierte Betrachtung der durch das geplante Vorhaben entstehenden Kosten dar. Die Modellierung beruht hierbei auf </w:t>
      </w:r>
      <w:r w:rsidRPr="005C5FB9">
        <w:t xml:space="preserve"> verschiedene</w:t>
      </w:r>
      <w:r>
        <w:t>n</w:t>
      </w:r>
      <w:r w:rsidRPr="005C5FB9">
        <w:t xml:space="preserve"> Parameter wie z.B. der Flächenbilanz </w:t>
      </w:r>
      <w:r>
        <w:t>des zu untersuchenden Projektes, der Entwässerungsform und benötigten Sonderbauwerken sowie zu allgemeinen Angaben zum Baukostenaufwand in der Gemeinde und Region.</w:t>
      </w:r>
    </w:p>
    <w:p w:rsidR="00B3458F" w:rsidRDefault="00B3458F" w:rsidP="00B3458F">
      <w:r>
        <w:t xml:space="preserve"> Zunächst wird dabei </w:t>
      </w:r>
      <w:r w:rsidR="005C5FB9" w:rsidRPr="005C5FB9">
        <w:t>die Menge der zu erstellenden Infrastrukturen in den Bereichen Planungsaufwand, Grün-, Ausgleichs- und Ersatzflächen, Verkehrserschließung, Wasserversorgung, Abwasserentsorgung sowie Lärmschutz abgeschätzt.</w:t>
      </w:r>
      <w:r>
        <w:t xml:space="preserve"> </w:t>
      </w:r>
      <w:r w:rsidRPr="005C5FB9">
        <w:t xml:space="preserve">Diese Mengen werden mit vorgegebenen Kostenkennwerten verrechnet, sodass eine grobe Abschätzung der Kosten möglich wird. </w:t>
      </w:r>
      <w:r w:rsidR="00C82BD5">
        <w:t>Es empfiehlt sich, die Kostenkennwerte vor Beginn der Berechnungen zu prüfen und ggf. anzupassen.</w:t>
      </w:r>
    </w:p>
    <w:p w:rsidR="003128E3" w:rsidRDefault="00B3458F" w:rsidP="006B3D05">
      <w:r w:rsidRPr="00057B47">
        <w:rPr>
          <w:u w:val="single"/>
        </w:rPr>
        <w:t>Erläuterung der Teilergebnisse</w:t>
      </w:r>
    </w:p>
    <w:p w:rsidR="003128E3" w:rsidRDefault="003128E3" w:rsidP="006B3D05">
      <w:r>
        <w:t xml:space="preserve">Die Ergebnisse sind auf den folgenden Tabellenblättern dargestellt. In der Rohdatentabelle werden die Ergebnisse nach den Aspekten </w:t>
      </w:r>
    </w:p>
    <w:p w:rsidR="003128E3" w:rsidRDefault="003128E3" w:rsidP="003128E3">
      <w:pPr>
        <w:pStyle w:val="Listenabsatz"/>
        <w:numPr>
          <w:ilvl w:val="0"/>
          <w:numId w:val="1"/>
        </w:numPr>
      </w:pPr>
      <w:r>
        <w:t>Teilflächen des Plangebietes</w:t>
      </w:r>
    </w:p>
    <w:p w:rsidR="003128E3" w:rsidRDefault="003128E3" w:rsidP="003128E3">
      <w:pPr>
        <w:pStyle w:val="Listenabsatz"/>
        <w:numPr>
          <w:ilvl w:val="0"/>
          <w:numId w:val="1"/>
        </w:numPr>
      </w:pPr>
      <w:r>
        <w:t>Kostenphase</w:t>
      </w:r>
    </w:p>
    <w:p w:rsidR="003128E3" w:rsidRDefault="003128E3" w:rsidP="003128E3">
      <w:pPr>
        <w:pStyle w:val="Listenabsatz"/>
        <w:numPr>
          <w:ilvl w:val="0"/>
          <w:numId w:val="1"/>
        </w:numPr>
      </w:pPr>
      <w:r>
        <w:t>Jahr</w:t>
      </w:r>
    </w:p>
    <w:p w:rsidR="003128E3" w:rsidRDefault="003128E3" w:rsidP="003128E3">
      <w:pPr>
        <w:pStyle w:val="Listenabsatz"/>
        <w:numPr>
          <w:ilvl w:val="0"/>
          <w:numId w:val="1"/>
        </w:numPr>
      </w:pPr>
      <w:r>
        <w:t>Kostenbereich</w:t>
      </w:r>
    </w:p>
    <w:p w:rsidR="003128E3" w:rsidRDefault="003128E3" w:rsidP="003128E3">
      <w:pPr>
        <w:pStyle w:val="Listenabsatz"/>
        <w:numPr>
          <w:ilvl w:val="0"/>
          <w:numId w:val="1"/>
        </w:numPr>
      </w:pPr>
      <w:r>
        <w:t xml:space="preserve">Gewählte </w:t>
      </w:r>
      <w:r w:rsidRPr="003128E3">
        <w:t>Kostenaufteilungsregel</w:t>
      </w:r>
    </w:p>
    <w:p w:rsidR="003128E3" w:rsidRDefault="003128E3" w:rsidP="003128E3">
      <w:pPr>
        <w:pStyle w:val="Listenabsatz"/>
        <w:numPr>
          <w:ilvl w:val="0"/>
          <w:numId w:val="1"/>
        </w:numPr>
      </w:pPr>
      <w:r w:rsidRPr="003128E3">
        <w:t>Kostenträger</w:t>
      </w:r>
      <w:r w:rsidRPr="003128E3">
        <w:tab/>
      </w:r>
      <w:r>
        <w:t xml:space="preserve">und jeweilig zu übernehmender </w:t>
      </w:r>
      <w:r w:rsidRPr="003128E3">
        <w:t>Anteil</w:t>
      </w:r>
      <w:r w:rsidRPr="003128E3">
        <w:tab/>
      </w:r>
      <w:r>
        <w:t>in %</w:t>
      </w:r>
    </w:p>
    <w:p w:rsidR="003128E3" w:rsidRDefault="003128E3" w:rsidP="003128E3">
      <w:pPr>
        <w:pStyle w:val="Listenabsatz"/>
        <w:numPr>
          <w:ilvl w:val="0"/>
          <w:numId w:val="1"/>
        </w:numPr>
      </w:pPr>
      <w:r>
        <w:t xml:space="preserve">Sowie der eigentlichen Summe </w:t>
      </w:r>
    </w:p>
    <w:p w:rsidR="003128E3" w:rsidRDefault="003128E3" w:rsidP="003128E3">
      <w:r>
        <w:t xml:space="preserve">aufgeteilt. </w:t>
      </w:r>
    </w:p>
    <w:p w:rsidR="006B3D05" w:rsidRPr="00057B47" w:rsidRDefault="003128E3" w:rsidP="003128E3">
      <w:r>
        <w:t>Mittels dieser Rohdaten können unterschiedlichste Auswertungen, auch von Teilergebnissen oder Ergebniskombinationen, durchgeführt werden.</w:t>
      </w:r>
      <w:r w:rsidR="00A1191E">
        <w:t xml:space="preserve"> Einige der gängigsten Auswertungen sind im Tabellenblatt „Auswertungen“ vorbereitet und im Blatt „Grafiken“ visualisiert.</w:t>
      </w:r>
      <w:r w:rsidR="008202EE">
        <w:t xml:space="preserve"> Es werden sowohl Einzeljahresauswertungen wie auch kumulierte Auswertungen im Zeitverlauf dargestellt.</w:t>
      </w:r>
    </w:p>
    <w:p w:rsidR="0000089D" w:rsidRPr="00057B47" w:rsidRDefault="0000089D">
      <w:pPr>
        <w:rPr>
          <w:u w:val="single"/>
        </w:rPr>
      </w:pPr>
    </w:p>
    <w:sectPr w:rsidR="0000089D" w:rsidRPr="00057B47" w:rsidSect="0020621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42C24"/>
    <w:multiLevelType w:val="hybridMultilevel"/>
    <w:tmpl w:val="290059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E73E7"/>
    <w:rsid w:val="0000089D"/>
    <w:rsid w:val="00015E11"/>
    <w:rsid w:val="00057B47"/>
    <w:rsid w:val="0013089A"/>
    <w:rsid w:val="0020621F"/>
    <w:rsid w:val="0027246A"/>
    <w:rsid w:val="00273763"/>
    <w:rsid w:val="002848D1"/>
    <w:rsid w:val="002933FE"/>
    <w:rsid w:val="002A7870"/>
    <w:rsid w:val="002C667B"/>
    <w:rsid w:val="003128E3"/>
    <w:rsid w:val="00381047"/>
    <w:rsid w:val="00466484"/>
    <w:rsid w:val="004A1EB9"/>
    <w:rsid w:val="004F4BF0"/>
    <w:rsid w:val="005C5FB9"/>
    <w:rsid w:val="006B120D"/>
    <w:rsid w:val="006B3D05"/>
    <w:rsid w:val="007156E4"/>
    <w:rsid w:val="007305AC"/>
    <w:rsid w:val="0074596A"/>
    <w:rsid w:val="007A14E8"/>
    <w:rsid w:val="007C3AEC"/>
    <w:rsid w:val="007E7163"/>
    <w:rsid w:val="007F168F"/>
    <w:rsid w:val="008202EE"/>
    <w:rsid w:val="009113AC"/>
    <w:rsid w:val="009C468D"/>
    <w:rsid w:val="00A1191E"/>
    <w:rsid w:val="00A34513"/>
    <w:rsid w:val="00AE52AA"/>
    <w:rsid w:val="00B3458F"/>
    <w:rsid w:val="00B87D34"/>
    <w:rsid w:val="00BB4495"/>
    <w:rsid w:val="00BE3C85"/>
    <w:rsid w:val="00BE73E7"/>
    <w:rsid w:val="00C82BD5"/>
    <w:rsid w:val="00CA669F"/>
    <w:rsid w:val="00CD336B"/>
    <w:rsid w:val="00DD27E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621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3D05"/>
    <w:pPr>
      <w:ind w:left="720"/>
      <w:contextualSpacing/>
    </w:pPr>
  </w:style>
  <w:style w:type="paragraph" w:customStyle="1" w:styleId="bodytext">
    <w:name w:val="bodytext"/>
    <w:basedOn w:val="Standard"/>
    <w:rsid w:val="005C5FB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3D05"/>
    <w:pPr>
      <w:ind w:left="720"/>
      <w:contextualSpacing/>
    </w:pPr>
  </w:style>
</w:styles>
</file>

<file path=word/webSettings.xml><?xml version="1.0" encoding="utf-8"?>
<w:webSettings xmlns:r="http://schemas.openxmlformats.org/officeDocument/2006/relationships" xmlns:w="http://schemas.openxmlformats.org/wordprocessingml/2006/main">
  <w:divs>
    <w:div w:id="25378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A4D7E-D884-4216-8D6D-0737A3A3E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1841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GGR</Company>
  <LinksUpToDate>false</LinksUpToDate>
  <CharactersWithSpaces>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Brauckmann, Anja</dc:creator>
  <cp:lastModifiedBy>AchimTack</cp:lastModifiedBy>
  <cp:revision>14</cp:revision>
  <dcterms:created xsi:type="dcterms:W3CDTF">2014-02-06T10:46:00Z</dcterms:created>
  <dcterms:modified xsi:type="dcterms:W3CDTF">2014-11-24T13:52:00Z</dcterms:modified>
</cp:coreProperties>
</file>