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236" w:rsidRDefault="00A11236" w:rsidP="00A11236">
      <w:pPr>
        <w:pStyle w:val="berschrift2"/>
      </w:pPr>
      <w:r>
        <w:t>B</w:t>
      </w:r>
      <w:r w:rsidRPr="00057B47">
        <w:t>eschreibung des Wirkungsfeldes</w:t>
      </w:r>
      <w:r>
        <w:t xml:space="preserve"> „</w:t>
      </w:r>
      <w:r w:rsidR="006932CF">
        <w:t>Familienleistungsausgleich</w:t>
      </w:r>
      <w:r>
        <w:t>“</w:t>
      </w:r>
    </w:p>
    <w:p w:rsidR="005C5FB9" w:rsidRDefault="00A11236" w:rsidP="00A11236">
      <w:pPr>
        <w:pStyle w:val="berschrift2"/>
      </w:pPr>
      <w:r>
        <w:t>B</w:t>
      </w:r>
      <w:r w:rsidR="00CA669F" w:rsidRPr="00057B47">
        <w:t>eschreibung des Wirkungsfeldes</w:t>
      </w:r>
    </w:p>
    <w:p w:rsidR="00A52A00" w:rsidRDefault="008643FA" w:rsidP="00A11236">
      <w:r>
        <w:t>Der Familienleistungsausgleich</w:t>
      </w:r>
      <w:r w:rsidR="00A52A00">
        <w:t xml:space="preserve"> berechnet sich aus einem bundeslandspezifischen Grundbetrag, welcher mit dem bei den Kommunen verbleibenden Einkommensteueranteil multipliziert wird. Die B</w:t>
      </w:r>
      <w:r w:rsidR="009C07C5">
        <w:t>erechnung erfolgt anhand der im vorigen Modul berechneten Einkommensteuerergebnisse.</w:t>
      </w:r>
    </w:p>
    <w:p w:rsidR="003128E3" w:rsidRDefault="00B3458F" w:rsidP="00A11236">
      <w:pPr>
        <w:pStyle w:val="berschrift2"/>
      </w:pPr>
      <w:r w:rsidRPr="00A11236">
        <w:t>Erläuterung der Teilergebnisse</w:t>
      </w:r>
    </w:p>
    <w:p w:rsidR="0034199B" w:rsidRDefault="0034199B" w:rsidP="0034199B">
      <w:r>
        <w:t xml:space="preserve">Die Ergebnisse sind auf den folgenden Tabellenblättern dargestellt. In der Rohdatentabelle werden die berechneten Werte der Familienleistungsausgleichsmodellierung nach den Aspekten </w:t>
      </w:r>
    </w:p>
    <w:p w:rsidR="0017520E" w:rsidRDefault="0017520E" w:rsidP="0017520E">
      <w:pPr>
        <w:pStyle w:val="Listenabsatz"/>
        <w:numPr>
          <w:ilvl w:val="0"/>
          <w:numId w:val="1"/>
        </w:numPr>
        <w:ind w:left="284" w:firstLine="0"/>
      </w:pPr>
      <w:r>
        <w:t xml:space="preserve">AGS (Gemeindekennziffer der Kommunen im </w:t>
      </w:r>
      <w:r w:rsidR="0001270F">
        <w:t>Betrachtungs</w:t>
      </w:r>
      <w:r>
        <w:t>raum)</w:t>
      </w:r>
    </w:p>
    <w:p w:rsidR="0017520E" w:rsidRDefault="0017520E" w:rsidP="0017520E">
      <w:pPr>
        <w:pStyle w:val="Listenabsatz"/>
        <w:numPr>
          <w:ilvl w:val="0"/>
          <w:numId w:val="1"/>
        </w:numPr>
        <w:ind w:left="284" w:firstLine="0"/>
      </w:pPr>
      <w:r>
        <w:t>Jahr</w:t>
      </w:r>
    </w:p>
    <w:p w:rsidR="0017520E" w:rsidRDefault="0017520E" w:rsidP="0017520E">
      <w:pPr>
        <w:pStyle w:val="Listenabsatz"/>
        <w:numPr>
          <w:ilvl w:val="0"/>
          <w:numId w:val="1"/>
        </w:numPr>
        <w:ind w:left="284" w:firstLine="0"/>
      </w:pPr>
      <w:r>
        <w:t xml:space="preserve">Summe </w:t>
      </w:r>
      <w:r w:rsidR="00C167C9">
        <w:t>Familienleistungsausgleich</w:t>
      </w:r>
    </w:p>
    <w:p w:rsidR="003128E3" w:rsidRDefault="003128E3" w:rsidP="00A11236">
      <w:r>
        <w:t xml:space="preserve">aufgeteilt. </w:t>
      </w:r>
    </w:p>
    <w:p w:rsidR="004C55E4" w:rsidRPr="00057B47" w:rsidRDefault="004C55E4" w:rsidP="004C55E4">
      <w:r>
        <w:t>Mittels dieser Rohdaten können unterschiedliche Auswertungen, auch von Teilergebnissen oder Ergebniskombinationen, durchgeführt werden. Im Tabellenblatt „Auswertungen“  sind diese Daten in Tabellenform vorbereitet und im Blatt „Grafiken“ visualisiert.</w:t>
      </w:r>
    </w:p>
    <w:p w:rsidR="0000089D" w:rsidRPr="00057B47" w:rsidRDefault="0000089D" w:rsidP="00A11236">
      <w:pPr>
        <w:rPr>
          <w:u w:val="single"/>
        </w:rPr>
      </w:pPr>
    </w:p>
    <w:sectPr w:rsidR="0000089D" w:rsidRPr="00057B47" w:rsidSect="00A11236">
      <w:pgSz w:w="11906" w:h="16838"/>
      <w:pgMar w:top="284" w:right="424" w:bottom="113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F42C24"/>
    <w:multiLevelType w:val="hybridMultilevel"/>
    <w:tmpl w:val="290059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08"/>
  <w:hyphenationZone w:val="425"/>
  <w:characterSpacingControl w:val="doNotCompress"/>
  <w:compat/>
  <w:rsids>
    <w:rsidRoot w:val="00BE73E7"/>
    <w:rsid w:val="0000089D"/>
    <w:rsid w:val="0001270F"/>
    <w:rsid w:val="00015E11"/>
    <w:rsid w:val="00057B47"/>
    <w:rsid w:val="0013089A"/>
    <w:rsid w:val="0017520E"/>
    <w:rsid w:val="0020621F"/>
    <w:rsid w:val="0027246A"/>
    <w:rsid w:val="00273763"/>
    <w:rsid w:val="002848D1"/>
    <w:rsid w:val="0029320E"/>
    <w:rsid w:val="002933FE"/>
    <w:rsid w:val="002A7870"/>
    <w:rsid w:val="002C667B"/>
    <w:rsid w:val="003128E3"/>
    <w:rsid w:val="0034199B"/>
    <w:rsid w:val="00381047"/>
    <w:rsid w:val="00387D61"/>
    <w:rsid w:val="003F0207"/>
    <w:rsid w:val="003F1B49"/>
    <w:rsid w:val="00466484"/>
    <w:rsid w:val="004A1EB9"/>
    <w:rsid w:val="004C55E4"/>
    <w:rsid w:val="004E744C"/>
    <w:rsid w:val="004F4BF0"/>
    <w:rsid w:val="00571109"/>
    <w:rsid w:val="005C5FB9"/>
    <w:rsid w:val="006932CF"/>
    <w:rsid w:val="006B120D"/>
    <w:rsid w:val="006B3D05"/>
    <w:rsid w:val="006E1E74"/>
    <w:rsid w:val="007156E4"/>
    <w:rsid w:val="007305AC"/>
    <w:rsid w:val="0074596A"/>
    <w:rsid w:val="007A14E8"/>
    <w:rsid w:val="007C3AEC"/>
    <w:rsid w:val="007D5ACD"/>
    <w:rsid w:val="007E7163"/>
    <w:rsid w:val="007F168F"/>
    <w:rsid w:val="00815E98"/>
    <w:rsid w:val="008202EE"/>
    <w:rsid w:val="008643FA"/>
    <w:rsid w:val="009113AC"/>
    <w:rsid w:val="00963B15"/>
    <w:rsid w:val="009C07C5"/>
    <w:rsid w:val="009C35C2"/>
    <w:rsid w:val="009C468D"/>
    <w:rsid w:val="009E6F6C"/>
    <w:rsid w:val="00A11236"/>
    <w:rsid w:val="00A1191E"/>
    <w:rsid w:val="00A34513"/>
    <w:rsid w:val="00A35ABB"/>
    <w:rsid w:val="00A41E6C"/>
    <w:rsid w:val="00A52A00"/>
    <w:rsid w:val="00AE52AA"/>
    <w:rsid w:val="00B16AFB"/>
    <w:rsid w:val="00B3458F"/>
    <w:rsid w:val="00B87D34"/>
    <w:rsid w:val="00BB4495"/>
    <w:rsid w:val="00BE3C85"/>
    <w:rsid w:val="00BE73E7"/>
    <w:rsid w:val="00C167C9"/>
    <w:rsid w:val="00C6673A"/>
    <w:rsid w:val="00C82BD5"/>
    <w:rsid w:val="00CA669F"/>
    <w:rsid w:val="00CD336B"/>
    <w:rsid w:val="00CF6E06"/>
    <w:rsid w:val="00D42C35"/>
    <w:rsid w:val="00DD27E3"/>
    <w:rsid w:val="00EC4993"/>
    <w:rsid w:val="00FC5D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42C35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112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B3D05"/>
    <w:pPr>
      <w:ind w:left="720"/>
      <w:contextualSpacing/>
    </w:pPr>
  </w:style>
  <w:style w:type="paragraph" w:customStyle="1" w:styleId="bodytext">
    <w:name w:val="bodytext"/>
    <w:basedOn w:val="Standard"/>
    <w:rsid w:val="005C5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112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E744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E744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E744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E744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E744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E7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E74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112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B3D05"/>
    <w:pPr>
      <w:ind w:left="720"/>
      <w:contextualSpacing/>
    </w:pPr>
  </w:style>
  <w:style w:type="paragraph" w:customStyle="1" w:styleId="bodytext">
    <w:name w:val="bodytext"/>
    <w:basedOn w:val="Standard"/>
    <w:rsid w:val="005C5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112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E744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E744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E744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E744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E744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E7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E74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7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FE3753-8E6D-44E9-A968-CC549DFEA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GGR</Company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Brauckmann, Anja</dc:creator>
  <cp:lastModifiedBy>AchimTack</cp:lastModifiedBy>
  <cp:revision>5</cp:revision>
  <cp:lastPrinted>2014-12-04T15:43:00Z</cp:lastPrinted>
  <dcterms:created xsi:type="dcterms:W3CDTF">2015-06-22T14:50:00Z</dcterms:created>
  <dcterms:modified xsi:type="dcterms:W3CDTF">2015-06-23T10:07:00Z</dcterms:modified>
</cp:coreProperties>
</file>